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D95" w:rsidRPr="0006586F" w:rsidRDefault="00D37D95" w:rsidP="00D37D95">
      <w:pPr>
        <w:widowControl/>
        <w:shd w:val="clear" w:color="auto" w:fill="FFFFFF"/>
        <w:autoSpaceDE/>
        <w:autoSpaceDN/>
        <w:adjustRightInd/>
        <w:spacing w:after="200" w:line="276" w:lineRule="auto"/>
        <w:jc w:val="center"/>
        <w:rPr>
          <w:rFonts w:eastAsia="Calibri"/>
          <w:color w:val="000000"/>
          <w:spacing w:val="-5"/>
          <w:sz w:val="24"/>
          <w:szCs w:val="24"/>
        </w:rPr>
      </w:pPr>
      <w:r w:rsidRPr="0006586F">
        <w:rPr>
          <w:rFonts w:eastAsia="Calibri"/>
          <w:color w:val="000000"/>
          <w:spacing w:val="-5"/>
          <w:sz w:val="24"/>
          <w:szCs w:val="24"/>
        </w:rPr>
        <w:t xml:space="preserve">ДЕПАРТАМЕНТ ОБРАЗОВАНИЯ И </w:t>
      </w:r>
      <w:r w:rsidR="0006586F" w:rsidRPr="0006586F">
        <w:rPr>
          <w:rFonts w:eastAsia="Calibri"/>
          <w:color w:val="000000"/>
          <w:spacing w:val="-5"/>
          <w:sz w:val="24"/>
          <w:szCs w:val="24"/>
        </w:rPr>
        <w:t>НАУКИ ТЮМЕНСКОЙ</w:t>
      </w:r>
      <w:r w:rsidRPr="0006586F">
        <w:rPr>
          <w:rFonts w:eastAsia="Calibri"/>
          <w:color w:val="000000"/>
          <w:spacing w:val="-5"/>
          <w:sz w:val="24"/>
          <w:szCs w:val="24"/>
        </w:rPr>
        <w:t xml:space="preserve"> ОБЛАСТИ</w:t>
      </w:r>
    </w:p>
    <w:p w:rsidR="00D37D95" w:rsidRPr="0006586F" w:rsidRDefault="00D37D95" w:rsidP="00D37D95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</w:rPr>
      </w:pPr>
      <w:r w:rsidRPr="0006586F">
        <w:rPr>
          <w:rFonts w:eastAsia="Calibri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D37D95" w:rsidRPr="0006586F" w:rsidRDefault="00D37D95" w:rsidP="00D37D95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</w:rPr>
      </w:pPr>
      <w:r w:rsidRPr="0006586F">
        <w:rPr>
          <w:rFonts w:eastAsia="Calibri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D37D95" w:rsidRPr="0006586F" w:rsidRDefault="00D37D95" w:rsidP="00D37D95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eastAsia="Calibri"/>
          <w:b/>
          <w:bCs/>
          <w:color w:val="000000"/>
          <w:spacing w:val="-5"/>
          <w:sz w:val="24"/>
          <w:szCs w:val="24"/>
        </w:rPr>
      </w:pPr>
      <w:r w:rsidRPr="0006586F">
        <w:rPr>
          <w:rFonts w:eastAsia="Calibri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D37D95" w:rsidRPr="0006586F" w:rsidRDefault="00D37D95" w:rsidP="00D37D95">
      <w:pPr>
        <w:widowControl/>
        <w:tabs>
          <w:tab w:val="left" w:pos="7417"/>
        </w:tabs>
        <w:autoSpaceDE/>
        <w:autoSpaceDN/>
        <w:adjustRightInd/>
        <w:spacing w:after="200" w:line="276" w:lineRule="auto"/>
        <w:rPr>
          <w:rFonts w:eastAsia="Calibri"/>
          <w:sz w:val="24"/>
          <w:szCs w:val="24"/>
        </w:rPr>
      </w:pPr>
      <w:r w:rsidRPr="0006586F">
        <w:rPr>
          <w:rFonts w:eastAsia="Calibri"/>
          <w:sz w:val="24"/>
          <w:szCs w:val="24"/>
        </w:rPr>
        <w:tab/>
      </w:r>
    </w:p>
    <w:p w:rsidR="00D37D95" w:rsidRPr="0006586F" w:rsidRDefault="00D37D95" w:rsidP="00D37D95">
      <w:pPr>
        <w:widowControl/>
        <w:tabs>
          <w:tab w:val="left" w:pos="6900"/>
          <w:tab w:val="left" w:pos="7417"/>
        </w:tabs>
        <w:autoSpaceDE/>
        <w:autoSpaceDN/>
        <w:adjustRightInd/>
        <w:spacing w:after="200" w:line="276" w:lineRule="auto"/>
        <w:rPr>
          <w:rFonts w:eastAsia="Calibri"/>
          <w:sz w:val="24"/>
          <w:szCs w:val="24"/>
        </w:rPr>
      </w:pPr>
      <w:r w:rsidRPr="0006586F">
        <w:rPr>
          <w:rFonts w:eastAsia="Calibri"/>
          <w:sz w:val="24"/>
          <w:szCs w:val="24"/>
        </w:rPr>
        <w:tab/>
      </w:r>
    </w:p>
    <w:p w:rsidR="00D37D95" w:rsidRPr="0006586F" w:rsidRDefault="00D37D95" w:rsidP="00D37D95">
      <w:pPr>
        <w:widowControl/>
        <w:tabs>
          <w:tab w:val="center" w:pos="4677"/>
          <w:tab w:val="right" w:pos="9355"/>
        </w:tabs>
        <w:autoSpaceDE/>
        <w:autoSpaceDN/>
        <w:adjustRightInd/>
        <w:rPr>
          <w:sz w:val="24"/>
          <w:szCs w:val="24"/>
        </w:rPr>
      </w:pPr>
      <w:r w:rsidRPr="0006586F">
        <w:rPr>
          <w:sz w:val="24"/>
          <w:szCs w:val="24"/>
        </w:rPr>
        <w:t xml:space="preserve">                                        </w:t>
      </w:r>
      <w:r w:rsidR="0006586F" w:rsidRPr="0006586F">
        <w:rPr>
          <w:sz w:val="24"/>
          <w:szCs w:val="24"/>
        </w:rPr>
        <w:t xml:space="preserve">                               </w:t>
      </w:r>
      <w:r w:rsidRPr="0006586F">
        <w:rPr>
          <w:sz w:val="24"/>
          <w:szCs w:val="24"/>
        </w:rPr>
        <w:t xml:space="preserve">Приложение № </w:t>
      </w:r>
      <w:r w:rsidR="00F24A4D">
        <w:rPr>
          <w:sz w:val="24"/>
          <w:szCs w:val="24"/>
        </w:rPr>
        <w:t>11</w:t>
      </w:r>
      <w:r w:rsidR="00F24A4D" w:rsidRPr="0006586F">
        <w:rPr>
          <w:sz w:val="24"/>
          <w:szCs w:val="24"/>
        </w:rPr>
        <w:t xml:space="preserve"> к</w:t>
      </w:r>
      <w:r w:rsidRPr="0006586F">
        <w:rPr>
          <w:sz w:val="24"/>
          <w:szCs w:val="24"/>
        </w:rPr>
        <w:t xml:space="preserve"> ООП СПО (ППКРС)</w:t>
      </w:r>
    </w:p>
    <w:p w:rsidR="00D37D95" w:rsidRPr="0006586F" w:rsidRDefault="00D37D95" w:rsidP="0006586F">
      <w:pPr>
        <w:widowControl/>
        <w:tabs>
          <w:tab w:val="center" w:pos="4677"/>
          <w:tab w:val="right" w:pos="9355"/>
        </w:tabs>
        <w:autoSpaceDE/>
        <w:autoSpaceDN/>
        <w:adjustRightInd/>
        <w:jc w:val="right"/>
        <w:rPr>
          <w:sz w:val="24"/>
          <w:szCs w:val="24"/>
        </w:rPr>
      </w:pPr>
      <w:r w:rsidRPr="0006586F">
        <w:rPr>
          <w:sz w:val="24"/>
          <w:szCs w:val="24"/>
        </w:rPr>
        <w:t>по специальности 44.02.01Дошкольное образование</w:t>
      </w:r>
    </w:p>
    <w:p w:rsidR="00D37D95" w:rsidRPr="0006586F" w:rsidRDefault="00D37D95" w:rsidP="00D37D95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sz w:val="24"/>
          <w:szCs w:val="24"/>
        </w:rPr>
      </w:pPr>
      <w:r w:rsidRPr="0006586F"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D37D95" w:rsidRPr="0006586F" w:rsidRDefault="00D37D95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/>
          <w:color w:val="0D0D0D"/>
          <w:sz w:val="24"/>
          <w:szCs w:val="24"/>
        </w:rPr>
      </w:pPr>
    </w:p>
    <w:p w:rsidR="007B37E4" w:rsidRPr="0006586F" w:rsidRDefault="007B37E4" w:rsidP="009250C9">
      <w:pPr>
        <w:widowControl/>
        <w:autoSpaceDE/>
        <w:autoSpaceDN/>
        <w:adjustRightInd/>
        <w:spacing w:after="60" w:line="276" w:lineRule="auto"/>
        <w:jc w:val="center"/>
        <w:outlineLvl w:val="1"/>
        <w:rPr>
          <w:b/>
          <w:bCs/>
          <w:sz w:val="24"/>
          <w:szCs w:val="24"/>
          <w:lang w:val="x-none" w:eastAsia="x-none"/>
        </w:rPr>
      </w:pPr>
      <w:bookmarkStart w:id="0" w:name="_Toc129862286"/>
      <w:bookmarkStart w:id="1" w:name="_Toc129861218"/>
      <w:r w:rsidRPr="0006586F">
        <w:rPr>
          <w:b/>
          <w:bCs/>
          <w:sz w:val="24"/>
          <w:szCs w:val="24"/>
          <w:lang w:val="x-none" w:eastAsia="x-none"/>
        </w:rPr>
        <w:t>РАБОЧАЯ ПРОГРАММА УЧЕБНОЙ ДИСЦИПЛИНЫ</w:t>
      </w:r>
      <w:bookmarkEnd w:id="0"/>
      <w:bookmarkEnd w:id="1"/>
    </w:p>
    <w:p w:rsidR="007B37E4" w:rsidRPr="0006586F" w:rsidRDefault="007B37E4" w:rsidP="007B37E4">
      <w:pPr>
        <w:widowControl/>
        <w:autoSpaceDE/>
        <w:autoSpaceDN/>
        <w:adjustRightInd/>
        <w:spacing w:after="60" w:line="276" w:lineRule="auto"/>
        <w:jc w:val="center"/>
        <w:outlineLvl w:val="1"/>
        <w:rPr>
          <w:b/>
          <w:bCs/>
          <w:i/>
          <w:sz w:val="24"/>
          <w:szCs w:val="24"/>
          <w:lang w:val="x-none" w:eastAsia="x-none"/>
        </w:rPr>
      </w:pPr>
      <w:bookmarkStart w:id="2" w:name="_Toc129862287"/>
      <w:bookmarkStart w:id="3" w:name="_Toc129861219"/>
      <w:r w:rsidRPr="0006586F">
        <w:rPr>
          <w:b/>
          <w:bCs/>
          <w:i/>
          <w:sz w:val="24"/>
          <w:szCs w:val="24"/>
          <w:lang w:val="x-none" w:eastAsia="x-none"/>
        </w:rPr>
        <w:t>«</w:t>
      </w:r>
      <w:r w:rsidR="00B83DB9" w:rsidRPr="0006586F">
        <w:rPr>
          <w:b/>
          <w:bCs/>
          <w:sz w:val="24"/>
          <w:szCs w:val="24"/>
          <w:lang w:val="x-none" w:eastAsia="x-none"/>
        </w:rPr>
        <w:t>ОП</w:t>
      </w:r>
      <w:r w:rsidR="0006586F" w:rsidRPr="0006586F">
        <w:rPr>
          <w:b/>
          <w:bCs/>
          <w:sz w:val="24"/>
          <w:szCs w:val="24"/>
          <w:lang w:eastAsia="x-none"/>
        </w:rPr>
        <w:t>Ц</w:t>
      </w:r>
      <w:r w:rsidR="00B83DB9" w:rsidRPr="0006586F">
        <w:rPr>
          <w:b/>
          <w:bCs/>
          <w:sz w:val="24"/>
          <w:szCs w:val="24"/>
          <w:lang w:val="x-none" w:eastAsia="x-none"/>
        </w:rPr>
        <w:t>.01</w:t>
      </w:r>
      <w:r w:rsidRPr="0006586F">
        <w:rPr>
          <w:b/>
          <w:bCs/>
          <w:sz w:val="24"/>
          <w:szCs w:val="24"/>
          <w:lang w:val="x-none" w:eastAsia="x-none"/>
        </w:rPr>
        <w:t xml:space="preserve"> Русский язык и культура профессиональной коммуникации педагога</w:t>
      </w:r>
      <w:r w:rsidRPr="0006586F">
        <w:rPr>
          <w:b/>
          <w:bCs/>
          <w:i/>
          <w:sz w:val="24"/>
          <w:szCs w:val="24"/>
          <w:lang w:val="x-none" w:eastAsia="x-none"/>
        </w:rPr>
        <w:t>»</w:t>
      </w:r>
      <w:bookmarkEnd w:id="2"/>
      <w:bookmarkEnd w:id="3"/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right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p w:rsidR="007B37E4" w:rsidRPr="0006586F" w:rsidRDefault="00E30555" w:rsidP="00B83DB9">
      <w:pPr>
        <w:widowControl/>
        <w:autoSpaceDE/>
        <w:autoSpaceDN/>
        <w:adjustRightInd/>
        <w:spacing w:after="200" w:line="276" w:lineRule="auto"/>
        <w:jc w:val="center"/>
        <w:rPr>
          <w:color w:val="0D0D0D"/>
          <w:sz w:val="24"/>
          <w:szCs w:val="24"/>
          <w:vertAlign w:val="superscript"/>
        </w:rPr>
      </w:pPr>
      <w:r>
        <w:rPr>
          <w:bCs/>
          <w:color w:val="0D0D0D"/>
          <w:sz w:val="24"/>
          <w:szCs w:val="24"/>
        </w:rPr>
        <w:t>2024</w:t>
      </w:r>
      <w:bookmarkStart w:id="4" w:name="_GoBack"/>
      <w:bookmarkEnd w:id="4"/>
      <w:r w:rsidR="007B37E4" w:rsidRPr="0006586F">
        <w:rPr>
          <w:bCs/>
          <w:color w:val="0D0D0D"/>
          <w:sz w:val="24"/>
          <w:szCs w:val="24"/>
        </w:rPr>
        <w:t xml:space="preserve"> г.</w:t>
      </w:r>
      <w:r w:rsidR="007B37E4" w:rsidRPr="0006586F">
        <w:rPr>
          <w:bCs/>
          <w:color w:val="0D0D0D"/>
          <w:sz w:val="24"/>
          <w:szCs w:val="24"/>
        </w:rPr>
        <w:br w:type="page"/>
      </w: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06586F">
        <w:rPr>
          <w:rFonts w:eastAsia="Calibri"/>
          <w:sz w:val="24"/>
          <w:szCs w:val="24"/>
          <w:lang w:eastAsia="en-US"/>
        </w:rPr>
        <w:lastRenderedPageBreak/>
        <w:t xml:space="preserve">            </w:t>
      </w:r>
      <w:proofErr w:type="gramStart"/>
      <w:r w:rsidRPr="0006586F">
        <w:rPr>
          <w:rFonts w:eastAsia="Calibri"/>
          <w:sz w:val="24"/>
          <w:szCs w:val="24"/>
          <w:lang w:eastAsia="en-US"/>
        </w:rPr>
        <w:t xml:space="preserve">Программа учебной дисциплины ОПЦ.01 Русский язык </w:t>
      </w:r>
      <w:r w:rsidRPr="0006586F">
        <w:rPr>
          <w:bCs/>
          <w:sz w:val="24"/>
          <w:szCs w:val="24"/>
          <w:lang w:val="x-none" w:eastAsia="x-none"/>
        </w:rPr>
        <w:t>и культура профессиональной коммуникации педагога</w:t>
      </w:r>
      <w:r w:rsidRPr="0006586F">
        <w:rPr>
          <w:rFonts w:eastAsia="Calibri"/>
          <w:sz w:val="24"/>
          <w:szCs w:val="24"/>
          <w:lang w:eastAsia="en-US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образование, утвержденным Приказом </w:t>
      </w:r>
      <w:proofErr w:type="spellStart"/>
      <w:r w:rsidRPr="0006586F">
        <w:rPr>
          <w:rFonts w:eastAsia="Calibri"/>
          <w:sz w:val="24"/>
          <w:szCs w:val="24"/>
          <w:lang w:eastAsia="en-US"/>
        </w:rPr>
        <w:t>Минпросвещения</w:t>
      </w:r>
      <w:proofErr w:type="spellEnd"/>
      <w:r w:rsidRPr="0006586F">
        <w:rPr>
          <w:rFonts w:eastAsia="Calibri"/>
          <w:sz w:val="24"/>
          <w:szCs w:val="24"/>
          <w:lang w:eastAsia="en-US"/>
        </w:rPr>
        <w:t xml:space="preserve"> России от 17 августа 2022 г. № 743, с учетом примерной рабочей программы учебной дисциплины «ОП.04 Русский язык и культура профессиональной коммуникации педагога». </w:t>
      </w:r>
      <w:proofErr w:type="gramEnd"/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06586F">
        <w:rPr>
          <w:rFonts w:eastAsia="Calibri"/>
          <w:b/>
          <w:sz w:val="24"/>
          <w:szCs w:val="24"/>
          <w:lang w:eastAsia="en-US"/>
        </w:rPr>
        <w:t>Организация-разработчик:</w:t>
      </w:r>
      <w:r w:rsidRPr="0006586F">
        <w:rPr>
          <w:rFonts w:eastAsia="Calibri"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06586F">
        <w:rPr>
          <w:rFonts w:eastAsia="Calibri"/>
          <w:b/>
          <w:sz w:val="24"/>
          <w:szCs w:val="24"/>
          <w:lang w:eastAsia="en-US"/>
        </w:rPr>
        <w:t>Разработчик:</w:t>
      </w:r>
      <w:r w:rsidRPr="0006586F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06586F">
        <w:rPr>
          <w:rFonts w:eastAsia="Calibri"/>
          <w:sz w:val="24"/>
          <w:szCs w:val="24"/>
          <w:lang w:eastAsia="en-US"/>
        </w:rPr>
        <w:t>Ясинецкая</w:t>
      </w:r>
      <w:proofErr w:type="spellEnd"/>
      <w:r w:rsidRPr="0006586F">
        <w:rPr>
          <w:rFonts w:eastAsia="Calibri"/>
          <w:sz w:val="24"/>
          <w:szCs w:val="24"/>
          <w:lang w:eastAsia="en-US"/>
        </w:rPr>
        <w:t xml:space="preserve"> Т.В., преподаватель высшей квалификационной категории ГАПОУ ТО «Голышмановский агропедколледж»</w:t>
      </w: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06586F" w:rsidRDefault="007513B5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5B497F" w:rsidRDefault="005B497F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5B497F" w:rsidRDefault="005B497F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br w:type="page"/>
      </w:r>
    </w:p>
    <w:p w:rsidR="007513B5" w:rsidRPr="005B497F" w:rsidRDefault="005B497F" w:rsidP="005B497F">
      <w:pPr>
        <w:widowControl/>
        <w:tabs>
          <w:tab w:val="left" w:pos="3709"/>
        </w:tabs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5B497F">
        <w:rPr>
          <w:rFonts w:eastAsia="Calibri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5B497F">
        <w:rPr>
          <w:rFonts w:eastAsia="Calibri"/>
          <w:b/>
          <w:sz w:val="24"/>
          <w:szCs w:val="24"/>
          <w:lang w:eastAsia="en-US"/>
        </w:rPr>
        <w:t>ОПЦ.01 Русский язык и культура профессиональной коммуникации педагога</w:t>
      </w: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1. Нормативная база и УМК </w:t>
      </w:r>
    </w:p>
    <w:p w:rsidR="005B497F" w:rsidRP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proofErr w:type="gramStart"/>
      <w:r w:rsidRPr="0006586F">
        <w:rPr>
          <w:rFonts w:eastAsia="Calibri"/>
          <w:sz w:val="24"/>
          <w:szCs w:val="24"/>
          <w:lang w:eastAsia="en-US"/>
        </w:rPr>
        <w:t xml:space="preserve">Программа учебной дисциплины ОПЦ.01 Русский язык </w:t>
      </w:r>
      <w:r w:rsidRPr="0006586F">
        <w:rPr>
          <w:bCs/>
          <w:sz w:val="24"/>
          <w:szCs w:val="24"/>
          <w:lang w:val="x-none" w:eastAsia="x-none"/>
        </w:rPr>
        <w:t>и культура профессиональной коммуникации педагога</w:t>
      </w:r>
      <w:r w:rsidRPr="0006586F">
        <w:rPr>
          <w:rFonts w:eastAsia="Calibri"/>
          <w:sz w:val="24"/>
          <w:szCs w:val="24"/>
          <w:lang w:eastAsia="en-US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образование, утвержденным Приказом </w:t>
      </w:r>
      <w:proofErr w:type="spellStart"/>
      <w:r w:rsidRPr="0006586F">
        <w:rPr>
          <w:rFonts w:eastAsia="Calibri"/>
          <w:sz w:val="24"/>
          <w:szCs w:val="24"/>
          <w:lang w:eastAsia="en-US"/>
        </w:rPr>
        <w:t>Минпросвещения</w:t>
      </w:r>
      <w:proofErr w:type="spellEnd"/>
      <w:r w:rsidRPr="0006586F">
        <w:rPr>
          <w:rFonts w:eastAsia="Calibri"/>
          <w:sz w:val="24"/>
          <w:szCs w:val="24"/>
          <w:lang w:eastAsia="en-US"/>
        </w:rPr>
        <w:t xml:space="preserve"> России от 17 августа 2022 г. № 743, с учетом примерной рабочей программы учебной дисциплины «ОП.04 Русский язык и культура профессиональной коммуникации педагога». </w:t>
      </w:r>
      <w:proofErr w:type="gramEnd"/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2. Цель и задачи учебной дисциплины </w:t>
      </w:r>
    </w:p>
    <w:p w:rsidR="005B497F" w:rsidRPr="005B497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5B497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color w:val="0D0D0D"/>
          <w:sz w:val="24"/>
          <w:szCs w:val="24"/>
        </w:rPr>
        <w:t>В рамках программы учебной дисциплины о</w:t>
      </w:r>
      <w:r>
        <w:rPr>
          <w:color w:val="0D0D0D"/>
          <w:sz w:val="24"/>
          <w:szCs w:val="24"/>
        </w:rPr>
        <w:t xml:space="preserve">бучающийся должен уметь: 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осуществлять речевой самоконтроль, оценивать устные и письменные высказывания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>с точки зрения языкового оформления, эффективности достижения поставленных коммуникативных задач;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применять нормы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>и правила русского языка в устной и письменной речи;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находить и использовать различные источники информации, необходимые для подготовки к урокам (словари, справочники);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анализировать языковые единицы с точки зрения правильности, точности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 xml:space="preserve">и уместности их употребления; 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устанавливать педагогически целесообразные взаимоотношения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>с обучающимися;</w:t>
      </w:r>
    </w:p>
    <w:p w:rsidR="005B497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проводить лингвистический анализ текстов различных функциональных стилей и разновидностей языка.</w:t>
      </w:r>
    </w:p>
    <w:p w:rsidR="005B497F" w:rsidRPr="0006586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  <w:lang w:eastAsia="en-US"/>
        </w:rPr>
      </w:pPr>
    </w:p>
    <w:p w:rsidR="005B497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color w:val="0D0D0D"/>
          <w:sz w:val="24"/>
          <w:szCs w:val="24"/>
        </w:rPr>
        <w:t>В рамках программы учебной дисциплины о</w:t>
      </w:r>
      <w:r>
        <w:rPr>
          <w:color w:val="0D0D0D"/>
          <w:sz w:val="24"/>
          <w:szCs w:val="24"/>
        </w:rPr>
        <w:t>бучающийся должен знать:</w:t>
      </w:r>
    </w:p>
    <w:p w:rsidR="005B497F" w:rsidRDefault="005B497F" w:rsidP="005B497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 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основные единицы и уровни языка, их признаки и взаимосвязь; </w:t>
      </w:r>
    </w:p>
    <w:p w:rsidR="005B497F" w:rsidRPr="0006586F" w:rsidRDefault="005B497F" w:rsidP="005B497F">
      <w:pPr>
        <w:widowControl/>
        <w:numPr>
          <w:ilvl w:val="0"/>
          <w:numId w:val="23"/>
        </w:numPr>
        <w:suppressAutoHyphens/>
        <w:autoSpaceDE/>
        <w:autoSpaceDN/>
        <w:adjustRightInd/>
        <w:ind w:left="0"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орфоэпические, лексические, грамматические, орфографические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br/>
        <w:t xml:space="preserve">и пунктуационные нормы современного русского литературного языка; </w:t>
      </w:r>
    </w:p>
    <w:p w:rsidR="007513B5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нормы речевого поведения в социально-культурной, учебно-научной, официально-деловой сферах общения.</w:t>
      </w:r>
    </w:p>
    <w:p w:rsidR="005B497F" w:rsidRDefault="005B497F" w:rsidP="005B497F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color w:val="0D0D0D"/>
          <w:sz w:val="24"/>
          <w:szCs w:val="24"/>
          <w:lang w:val="x-none" w:eastAsia="x-none"/>
        </w:rPr>
      </w:pPr>
    </w:p>
    <w:p w:rsidR="005B497F" w:rsidRPr="005B497F" w:rsidRDefault="005B497F" w:rsidP="005B497F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b/>
          <w:color w:val="0D0D0D"/>
          <w:sz w:val="24"/>
          <w:szCs w:val="24"/>
          <w:lang w:eastAsia="x-none"/>
        </w:rPr>
      </w:pPr>
      <w:r w:rsidRPr="005B497F">
        <w:rPr>
          <w:rFonts w:eastAsia="Calibri"/>
          <w:b/>
          <w:color w:val="0D0D0D"/>
          <w:sz w:val="24"/>
          <w:szCs w:val="24"/>
          <w:lang w:eastAsia="x-none"/>
        </w:rPr>
        <w:t xml:space="preserve">3. Основные разделы дисциплины и количество часов на изучение дисциплины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B497F" w:rsidTr="005B497F">
        <w:tc>
          <w:tcPr>
            <w:tcW w:w="817" w:type="dxa"/>
            <w:vAlign w:val="center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563" w:type="dxa"/>
            <w:vAlign w:val="center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3191" w:type="dxa"/>
            <w:vAlign w:val="center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5B497F" w:rsidTr="005B497F">
        <w:tc>
          <w:tcPr>
            <w:tcW w:w="817" w:type="dxa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63" w:type="dxa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rPr>
                <w:bCs/>
                <w:color w:val="0D0D0D"/>
                <w:sz w:val="24"/>
                <w:szCs w:val="24"/>
              </w:rPr>
            </w:pPr>
            <w:r w:rsidRPr="005B497F">
              <w:rPr>
                <w:color w:val="0D0D0D"/>
                <w:sz w:val="24"/>
                <w:szCs w:val="24"/>
              </w:rPr>
              <w:t>Раздел 1. Профессиональная педагогическая коммуникация</w:t>
            </w:r>
          </w:p>
        </w:tc>
        <w:tc>
          <w:tcPr>
            <w:tcW w:w="3191" w:type="dxa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jc w:val="center"/>
              <w:rPr>
                <w:bCs/>
                <w:iCs/>
                <w:color w:val="0D0D0D"/>
                <w:sz w:val="24"/>
                <w:szCs w:val="24"/>
              </w:rPr>
            </w:pPr>
            <w:r w:rsidRPr="005B497F">
              <w:rPr>
                <w:iCs/>
                <w:color w:val="0D0D0D"/>
                <w:sz w:val="24"/>
                <w:szCs w:val="24"/>
              </w:rPr>
              <w:t>20</w:t>
            </w:r>
          </w:p>
        </w:tc>
      </w:tr>
      <w:tr w:rsidR="005B497F" w:rsidTr="00070B60">
        <w:tc>
          <w:tcPr>
            <w:tcW w:w="817" w:type="dxa"/>
          </w:tcPr>
          <w:p w:rsidR="005B497F" w:rsidRDefault="005B497F" w:rsidP="005B497F">
            <w:pPr>
              <w:widowControl/>
              <w:tabs>
                <w:tab w:val="left" w:pos="3709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63" w:type="dxa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rPr>
                <w:bCs/>
                <w:color w:val="0D0D0D"/>
                <w:sz w:val="24"/>
                <w:szCs w:val="24"/>
              </w:rPr>
            </w:pPr>
            <w:r w:rsidRPr="005B497F">
              <w:rPr>
                <w:bCs/>
                <w:color w:val="0D0D0D"/>
                <w:sz w:val="24"/>
                <w:szCs w:val="24"/>
              </w:rPr>
              <w:t>Раздел 2. Культура речи</w:t>
            </w:r>
          </w:p>
        </w:tc>
        <w:tc>
          <w:tcPr>
            <w:tcW w:w="3191" w:type="dxa"/>
            <w:vAlign w:val="center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5B497F">
              <w:rPr>
                <w:bCs/>
                <w:color w:val="0D0D0D"/>
                <w:sz w:val="24"/>
                <w:szCs w:val="24"/>
              </w:rPr>
              <w:t>52</w:t>
            </w:r>
          </w:p>
        </w:tc>
      </w:tr>
    </w:tbl>
    <w:p w:rsidR="005B497F" w:rsidRPr="005B497F" w:rsidRDefault="005B497F" w:rsidP="005B497F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7513B5" w:rsidRPr="005B497F" w:rsidRDefault="005B497F" w:rsidP="007513B5">
      <w:pPr>
        <w:widowControl/>
        <w:tabs>
          <w:tab w:val="left" w:pos="3709"/>
        </w:tabs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 w:rsidRPr="005B497F">
        <w:rPr>
          <w:rFonts w:eastAsia="Calibri"/>
          <w:b/>
          <w:sz w:val="24"/>
          <w:szCs w:val="24"/>
          <w:lang w:eastAsia="en-US"/>
        </w:rPr>
        <w:t xml:space="preserve">4. Периодичность и формы текущего контроля и промежуточной аттестации </w:t>
      </w:r>
    </w:p>
    <w:p w:rsidR="005B497F" w:rsidRPr="0006586F" w:rsidRDefault="005B497F" w:rsidP="005B497F">
      <w:pPr>
        <w:widowControl/>
        <w:tabs>
          <w:tab w:val="left" w:pos="3709"/>
        </w:tabs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Форма контроля учебной дисциплины ОПЦ.01 Русский язык и культура профессиональной коммуникации педагога проводится в виде дифференцированного зачета в 3 семестре. </w:t>
      </w:r>
    </w:p>
    <w:p w:rsidR="00B83DB9" w:rsidRPr="0006586F" w:rsidRDefault="00B83DB9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Cs/>
          <w:color w:val="0D0D0D"/>
          <w:sz w:val="24"/>
          <w:szCs w:val="24"/>
        </w:rPr>
      </w:pPr>
    </w:p>
    <w:p w:rsidR="00B83DB9" w:rsidRPr="0006586F" w:rsidRDefault="00B83DB9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Cs/>
          <w:color w:val="0D0D0D"/>
          <w:sz w:val="24"/>
          <w:szCs w:val="24"/>
        </w:rPr>
      </w:pPr>
    </w:p>
    <w:p w:rsidR="007B37E4" w:rsidRPr="0006586F" w:rsidRDefault="0006586F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iCs/>
          <w:color w:val="0D0D0D"/>
          <w:sz w:val="24"/>
          <w:szCs w:val="24"/>
        </w:rPr>
      </w:pPr>
      <w:r w:rsidRPr="0006586F">
        <w:rPr>
          <w:b/>
          <w:iCs/>
          <w:color w:val="0D0D0D"/>
          <w:sz w:val="24"/>
          <w:szCs w:val="24"/>
        </w:rPr>
        <w:t>СОДЕРЖАНИЕ</w:t>
      </w: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rPr>
          <w:b/>
          <w:i/>
          <w:color w:val="0D0D0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B37E4" w:rsidRPr="0006586F">
        <w:tc>
          <w:tcPr>
            <w:tcW w:w="7501" w:type="dxa"/>
            <w:hideMark/>
          </w:tcPr>
          <w:p w:rsidR="007B37E4" w:rsidRPr="0006586F" w:rsidRDefault="0006586F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:rsidR="007B37E4" w:rsidRPr="005B497F" w:rsidRDefault="005B497F" w:rsidP="005B497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5B497F">
              <w:rPr>
                <w:color w:val="0D0D0D"/>
                <w:sz w:val="24"/>
                <w:szCs w:val="24"/>
              </w:rPr>
              <w:t>6</w:t>
            </w:r>
          </w:p>
        </w:tc>
      </w:tr>
      <w:tr w:rsidR="007B37E4" w:rsidRPr="0006586F">
        <w:tc>
          <w:tcPr>
            <w:tcW w:w="7501" w:type="dxa"/>
            <w:hideMark/>
          </w:tcPr>
          <w:p w:rsidR="007B37E4" w:rsidRPr="0006586F" w:rsidRDefault="0006586F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  <w:p w:rsidR="007B37E4" w:rsidRPr="0006586F" w:rsidRDefault="0006586F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5B497F" w:rsidRPr="005B497F" w:rsidRDefault="005B497F" w:rsidP="005B497F">
            <w:pPr>
              <w:widowControl/>
              <w:autoSpaceDE/>
              <w:autoSpaceDN/>
              <w:adjustRightInd/>
              <w:spacing w:after="200" w:line="276" w:lineRule="auto"/>
              <w:ind w:left="644"/>
              <w:rPr>
                <w:color w:val="0D0D0D"/>
                <w:sz w:val="24"/>
                <w:szCs w:val="24"/>
              </w:rPr>
            </w:pPr>
            <w:r w:rsidRPr="005B497F">
              <w:rPr>
                <w:color w:val="0D0D0D"/>
                <w:sz w:val="24"/>
                <w:szCs w:val="24"/>
              </w:rPr>
              <w:t xml:space="preserve">  7</w:t>
            </w:r>
          </w:p>
          <w:p w:rsidR="007B37E4" w:rsidRPr="005B497F" w:rsidRDefault="005B497F" w:rsidP="005B497F">
            <w:pPr>
              <w:jc w:val="center"/>
              <w:rPr>
                <w:sz w:val="24"/>
                <w:szCs w:val="24"/>
              </w:rPr>
            </w:pPr>
            <w:r w:rsidRPr="005B497F">
              <w:rPr>
                <w:sz w:val="24"/>
                <w:szCs w:val="24"/>
              </w:rPr>
              <w:t>14</w:t>
            </w:r>
          </w:p>
        </w:tc>
      </w:tr>
      <w:tr w:rsidR="007B37E4" w:rsidRPr="0006586F">
        <w:tc>
          <w:tcPr>
            <w:tcW w:w="7501" w:type="dxa"/>
          </w:tcPr>
          <w:p w:rsidR="007B37E4" w:rsidRPr="0006586F" w:rsidRDefault="0006586F" w:rsidP="007B37E4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rPr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:rsidR="007B37E4" w:rsidRPr="005B497F" w:rsidRDefault="005B497F" w:rsidP="005B497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5B497F">
              <w:rPr>
                <w:color w:val="0D0D0D"/>
                <w:sz w:val="24"/>
                <w:szCs w:val="24"/>
              </w:rPr>
              <w:t>16</w:t>
            </w:r>
          </w:p>
        </w:tc>
      </w:tr>
    </w:tbl>
    <w:p w:rsidR="007B37E4" w:rsidRPr="0006586F" w:rsidRDefault="007B37E4" w:rsidP="0006586F">
      <w:pPr>
        <w:widowControl/>
        <w:numPr>
          <w:ilvl w:val="0"/>
          <w:numId w:val="22"/>
        </w:numPr>
        <w:suppressAutoHyphens/>
        <w:autoSpaceDE/>
        <w:autoSpaceDN/>
        <w:adjustRightInd/>
        <w:ind w:left="0"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i/>
          <w:color w:val="0D0D0D"/>
          <w:sz w:val="24"/>
          <w:szCs w:val="24"/>
          <w:u w:val="single"/>
        </w:rPr>
        <w:br w:type="page"/>
      </w:r>
      <w:r w:rsidRPr="0006586F">
        <w:rPr>
          <w:b/>
          <w:color w:val="0D0D0D"/>
          <w:sz w:val="24"/>
          <w:szCs w:val="24"/>
        </w:rPr>
        <w:lastRenderedPageBreak/>
        <w:t xml:space="preserve">ОБЩАЯ </w:t>
      </w:r>
      <w:r w:rsidR="0006586F" w:rsidRPr="0006586F">
        <w:rPr>
          <w:b/>
          <w:color w:val="0D0D0D"/>
          <w:sz w:val="24"/>
          <w:szCs w:val="24"/>
        </w:rPr>
        <w:t>ХАРАКТЕРИСТИКА РАБОЧЕЙ</w:t>
      </w:r>
      <w:r w:rsidRPr="0006586F">
        <w:rPr>
          <w:b/>
          <w:color w:val="0D0D0D"/>
          <w:sz w:val="24"/>
          <w:szCs w:val="24"/>
        </w:rPr>
        <w:t xml:space="preserve"> ПРОГРАММЫ УЧЕБНОЙ ДИСЦИПЛИНЫ</w:t>
      </w:r>
      <w:r w:rsidR="0006586F">
        <w:rPr>
          <w:b/>
          <w:color w:val="0D0D0D"/>
          <w:sz w:val="24"/>
          <w:szCs w:val="24"/>
        </w:rPr>
        <w:t xml:space="preserve"> </w:t>
      </w:r>
      <w:r w:rsidR="00953F39" w:rsidRPr="0006586F">
        <w:rPr>
          <w:b/>
          <w:color w:val="0D0D0D"/>
          <w:sz w:val="24"/>
          <w:szCs w:val="24"/>
        </w:rPr>
        <w:t>«ОП</w:t>
      </w:r>
      <w:r w:rsidR="0006586F">
        <w:rPr>
          <w:b/>
          <w:color w:val="0D0D0D"/>
          <w:sz w:val="24"/>
          <w:szCs w:val="24"/>
        </w:rPr>
        <w:t>Ц</w:t>
      </w:r>
      <w:r w:rsidR="00953F39" w:rsidRPr="0006586F">
        <w:rPr>
          <w:b/>
          <w:color w:val="0D0D0D"/>
          <w:sz w:val="24"/>
          <w:szCs w:val="24"/>
        </w:rPr>
        <w:t>.01</w:t>
      </w:r>
      <w:r w:rsidRPr="0006586F">
        <w:rPr>
          <w:b/>
          <w:color w:val="0D0D0D"/>
          <w:sz w:val="24"/>
          <w:szCs w:val="24"/>
        </w:rPr>
        <w:t xml:space="preserve"> Русский язык и культура профессиональной коммуникации педагога»</w:t>
      </w:r>
    </w:p>
    <w:p w:rsidR="007B37E4" w:rsidRPr="0006586F" w:rsidRDefault="007B37E4" w:rsidP="000658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0658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7B37E4" w:rsidRPr="0006586F" w:rsidRDefault="00953F39" w:rsidP="0006586F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color w:val="0D0D0D"/>
          <w:sz w:val="24"/>
          <w:szCs w:val="24"/>
        </w:rPr>
        <w:t>Учебная дисциплина «ОП.01</w:t>
      </w:r>
      <w:r w:rsidR="007B37E4" w:rsidRPr="0006586F">
        <w:rPr>
          <w:color w:val="0D0D0D"/>
          <w:sz w:val="24"/>
          <w:szCs w:val="24"/>
        </w:rPr>
        <w:t xml:space="preserve"> Русский язык и культура профессиональной коммуникации педагога» частью общепрофессионального цикла примерной образовательной программы в соответствии с ФГОС СПО по специальности 44.02.01 Дошкольное образование.</w:t>
      </w:r>
    </w:p>
    <w:p w:rsidR="007B37E4" w:rsidRPr="0006586F" w:rsidRDefault="007B37E4" w:rsidP="0006586F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color w:val="0D0D0D"/>
          <w:sz w:val="24"/>
          <w:szCs w:val="24"/>
        </w:rPr>
      </w:pPr>
      <w:r w:rsidRPr="0006586F">
        <w:rPr>
          <w:color w:val="0D0D0D"/>
          <w:sz w:val="24"/>
          <w:szCs w:val="24"/>
        </w:rPr>
        <w:t>Особое значение дисциплина им</w:t>
      </w:r>
      <w:r w:rsidR="0006586F">
        <w:rPr>
          <w:color w:val="0D0D0D"/>
          <w:sz w:val="24"/>
          <w:szCs w:val="24"/>
        </w:rPr>
        <w:t xml:space="preserve">еет при формировании и развитии </w:t>
      </w:r>
      <w:proofErr w:type="gramStart"/>
      <w:r w:rsidR="004652E0" w:rsidRPr="0006586F">
        <w:rPr>
          <w:color w:val="0D0D0D"/>
          <w:sz w:val="24"/>
          <w:szCs w:val="24"/>
        </w:rPr>
        <w:t>ОК</w:t>
      </w:r>
      <w:proofErr w:type="gramEnd"/>
      <w:r w:rsidR="004652E0" w:rsidRPr="0006586F">
        <w:rPr>
          <w:color w:val="0D0D0D"/>
          <w:sz w:val="24"/>
          <w:szCs w:val="24"/>
        </w:rPr>
        <w:t xml:space="preserve"> 05,</w:t>
      </w:r>
      <w:r w:rsidRPr="0006586F">
        <w:rPr>
          <w:color w:val="0D0D0D"/>
          <w:sz w:val="24"/>
          <w:szCs w:val="24"/>
        </w:rPr>
        <w:t xml:space="preserve"> ОК 09</w:t>
      </w:r>
      <w:r w:rsidRPr="0006586F">
        <w:rPr>
          <w:i/>
          <w:color w:val="0D0D0D"/>
          <w:sz w:val="24"/>
          <w:szCs w:val="24"/>
        </w:rPr>
        <w:t>.</w:t>
      </w:r>
      <w:r w:rsidR="004652E0" w:rsidRPr="0006586F">
        <w:rPr>
          <w:color w:val="0D0D0D"/>
          <w:sz w:val="24"/>
          <w:szCs w:val="24"/>
        </w:rPr>
        <w:t xml:space="preserve"> ПК 1.7, ПК 2.6, ПК 3.5, ПК 3.6.</w:t>
      </w:r>
    </w:p>
    <w:p w:rsidR="007B37E4" w:rsidRPr="0006586F" w:rsidRDefault="007B37E4" w:rsidP="0006586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06586F">
      <w:pPr>
        <w:widowControl/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7B37E4" w:rsidRPr="0006586F" w:rsidRDefault="007B37E4" w:rsidP="0006586F">
      <w:pPr>
        <w:widowControl/>
        <w:suppressAutoHyphens/>
        <w:autoSpaceDE/>
        <w:autoSpaceDN/>
        <w:adjustRightInd/>
        <w:ind w:firstLine="709"/>
        <w:jc w:val="both"/>
        <w:rPr>
          <w:color w:val="0D0D0D"/>
          <w:sz w:val="24"/>
          <w:szCs w:val="24"/>
          <w:lang w:eastAsia="en-US"/>
        </w:rPr>
      </w:pPr>
      <w:r w:rsidRPr="0006586F">
        <w:rPr>
          <w:color w:val="0D0D0D"/>
          <w:sz w:val="24"/>
          <w:szCs w:val="24"/>
        </w:rPr>
        <w:t xml:space="preserve">В рамках программы учебной дисциплины </w:t>
      </w:r>
      <w:proofErr w:type="gramStart"/>
      <w:r w:rsidRPr="0006586F">
        <w:rPr>
          <w:color w:val="0D0D0D"/>
          <w:sz w:val="24"/>
          <w:szCs w:val="24"/>
        </w:rPr>
        <w:t>о</w:t>
      </w:r>
      <w:r w:rsidR="0006586F">
        <w:rPr>
          <w:color w:val="0D0D0D"/>
          <w:sz w:val="24"/>
          <w:szCs w:val="24"/>
        </w:rPr>
        <w:t>бучающимися</w:t>
      </w:r>
      <w:proofErr w:type="gramEnd"/>
      <w:r w:rsidR="0006586F">
        <w:rPr>
          <w:color w:val="0D0D0D"/>
          <w:sz w:val="24"/>
          <w:szCs w:val="24"/>
        </w:rPr>
        <w:t xml:space="preserve"> осваиваются умения </w:t>
      </w:r>
      <w:r w:rsidRPr="0006586F">
        <w:rPr>
          <w:color w:val="0D0D0D"/>
          <w:sz w:val="24"/>
          <w:szCs w:val="24"/>
        </w:rPr>
        <w:t>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4615"/>
        <w:gridCol w:w="3044"/>
      </w:tblGrid>
      <w:tr w:rsidR="007B37E4" w:rsidRPr="0006586F">
        <w:trPr>
          <w:trHeight w:val="64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Код</w:t>
            </w:r>
          </w:p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 xml:space="preserve">ПК, </w:t>
            </w:r>
            <w:proofErr w:type="gramStart"/>
            <w:r w:rsidRPr="0006586F">
              <w:rPr>
                <w:b/>
                <w:bCs/>
                <w:color w:val="0D0D0D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Знания</w:t>
            </w:r>
          </w:p>
        </w:tc>
      </w:tr>
      <w:tr w:rsidR="007B37E4" w:rsidRPr="0006586F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EB094E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proofErr w:type="gramStart"/>
            <w:r w:rsidRPr="0006586F">
              <w:rPr>
                <w:color w:val="0D0D0D"/>
                <w:sz w:val="24"/>
                <w:szCs w:val="24"/>
              </w:rPr>
              <w:t>ОК</w:t>
            </w:r>
            <w:proofErr w:type="gramEnd"/>
            <w:r w:rsidRPr="0006586F">
              <w:rPr>
                <w:color w:val="0D0D0D"/>
                <w:sz w:val="24"/>
                <w:szCs w:val="24"/>
              </w:rPr>
              <w:t xml:space="preserve"> 05,  </w:t>
            </w:r>
          </w:p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proofErr w:type="gramStart"/>
            <w:r w:rsidRPr="0006586F">
              <w:rPr>
                <w:color w:val="0D0D0D"/>
                <w:sz w:val="24"/>
                <w:szCs w:val="24"/>
              </w:rPr>
              <w:t>ОК</w:t>
            </w:r>
            <w:proofErr w:type="gramEnd"/>
            <w:r w:rsidRPr="0006586F">
              <w:rPr>
                <w:color w:val="0D0D0D"/>
                <w:sz w:val="24"/>
                <w:szCs w:val="24"/>
              </w:rPr>
              <w:t xml:space="preserve"> 09</w:t>
            </w:r>
            <w:r w:rsidR="00EB094E" w:rsidRPr="0006586F">
              <w:rPr>
                <w:color w:val="0D0D0D"/>
                <w:sz w:val="24"/>
                <w:szCs w:val="24"/>
              </w:rPr>
              <w:t>,</w:t>
            </w:r>
          </w:p>
          <w:p w:rsidR="00EB094E" w:rsidRPr="0006586F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ПК 1.7,</w:t>
            </w:r>
          </w:p>
          <w:p w:rsidR="00EB094E" w:rsidRPr="0006586F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 ПК 2.6, </w:t>
            </w:r>
          </w:p>
          <w:p w:rsidR="00EB094E" w:rsidRPr="0006586F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ПК 3.5, </w:t>
            </w:r>
          </w:p>
          <w:p w:rsidR="007B37E4" w:rsidRPr="0006586F" w:rsidRDefault="00EB094E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jc w:val="center"/>
              <w:rPr>
                <w:i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ПК 3.6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осуществлять речевой самоконтроль, оценивать устные и письменные высказывания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>с точки зрения языкового оформления, эффективности достижения поставленных коммуникативных задач;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применять нормы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>и правила русского языка в устной и письменной речи;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>находить и использовать различные источники информации, необходимые для подготовки к урокам (словари, справочники);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анализировать языковые единицы с точки зрения правильности, точности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 xml:space="preserve">и уместности их употребления;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устанавливать педагогически целесообразные взаимоотношения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>с обучающимися;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i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>проводить лингвистический анализ текстов различных функциональных стилей и разновидностей языка.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основные единицы и уровни языка, их признаки и взаимосвязь;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 xml:space="preserve">орфоэпические, лексические, грамматические, орфографические </w:t>
            </w: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br/>
              <w:t xml:space="preserve">и пунктуационные нормы современного русского литературного языка;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i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color w:val="0D0D0D"/>
                <w:sz w:val="24"/>
                <w:szCs w:val="24"/>
                <w:lang w:val="x-none" w:eastAsia="x-none"/>
              </w:rPr>
              <w:t>нормы речевого поведения в социально-культурной, учебно-научной, официально-деловой сферах общения.</w:t>
            </w:r>
          </w:p>
        </w:tc>
      </w:tr>
    </w:tbl>
    <w:p w:rsidR="007B37E4" w:rsidRPr="0006586F" w:rsidRDefault="007B37E4" w:rsidP="007B37E4">
      <w:pPr>
        <w:widowControl/>
        <w:suppressAutoHyphens/>
        <w:autoSpaceDE/>
        <w:autoSpaceDN/>
        <w:adjustRightInd/>
        <w:spacing w:after="240" w:line="276" w:lineRule="auto"/>
        <w:ind w:firstLine="709"/>
        <w:rPr>
          <w:b/>
          <w:color w:val="0D0D0D"/>
          <w:sz w:val="24"/>
          <w:szCs w:val="24"/>
        </w:rPr>
      </w:pPr>
    </w:p>
    <w:p w:rsidR="007B37E4" w:rsidRPr="0006586F" w:rsidRDefault="007B37E4" w:rsidP="0006586F">
      <w:pPr>
        <w:widowControl/>
        <w:suppressAutoHyphens/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br w:type="page"/>
      </w:r>
      <w:r w:rsidRPr="0006586F">
        <w:rPr>
          <w:b/>
          <w:color w:val="0D0D0D"/>
          <w:sz w:val="24"/>
          <w:szCs w:val="24"/>
        </w:rPr>
        <w:lastRenderedPageBreak/>
        <w:t>2. СТРУКТУРА И СОДЕРЖАНИЕ УЧЕБНОЙ ДИСЦИПЛИНЫ</w:t>
      </w:r>
    </w:p>
    <w:p w:rsidR="007B37E4" w:rsidRPr="0006586F" w:rsidRDefault="007B37E4" w:rsidP="0006586F">
      <w:pPr>
        <w:widowControl/>
        <w:suppressAutoHyphens/>
        <w:autoSpaceDE/>
        <w:autoSpaceDN/>
        <w:adjustRightInd/>
        <w:ind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>2.1. Объем учебной дисциплины и виды учебной работы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after="120" w:line="276" w:lineRule="auto"/>
        <w:rPr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4"/>
        <w:gridCol w:w="2517"/>
      </w:tblGrid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rPr>
                <w:b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72</w:t>
            </w:r>
          </w:p>
        </w:tc>
      </w:tr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 xml:space="preserve">в </w:t>
            </w:r>
            <w:proofErr w:type="spellStart"/>
            <w:r w:rsidRPr="0006586F">
              <w:rPr>
                <w:b/>
                <w:color w:val="0D0D0D"/>
                <w:sz w:val="24"/>
                <w:szCs w:val="24"/>
              </w:rPr>
              <w:t>т.ч</w:t>
            </w:r>
            <w:proofErr w:type="spellEnd"/>
            <w:r w:rsidRPr="0006586F">
              <w:rPr>
                <w:b/>
                <w:color w:val="0D0D0D"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40</w:t>
            </w:r>
          </w:p>
        </w:tc>
      </w:tr>
      <w:tr w:rsidR="007B37E4" w:rsidRPr="0006586F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в т. ч.:</w:t>
            </w:r>
          </w:p>
        </w:tc>
      </w:tr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32</w:t>
            </w:r>
          </w:p>
        </w:tc>
      </w:tr>
      <w:tr w:rsidR="007B37E4" w:rsidRPr="0006586F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практические занятия</w:t>
            </w:r>
            <w:r w:rsidRPr="0006586F">
              <w:rPr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38</w:t>
            </w:r>
          </w:p>
        </w:tc>
      </w:tr>
      <w:tr w:rsidR="007B37E4" w:rsidRPr="0006586F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Промежуточная аттестация</w:t>
            </w:r>
            <w:r w:rsidR="009250C9" w:rsidRPr="0006586F">
              <w:rPr>
                <w:b/>
                <w:iCs/>
                <w:color w:val="0D0D0D"/>
                <w:sz w:val="24"/>
                <w:szCs w:val="24"/>
              </w:rPr>
              <w:t xml:space="preserve"> в форме дифференцированного зачёта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37E4" w:rsidRPr="0006586F" w:rsidRDefault="009250C9" w:rsidP="007B37E4">
            <w:pPr>
              <w:widowControl/>
              <w:suppressAutoHyphens/>
              <w:autoSpaceDE/>
              <w:autoSpaceDN/>
              <w:adjustRightInd/>
              <w:spacing w:line="276" w:lineRule="auto"/>
              <w:rPr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2</w:t>
            </w:r>
          </w:p>
        </w:tc>
      </w:tr>
    </w:tbl>
    <w:p w:rsidR="007B37E4" w:rsidRPr="0006586F" w:rsidRDefault="007B37E4" w:rsidP="007B37E4">
      <w:pPr>
        <w:widowControl/>
        <w:autoSpaceDE/>
        <w:autoSpaceDN/>
        <w:adjustRightInd/>
        <w:spacing w:line="276" w:lineRule="auto"/>
        <w:rPr>
          <w:b/>
          <w:i/>
          <w:color w:val="0D0D0D"/>
          <w:sz w:val="24"/>
          <w:szCs w:val="24"/>
        </w:rPr>
        <w:sectPr w:rsidR="007B37E4" w:rsidRPr="0006586F">
          <w:footerReference w:type="default" r:id="rId9"/>
          <w:pgSz w:w="11906" w:h="16838"/>
          <w:pgMar w:top="1134" w:right="850" w:bottom="284" w:left="1701" w:header="708" w:footer="708" w:gutter="0"/>
          <w:cols w:space="720"/>
        </w:sect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ind w:firstLine="709"/>
        <w:rPr>
          <w:b/>
          <w:bCs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4"/>
        <w:gridCol w:w="8058"/>
        <w:gridCol w:w="1847"/>
        <w:gridCol w:w="2360"/>
      </w:tblGrid>
      <w:tr w:rsidR="007B37E4" w:rsidRPr="0006586F">
        <w:trPr>
          <w:trHeight w:val="19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6586F">
              <w:rPr>
                <w:b/>
                <w:bCs/>
                <w:color w:val="0D0D0D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06586F">
              <w:rPr>
                <w:b/>
                <w:bCs/>
                <w:color w:val="0D0D0D"/>
                <w:sz w:val="24"/>
                <w:szCs w:val="24"/>
              </w:rPr>
              <w:t>ч</w:t>
            </w:r>
            <w:proofErr w:type="gramEnd"/>
            <w:r w:rsidRPr="0006586F">
              <w:rPr>
                <w:b/>
                <w:bCs/>
                <w:color w:val="0D0D0D"/>
                <w:sz w:val="24"/>
                <w:szCs w:val="24"/>
              </w:rPr>
              <w:t>.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7B37E4" w:rsidRPr="0006586F">
        <w:trPr>
          <w:trHeight w:val="369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7B37E4" w:rsidRPr="0006586F">
        <w:trPr>
          <w:trHeight w:val="423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Раздел 1. Профессиональная педагогическая коммуникация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20/8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1.1.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Язык как средство общения и форма существования национальной культуры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4</w:t>
            </w:r>
            <w:r w:rsidR="007B37E4" w:rsidRPr="0006586F">
              <w:rPr>
                <w:b/>
                <w:iCs/>
                <w:color w:val="0D0D0D"/>
                <w:sz w:val="24"/>
                <w:szCs w:val="24"/>
              </w:rPr>
              <w:t>/0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  <w:proofErr w:type="gramStart"/>
            <w:r w:rsidRPr="0006586F">
              <w:rPr>
                <w:color w:val="0D0D0D"/>
                <w:sz w:val="24"/>
                <w:szCs w:val="24"/>
              </w:rPr>
              <w:t>ОК</w:t>
            </w:r>
            <w:proofErr w:type="gramEnd"/>
            <w:r w:rsidRPr="0006586F">
              <w:rPr>
                <w:color w:val="0D0D0D"/>
                <w:sz w:val="24"/>
                <w:szCs w:val="24"/>
              </w:rPr>
              <w:t xml:space="preserve"> 05, ОК 09, ПК 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Понятие «современный русский литературный язык». Основные функции языка. Различия между языком и речью. Понятие «культура речи». Роль культуры речи в профессиональной деятельности педагога. Аспекты (компоненты) культуры речи: нормативный, коммуникативный, этический.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hanging="40"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1.2.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Понятие о речевой коммуникации, виды речевой деятельности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8/4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proofErr w:type="gramStart"/>
            <w:r w:rsidRPr="0006586F">
              <w:rPr>
                <w:iCs/>
                <w:color w:val="0D0D0D"/>
                <w:sz w:val="24"/>
                <w:szCs w:val="24"/>
              </w:rPr>
              <w:t>ОК</w:t>
            </w:r>
            <w:proofErr w:type="gramEnd"/>
            <w:r w:rsidRPr="0006586F">
              <w:rPr>
                <w:iCs/>
                <w:color w:val="0D0D0D"/>
                <w:sz w:val="24"/>
                <w:szCs w:val="24"/>
              </w:rPr>
              <w:t xml:space="preserve"> 05, ОК 09, ПК 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Общие сведения о речи. Признаки речи.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Виды речи. Язык и мышление. Язык и сознание. Основные функции языка: общение, сообщение, воздействие (</w:t>
            </w:r>
            <w:proofErr w:type="spellStart"/>
            <w:r w:rsidRPr="0006586F">
              <w:rPr>
                <w:color w:val="0D0D0D"/>
                <w:sz w:val="24"/>
                <w:szCs w:val="24"/>
              </w:rPr>
              <w:t>волюнтативная</w:t>
            </w:r>
            <w:proofErr w:type="spellEnd"/>
            <w:r w:rsidRPr="0006586F">
              <w:rPr>
                <w:color w:val="0D0D0D"/>
                <w:sz w:val="24"/>
                <w:szCs w:val="24"/>
              </w:rPr>
              <w:t>). Дополнительные функции языка: регулятивная, когнитивная (познавательная), аккумулятивная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Понятие речевой коммуникации. Типологии коммуникации на разных основаниях: по цели, по массовости, по содержанию.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</w:t>
            </w:r>
            <w:r w:rsidRPr="0006586F">
              <w:rPr>
                <w:color w:val="0D0D0D"/>
                <w:sz w:val="24"/>
                <w:szCs w:val="24"/>
              </w:rPr>
              <w:t xml:space="preserve">. Язык и речь. Язык как система. Понятие о литературном языке и языковой норме.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  <w:u w:val="single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2.</w:t>
            </w:r>
            <w:r w:rsidRPr="0006586F">
              <w:rPr>
                <w:color w:val="0D0D0D"/>
                <w:sz w:val="24"/>
                <w:szCs w:val="24"/>
              </w:rPr>
              <w:t xml:space="preserve"> Коммуникативные качества речи: точность речи, понятность речи, чистота речи, богатство речи, выразительность речи.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1.3.</w:t>
            </w:r>
            <w:r w:rsidRPr="0006586F">
              <w:rPr>
                <w:color w:val="0D0D0D"/>
                <w:sz w:val="24"/>
                <w:szCs w:val="24"/>
              </w:rPr>
              <w:t xml:space="preserve"> </w:t>
            </w:r>
            <w:r w:rsidRPr="0006586F">
              <w:rPr>
                <w:b/>
                <w:bCs/>
                <w:color w:val="0D0D0D"/>
                <w:sz w:val="24"/>
                <w:szCs w:val="24"/>
              </w:rPr>
              <w:lastRenderedPageBreak/>
              <w:t>Профессиональная коммуникация и ее функции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8/4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06586F">
              <w:rPr>
                <w:iCs/>
                <w:color w:val="0D0D0D"/>
                <w:sz w:val="24"/>
                <w:szCs w:val="24"/>
              </w:rPr>
              <w:t>ОК</w:t>
            </w:r>
            <w:proofErr w:type="gramEnd"/>
            <w:r w:rsidRPr="0006586F">
              <w:rPr>
                <w:iCs/>
                <w:color w:val="0D0D0D"/>
                <w:sz w:val="24"/>
                <w:szCs w:val="24"/>
              </w:rPr>
              <w:t xml:space="preserve"> 05, ОК 09, ПК </w:t>
            </w:r>
            <w:r w:rsidRPr="0006586F">
              <w:rPr>
                <w:iCs/>
                <w:color w:val="0D0D0D"/>
                <w:sz w:val="24"/>
                <w:szCs w:val="24"/>
              </w:rPr>
              <w:lastRenderedPageBreak/>
              <w:t>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Понятие профессиональной коммуникации.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Метаязыки профессиональных коммуникаций. Лексический уровень: терминология, профессионализмы. Синтаксический уровень: структура предложений.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Специфика профессиональных коммуникаций. Профессии "человек - человек" и их особенности. Актуальность проблемы дифференциации понятий коммуникации и общения.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Коммуникация как процесс передачи и получения информации.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Общение как процесс обмена информацией, организации совместной деятельности, коллектива, взаимного узнавания, взаимовлияния и воздействия. Общение как творчество. </w:t>
            </w:r>
          </w:p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Функции профессиональной коммуникации.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  <w:u w:val="single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3.</w:t>
            </w:r>
            <w:r w:rsidRPr="0006586F">
              <w:rPr>
                <w:color w:val="0D0D0D"/>
                <w:sz w:val="24"/>
                <w:szCs w:val="24"/>
              </w:rPr>
              <w:t xml:space="preserve"> Основные коммуникационные функции языка: общение, сообщение, воздействие (</w:t>
            </w:r>
            <w:proofErr w:type="spellStart"/>
            <w:r w:rsidRPr="0006586F">
              <w:rPr>
                <w:color w:val="0D0D0D"/>
                <w:sz w:val="24"/>
                <w:szCs w:val="24"/>
              </w:rPr>
              <w:t>волюнтативная</w:t>
            </w:r>
            <w:proofErr w:type="spellEnd"/>
            <w:r w:rsidRPr="0006586F">
              <w:rPr>
                <w:color w:val="0D0D0D"/>
                <w:sz w:val="24"/>
                <w:szCs w:val="24"/>
              </w:rPr>
              <w:t>).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ind w:firstLine="296"/>
              <w:jc w:val="both"/>
              <w:rPr>
                <w:color w:val="0D0D0D"/>
                <w:sz w:val="24"/>
                <w:szCs w:val="24"/>
                <w:u w:val="single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 xml:space="preserve">Практическое занятие 4. </w:t>
            </w:r>
            <w:r w:rsidRPr="0006586F">
              <w:rPr>
                <w:color w:val="0D0D0D"/>
                <w:sz w:val="24"/>
                <w:szCs w:val="24"/>
              </w:rPr>
              <w:t>Морально-нравственные (этические) основы профессиональной коммуникации. Корпоративная этика.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Раздел 2. Культура речи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52/32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2.1.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Нормы современного русского литературного языка: нормы ударения, орфоэпические нормы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  <w:proofErr w:type="gramStart"/>
            <w:r w:rsidRPr="0006586F">
              <w:rPr>
                <w:color w:val="0D0D0D"/>
                <w:sz w:val="24"/>
                <w:szCs w:val="24"/>
              </w:rPr>
              <w:t>ОК</w:t>
            </w:r>
            <w:proofErr w:type="gramEnd"/>
            <w:r w:rsidRPr="0006586F">
              <w:rPr>
                <w:color w:val="0D0D0D"/>
                <w:sz w:val="24"/>
                <w:szCs w:val="24"/>
              </w:rPr>
              <w:t xml:space="preserve"> 05, ОК 09, ПК 1.7, ПК 2.6, ПК 3.5, ПК 3.6</w:t>
            </w: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Особенности языковой нормы и её виды.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Понятие об орфоэпии как разделе языкознания. Орфоэпические нормы в области произношения отдельных звуков, грамматических форм, слов.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Орфоэпические нормы в области гласных звуков.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Орфоэпические нормы в области согласных звуков.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Произношение отдельных грамматических форм.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Особенности произношения заимствованных слов.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Акцентологические нормы. Особенности ударения в русском языке.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276"/>
              </w:tabs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00"/>
              </w:tabs>
              <w:suppressAutoHyphens/>
              <w:autoSpaceDE/>
              <w:autoSpaceDN/>
              <w:adjustRightInd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5.</w:t>
            </w:r>
            <w:r w:rsidRPr="0006586F">
              <w:rPr>
                <w:color w:val="0D0D0D"/>
                <w:sz w:val="24"/>
                <w:szCs w:val="24"/>
              </w:rPr>
              <w:t xml:space="preserve"> Работа с правилами постановки ударения в современном русском языке. Орфоэпический словарь. Вариативность постановки ударения. Трудности и особенности русского ударения. Ударение в отдельных грамматических формах.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00"/>
              </w:tabs>
              <w:suppressAutoHyphens/>
              <w:autoSpaceDE/>
              <w:autoSpaceDN/>
              <w:adjustRightInd/>
              <w:jc w:val="both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6.</w:t>
            </w:r>
            <w:r w:rsidRPr="0006586F">
              <w:rPr>
                <w:color w:val="0D0D0D"/>
                <w:sz w:val="24"/>
                <w:szCs w:val="24"/>
              </w:rPr>
              <w:t xml:space="preserve">  Основные правила русского литературного </w:t>
            </w:r>
            <w:r w:rsidRPr="0006586F">
              <w:rPr>
                <w:color w:val="0D0D0D"/>
                <w:sz w:val="24"/>
                <w:szCs w:val="24"/>
              </w:rPr>
              <w:lastRenderedPageBreak/>
              <w:t>произношения. Некоторые трудные случаи произношения гласных и согласных звуков. Распространенные орфоэпические ошибки.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9010F7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lastRenderedPageBreak/>
              <w:t>Тема 2.2.</w:t>
            </w:r>
            <w:r w:rsidRPr="0006586F">
              <w:rPr>
                <w:color w:val="0D0D0D"/>
                <w:sz w:val="24"/>
                <w:szCs w:val="24"/>
              </w:rPr>
              <w:t xml:space="preserve"> </w:t>
            </w:r>
            <w:r w:rsidRPr="0006586F">
              <w:rPr>
                <w:b/>
                <w:color w:val="0D0D0D"/>
                <w:sz w:val="24"/>
                <w:szCs w:val="24"/>
              </w:rPr>
              <w:t>Нормы современного русского литературного языка: лексические нормы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6</w:t>
            </w:r>
            <w:r w:rsidR="007B37E4" w:rsidRPr="0006586F">
              <w:rPr>
                <w:b/>
                <w:color w:val="0D0D0D"/>
                <w:sz w:val="24"/>
                <w:szCs w:val="24"/>
              </w:rPr>
              <w:t>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  <w:proofErr w:type="gramStart"/>
            <w:r w:rsidRPr="0006586F">
              <w:rPr>
                <w:color w:val="0D0D0D"/>
                <w:sz w:val="24"/>
                <w:szCs w:val="24"/>
              </w:rPr>
              <w:t>ОК</w:t>
            </w:r>
            <w:proofErr w:type="gramEnd"/>
            <w:r w:rsidRPr="0006586F">
              <w:rPr>
                <w:color w:val="0D0D0D"/>
                <w:sz w:val="24"/>
                <w:szCs w:val="24"/>
              </w:rPr>
              <w:t xml:space="preserve"> 05, ОК 09, ПК 1.7, ПК 2.6, ПК 3.5, ПК 3.6</w:t>
            </w: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Употребление однозначных и многозначных слов.</w:t>
            </w:r>
            <w:r w:rsidRPr="0006586F">
              <w:rPr>
                <w:color w:val="0D0D0D"/>
                <w:sz w:val="24"/>
                <w:szCs w:val="24"/>
              </w:rPr>
              <w:tab/>
            </w:r>
          </w:p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Использование в речи синонимов, антонимов, омонимов, паронимов.</w:t>
            </w:r>
          </w:p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Использование стилистически окрашенной лексики.</w:t>
            </w:r>
          </w:p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Сферы и нормы использования стилистически окрашенной лексики.</w:t>
            </w:r>
          </w:p>
          <w:p w:rsidR="007B37E4" w:rsidRPr="0006586F" w:rsidRDefault="007B37E4" w:rsidP="007B37E4">
            <w:pPr>
              <w:tabs>
                <w:tab w:val="left" w:pos="25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Использование лексических сре</w:t>
            </w:r>
            <w:proofErr w:type="gramStart"/>
            <w:r w:rsidRPr="0006586F">
              <w:rPr>
                <w:color w:val="0D0D0D"/>
                <w:sz w:val="24"/>
                <w:szCs w:val="24"/>
              </w:rPr>
              <w:t>дств в пр</w:t>
            </w:r>
            <w:proofErr w:type="gramEnd"/>
            <w:r w:rsidRPr="0006586F">
              <w:rPr>
                <w:color w:val="0D0D0D"/>
                <w:sz w:val="24"/>
                <w:szCs w:val="24"/>
              </w:rPr>
              <w:t>офессиональной речи педагога.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7.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</w:t>
            </w:r>
            <w:r w:rsidRPr="0006586F">
              <w:rPr>
                <w:color w:val="0D0D0D"/>
                <w:sz w:val="24"/>
                <w:szCs w:val="24"/>
              </w:rPr>
              <w:t>Происхождение лексики русского языка. Слова исконно русские и заимствования. Причины заимствований (внутренние и внешние). Заимствования из славянских и неславянских языков в разные периоды истории. Калькирование как способ заимствования. Типы заимствованной лексики. Языковые признаки заимствованных слов. Заимствования конца XX – начала XXI века. Сфера употребления. Отношение к заимствованиям.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8.</w:t>
            </w:r>
            <w:r w:rsidRPr="0006586F">
              <w:rPr>
                <w:color w:val="0D0D0D"/>
                <w:sz w:val="24"/>
                <w:szCs w:val="24"/>
              </w:rPr>
              <w:t xml:space="preserve"> Работа над материалом: «Валентность» слова. Однозначные и многозначные слова. Различение многозначных слов и омонимов. </w:t>
            </w:r>
            <w:proofErr w:type="gramStart"/>
            <w:r w:rsidRPr="0006586F">
              <w:rPr>
                <w:color w:val="0D0D0D"/>
                <w:sz w:val="24"/>
                <w:szCs w:val="24"/>
              </w:rPr>
              <w:t>Стилистические ошибки: неблагозвучие речи, речевая недостаточность, речевая избыточности (плеоназм, тавтология, многословие).</w:t>
            </w:r>
            <w:proofErr w:type="gramEnd"/>
            <w:r w:rsidRPr="0006586F">
              <w:rPr>
                <w:color w:val="0D0D0D"/>
                <w:sz w:val="24"/>
                <w:szCs w:val="24"/>
              </w:rPr>
              <w:t xml:space="preserve"> Правила употребления паронимов. Ошибки, связанные с неправильным построением синонимической/ антонимической пары. Свободные и ограниченные словосочетания.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2.3.</w:t>
            </w:r>
            <w:r w:rsidRPr="0006586F">
              <w:rPr>
                <w:color w:val="0D0D0D"/>
                <w:sz w:val="24"/>
                <w:szCs w:val="24"/>
              </w:rPr>
              <w:t xml:space="preserve"> </w:t>
            </w:r>
            <w:r w:rsidRPr="0006586F">
              <w:rPr>
                <w:b/>
                <w:color w:val="0D0D0D"/>
                <w:sz w:val="24"/>
                <w:szCs w:val="24"/>
              </w:rPr>
              <w:t>Нормы современного русского литературного языка: синтаксические нормы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8</w:t>
            </w:r>
            <w:r w:rsidR="007B37E4" w:rsidRPr="0006586F">
              <w:rPr>
                <w:b/>
                <w:color w:val="0D0D0D"/>
                <w:sz w:val="24"/>
                <w:szCs w:val="24"/>
              </w:rPr>
              <w:t>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proofErr w:type="gramStart"/>
            <w:r w:rsidRPr="0006586F">
              <w:rPr>
                <w:iCs/>
                <w:color w:val="0D0D0D"/>
                <w:sz w:val="24"/>
                <w:szCs w:val="24"/>
              </w:rPr>
              <w:t>ОК</w:t>
            </w:r>
            <w:proofErr w:type="gramEnd"/>
            <w:r w:rsidRPr="0006586F">
              <w:rPr>
                <w:iCs/>
                <w:color w:val="0D0D0D"/>
                <w:sz w:val="24"/>
                <w:szCs w:val="24"/>
              </w:rPr>
              <w:t xml:space="preserve"> 05, ОК 09, ПК 1.7, ПК 2.6, ПК 3.5, ПК 3.6</w:t>
            </w:r>
          </w:p>
        </w:tc>
      </w:tr>
      <w:tr w:rsidR="007B37E4" w:rsidRPr="0006586F">
        <w:trPr>
          <w:trHeight w:val="7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36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Классификация речевых ошибок, связанных с нарушением синтаксической нормы и их исправление. Порядок слов и частей высказывания. Согласование и управление в современном русском языке. Управление обстоятельства, выраженного деепричастным оборотом.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bCs/>
                <w:color w:val="0D0D0D"/>
                <w:sz w:val="24"/>
                <w:szCs w:val="24"/>
                <w:u w:val="single"/>
              </w:rPr>
            </w:pPr>
            <w:r w:rsidRPr="0006586F">
              <w:rPr>
                <w:bCs/>
                <w:color w:val="0D0D0D"/>
                <w:sz w:val="24"/>
                <w:szCs w:val="24"/>
                <w:u w:val="single"/>
              </w:rPr>
              <w:t xml:space="preserve">Практическое занятие 9. </w:t>
            </w:r>
            <w:r w:rsidRPr="0006586F">
              <w:rPr>
                <w:bCs/>
                <w:color w:val="0D0D0D"/>
                <w:sz w:val="24"/>
                <w:szCs w:val="24"/>
              </w:rPr>
              <w:t xml:space="preserve">Построение словосочетаний и предложений в русском языке. Выбор управляемой формы в словосочетании, согласование подлежащего и сказуемого, использование причастных </w:t>
            </w:r>
            <w:r w:rsidRPr="0006586F">
              <w:rPr>
                <w:bCs/>
                <w:color w:val="0D0D0D"/>
                <w:sz w:val="24"/>
                <w:szCs w:val="24"/>
              </w:rPr>
              <w:lastRenderedPageBreak/>
              <w:t>и деепричастных оборотов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tabs>
                <w:tab w:val="left" w:pos="649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10</w:t>
            </w:r>
            <w:r w:rsidRPr="0006586F">
              <w:rPr>
                <w:color w:val="0D0D0D"/>
                <w:sz w:val="24"/>
                <w:szCs w:val="24"/>
              </w:rPr>
              <w:t xml:space="preserve">. Построением некоторых типов сложных предложений.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suppressAutoHyphens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2.4.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Орфографические и пунктуационные нормы русского языка.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proofErr w:type="gramStart"/>
            <w:r w:rsidRPr="0006586F">
              <w:rPr>
                <w:iCs/>
                <w:color w:val="0D0D0D"/>
                <w:sz w:val="24"/>
                <w:szCs w:val="24"/>
              </w:rPr>
              <w:t>ОК</w:t>
            </w:r>
            <w:proofErr w:type="gramEnd"/>
            <w:r w:rsidRPr="0006586F">
              <w:rPr>
                <w:iCs/>
                <w:color w:val="0D0D0D"/>
                <w:sz w:val="24"/>
                <w:szCs w:val="24"/>
              </w:rPr>
              <w:t xml:space="preserve"> 05, ОК 09, ПК 1.7, ПК 2.6, ПК 3.5, ПК 3.6</w:t>
            </w: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366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Понятие орфограммы и </w:t>
            </w:r>
            <w:proofErr w:type="spellStart"/>
            <w:r w:rsidRPr="0006586F">
              <w:rPr>
                <w:color w:val="0D0D0D"/>
                <w:sz w:val="24"/>
                <w:szCs w:val="24"/>
              </w:rPr>
              <w:t>пунктограммы</w:t>
            </w:r>
            <w:proofErr w:type="spellEnd"/>
            <w:r w:rsidRPr="0006586F">
              <w:rPr>
                <w:color w:val="0D0D0D"/>
                <w:sz w:val="24"/>
                <w:szCs w:val="24"/>
              </w:rPr>
              <w:t xml:space="preserve">. Правописание той или иной орфограммы и постановку знаков препинания в соответствии с правилами.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tabs>
                <w:tab w:val="left" w:pos="276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11.</w:t>
            </w:r>
            <w:r w:rsidRPr="0006586F">
              <w:rPr>
                <w:color w:val="0D0D0D"/>
                <w:sz w:val="24"/>
                <w:szCs w:val="24"/>
              </w:rPr>
              <w:t xml:space="preserve"> Морфологический, фонетический и лексический принципы написания слов. Постановка запятой, точки с запятой, двоеточия, тире в простом и сложном предложении. Объяснительный диктант. 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2.5.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Подготовка публичного выступления.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iCs/>
                <w:color w:val="0D0D0D"/>
                <w:sz w:val="24"/>
                <w:szCs w:val="24"/>
              </w:rPr>
              <w:t>12/8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proofErr w:type="gramStart"/>
            <w:r w:rsidRPr="0006586F">
              <w:rPr>
                <w:iCs/>
                <w:color w:val="0D0D0D"/>
                <w:sz w:val="24"/>
                <w:szCs w:val="24"/>
              </w:rPr>
              <w:t>ОК</w:t>
            </w:r>
            <w:proofErr w:type="gramEnd"/>
            <w:r w:rsidRPr="0006586F">
              <w:rPr>
                <w:iCs/>
                <w:color w:val="0D0D0D"/>
                <w:sz w:val="24"/>
                <w:szCs w:val="24"/>
              </w:rPr>
              <w:t xml:space="preserve"> 05, ОК 09, ПК 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Сбор материала. Основные приемы поиска и записи материала. Структура речи. Словесное оформление публичного выступления. Богатство и выразительность речи. Окончательная подготовка выступления. «Разметка» текста. Репетиция выступления. Владение собой («как говорить»). Естественность поведения оратора. Признаки неестественного поведения. Техника речи и ее составляющие. Понятие о дикции, темпе, интонационных и голосовых возможностях </w:t>
            </w:r>
            <w:proofErr w:type="gramStart"/>
            <w:r w:rsidRPr="0006586F">
              <w:rPr>
                <w:color w:val="0D0D0D"/>
                <w:sz w:val="24"/>
                <w:szCs w:val="24"/>
              </w:rPr>
              <w:t>выступающего</w:t>
            </w:r>
            <w:proofErr w:type="gramEnd"/>
            <w:r w:rsidRPr="0006586F">
              <w:rPr>
                <w:color w:val="0D0D0D"/>
                <w:sz w:val="24"/>
                <w:szCs w:val="24"/>
              </w:rPr>
              <w:t>. Основные принципы контакта с аудиторией.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Cs/>
                <w:color w:val="0D0D0D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tabs>
                <w:tab w:val="left" w:pos="312"/>
              </w:tabs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12.</w:t>
            </w:r>
            <w:r w:rsidRPr="0006586F">
              <w:rPr>
                <w:color w:val="0D0D0D"/>
                <w:sz w:val="24"/>
                <w:szCs w:val="24"/>
              </w:rPr>
              <w:t xml:space="preserve"> Составление текста выступления на заданную тему. Выступление на заданную тему, его анализ.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suppressAutoHyphens/>
              <w:autoSpaceDE/>
              <w:autoSpaceDN/>
              <w:adjustRightInd/>
              <w:jc w:val="center"/>
              <w:rPr>
                <w:bCs/>
                <w:iCs/>
                <w:color w:val="0D0D0D"/>
                <w:sz w:val="24"/>
                <w:szCs w:val="24"/>
              </w:rPr>
            </w:pPr>
            <w:r w:rsidRPr="0006586F">
              <w:rPr>
                <w:bCs/>
                <w:iCs/>
                <w:color w:val="0D0D0D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hanging="40"/>
              <w:jc w:val="both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Тема 2.6.</w:t>
            </w:r>
            <w:r w:rsidRPr="0006586F">
              <w:rPr>
                <w:b/>
                <w:color w:val="0D0D0D"/>
                <w:sz w:val="24"/>
                <w:szCs w:val="24"/>
              </w:rPr>
              <w:t xml:space="preserve"> Особенности официально-делового стиля речи. Деловое письмо. Нормы делового письма</w:t>
            </w: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14/8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proofErr w:type="gramStart"/>
            <w:r w:rsidRPr="0006586F">
              <w:rPr>
                <w:iCs/>
                <w:color w:val="0D0D0D"/>
                <w:sz w:val="24"/>
                <w:szCs w:val="24"/>
              </w:rPr>
              <w:t>ОК</w:t>
            </w:r>
            <w:proofErr w:type="gramEnd"/>
            <w:r w:rsidRPr="0006586F">
              <w:rPr>
                <w:iCs/>
                <w:color w:val="0D0D0D"/>
                <w:sz w:val="24"/>
                <w:szCs w:val="24"/>
              </w:rPr>
              <w:t xml:space="preserve"> 05, ОК 09, ПК 1.7, ПК 2.6, ПК 3.5, ПК 3.6</w:t>
            </w: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Общие требования, предъявляемые к документу: достоверность, актуальность, убедительность и полнота информации, лаконизм.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Общие функции документа: информационная, социальная, коммуникативная, культурная.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Специальные функции документа: управленческая, правовая, функция исторического источника.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proofErr w:type="gramStart"/>
            <w:r w:rsidRPr="0006586F">
              <w:rPr>
                <w:color w:val="0D0D0D"/>
                <w:sz w:val="24"/>
                <w:szCs w:val="24"/>
              </w:rPr>
              <w:t>Комплекс обязательных реквизитов документа: наименование автора, адресата, подпись, дата, номер документа, гриф утверждения, печать.</w:t>
            </w:r>
            <w:proofErr w:type="gramEnd"/>
            <w:r w:rsidRPr="0006586F">
              <w:rPr>
                <w:color w:val="0D0D0D"/>
                <w:sz w:val="24"/>
                <w:szCs w:val="24"/>
              </w:rPr>
              <w:t xml:space="preserve"> Современные требования, предъявляемые к </w:t>
            </w:r>
            <w:r w:rsidRPr="0006586F">
              <w:rPr>
                <w:color w:val="0D0D0D"/>
                <w:sz w:val="24"/>
                <w:szCs w:val="24"/>
              </w:rPr>
              <w:lastRenderedPageBreak/>
              <w:t>реквизитам документа.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Интернациональные особенности делового общения: официальность, </w:t>
            </w:r>
            <w:proofErr w:type="spellStart"/>
            <w:r w:rsidRPr="0006586F">
              <w:rPr>
                <w:color w:val="0D0D0D"/>
                <w:sz w:val="24"/>
                <w:szCs w:val="24"/>
              </w:rPr>
              <w:t>регламентированность</w:t>
            </w:r>
            <w:proofErr w:type="spellEnd"/>
            <w:r w:rsidRPr="0006586F">
              <w:rPr>
                <w:color w:val="0D0D0D"/>
                <w:sz w:val="24"/>
                <w:szCs w:val="24"/>
              </w:rPr>
              <w:t>, соблюдение норм делового этикета.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Предметная и коммуникативная точность. Композиция документа.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Происхождение слова документ.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Виды управленческих документов. Группы документов по функциональному значению: личные, директивные, распорядительные, информационно-справочные и др.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Правила оформления документов. Типы реквизитов документа. Бланки деловых писем.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Требования к содержанию и оформлению реквизитов документа: герб, эмблема, код организации, наименование организации-адресанта, справочные данные об организации, ссылка на регистрационный номер и дату входящего документа, адресат. Заголовок к тексту. Текст. Подпись. Отметка об исполнении. Печать.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Общие требования к содержанию текста документа: информативность, убедительность, точность употребления терминов, лаконичность, нейтральность высказывания, соблюдение лексических, грамматических и стилистических норм.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Сокращение слов и словосочетаний в тексте документа.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>Распорядительные документы (общая характеристика). Виды распорядительных документов: решение, приказ. Ключевые слова этих документов. Виды инструктивно-методических документов: служебная записка, протоколы. Ключевые слова данных документов.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Заявление. Определение заявления как вида деловой бумаги. Состав заявления. Образцы заявлений (в свою и чужую организации). Языковые особенности стиля и оформления заявления. Данные адресата и автора. Наименование документа. Особенности указания числа. </w:t>
            </w:r>
            <w:proofErr w:type="gramStart"/>
            <w:r w:rsidRPr="0006586F">
              <w:rPr>
                <w:color w:val="0D0D0D"/>
                <w:sz w:val="24"/>
                <w:szCs w:val="24"/>
              </w:rPr>
              <w:t>Производные предлоги (ввиду, вследствие, согласно, в целях и др.) в тексте заявления.</w:t>
            </w:r>
            <w:proofErr w:type="gramEnd"/>
            <w:r w:rsidRPr="0006586F">
              <w:rPr>
                <w:color w:val="0D0D0D"/>
                <w:sz w:val="24"/>
                <w:szCs w:val="24"/>
              </w:rPr>
              <w:t xml:space="preserve"> Понятие синтаксической компрессии. Конкретика данных в заявлении.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Автобиография. Происхождение слова "автобиография". Определение автобиографии. Состав автобиографии. Особенности и последовательность указания данных об авторе. Сведения о </w:t>
            </w:r>
            <w:r w:rsidRPr="0006586F">
              <w:rPr>
                <w:color w:val="0D0D0D"/>
                <w:sz w:val="24"/>
                <w:szCs w:val="24"/>
              </w:rPr>
              <w:lastRenderedPageBreak/>
              <w:t xml:space="preserve">составе семьи, образовании, трудовой деятельности. Образец автобиографии. Виды автобиографии (деловая и литературная). Языковые особенности стиля и оформления автобиографии.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Резюме. Происхождение и значение слова "резюме". Резюме как вид деловой бумаги. Резюме в западноевропейских странах и его роль при устройстве на работу. Резюме в России. Цель резюме. Международные стандарты оформления резюме. Состав резюме. Особенности написания заглавия документа, указания данных (обратный хронологический порядок). Образцы резюме. Полезные советы при составлении резюме.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Доверенность. Определение доверенности. Характеристика документа. Состав доверенности. Виды доверенности. Образец доверенности. Языковые особенности стиля и оформления доверенности. </w:t>
            </w:r>
            <w:proofErr w:type="gramStart"/>
            <w:r w:rsidRPr="0006586F">
              <w:rPr>
                <w:color w:val="0D0D0D"/>
                <w:sz w:val="24"/>
                <w:szCs w:val="24"/>
              </w:rPr>
              <w:t>Заверение подписи</w:t>
            </w:r>
            <w:proofErr w:type="gramEnd"/>
            <w:r w:rsidRPr="0006586F">
              <w:rPr>
                <w:color w:val="0D0D0D"/>
                <w:sz w:val="24"/>
                <w:szCs w:val="24"/>
              </w:rPr>
              <w:t xml:space="preserve"> доверителя и его юридическая роль в составе документа. Языковые клише доверенности. </w:t>
            </w:r>
          </w:p>
          <w:p w:rsidR="007B37E4" w:rsidRPr="0006586F" w:rsidRDefault="007B37E4" w:rsidP="007B37E4">
            <w:pPr>
              <w:autoSpaceDE/>
              <w:autoSpaceDN/>
              <w:adjustRightInd/>
              <w:ind w:firstLine="284"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</w:rPr>
              <w:t xml:space="preserve">Расписка. Определение расписки. Цель ее написания. Состав документа. Случаи необходимости </w:t>
            </w:r>
            <w:proofErr w:type="gramStart"/>
            <w:r w:rsidRPr="0006586F">
              <w:rPr>
                <w:color w:val="0D0D0D"/>
                <w:sz w:val="24"/>
                <w:szCs w:val="24"/>
              </w:rPr>
              <w:t>заверения расписки</w:t>
            </w:r>
            <w:proofErr w:type="gramEnd"/>
            <w:r w:rsidRPr="0006586F">
              <w:rPr>
                <w:color w:val="0D0D0D"/>
                <w:sz w:val="24"/>
                <w:szCs w:val="24"/>
              </w:rPr>
              <w:t xml:space="preserve"> у нотариуса. Последовательность предъявляемых в документе сведений. Образец расписки. Языковые особенности стиля и оформления расписки.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130245" w:rsidP="007B37E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autoSpaceDE/>
              <w:autoSpaceDN/>
              <w:adjustRightInd/>
              <w:jc w:val="both"/>
              <w:rPr>
                <w:color w:val="0D0D0D"/>
                <w:sz w:val="24"/>
                <w:szCs w:val="24"/>
              </w:rPr>
            </w:pPr>
            <w:r w:rsidRPr="0006586F">
              <w:rPr>
                <w:color w:val="0D0D0D"/>
                <w:sz w:val="24"/>
                <w:szCs w:val="24"/>
                <w:u w:val="single"/>
              </w:rPr>
              <w:t>Практическое занятие 13.</w:t>
            </w:r>
            <w:r w:rsidRPr="0006586F">
              <w:rPr>
                <w:color w:val="0D0D0D"/>
                <w:sz w:val="24"/>
                <w:szCs w:val="24"/>
              </w:rPr>
              <w:t xml:space="preserve"> Официально-деловой стиль. Составление деловых бумаг (справка, удостоверение); частных деловых бумаг (заявление, доверенность). Автобиография. Резюме.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Cs/>
                <w:color w:val="0D0D0D"/>
                <w:sz w:val="24"/>
                <w:szCs w:val="24"/>
              </w:rPr>
            </w:pPr>
            <w:r w:rsidRPr="0006586F">
              <w:rPr>
                <w:bCs/>
                <w:color w:val="0D0D0D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Промежуточная аттестация</w:t>
            </w:r>
            <w:r w:rsidR="00666C46" w:rsidRPr="0006586F">
              <w:rPr>
                <w:b/>
                <w:bCs/>
                <w:color w:val="0D0D0D"/>
                <w:sz w:val="24"/>
                <w:szCs w:val="24"/>
              </w:rPr>
              <w:t xml:space="preserve"> </w:t>
            </w:r>
            <w:r w:rsidR="00C03165" w:rsidRPr="0006586F">
              <w:rPr>
                <w:b/>
                <w:bCs/>
                <w:color w:val="0D0D0D"/>
                <w:sz w:val="24"/>
                <w:szCs w:val="24"/>
              </w:rPr>
              <w:t>в форме дифференцированного зачё</w:t>
            </w:r>
            <w:r w:rsidR="00666C46" w:rsidRPr="0006586F">
              <w:rPr>
                <w:b/>
                <w:bCs/>
                <w:color w:val="0D0D0D"/>
                <w:sz w:val="24"/>
                <w:szCs w:val="24"/>
              </w:rPr>
              <w:t>та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  <w:tr w:rsidR="007B37E4" w:rsidRPr="0006586F">
        <w:trPr>
          <w:trHeight w:val="251"/>
        </w:trPr>
        <w:tc>
          <w:tcPr>
            <w:tcW w:w="3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bCs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7E4" w:rsidRPr="0006586F" w:rsidRDefault="00666C46" w:rsidP="007B37E4">
            <w:pPr>
              <w:widowControl/>
              <w:autoSpaceDE/>
              <w:autoSpaceDN/>
              <w:adjustRightInd/>
              <w:jc w:val="center"/>
              <w:rPr>
                <w:b/>
                <w:color w:val="0D0D0D"/>
                <w:sz w:val="24"/>
                <w:szCs w:val="24"/>
              </w:rPr>
            </w:pPr>
            <w:r w:rsidRPr="0006586F">
              <w:rPr>
                <w:b/>
                <w:color w:val="0D0D0D"/>
                <w:sz w:val="24"/>
                <w:szCs w:val="24"/>
              </w:rPr>
              <w:t>72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rPr>
                <w:b/>
                <w:color w:val="0D0D0D"/>
                <w:sz w:val="24"/>
                <w:szCs w:val="24"/>
              </w:rPr>
            </w:pPr>
          </w:p>
        </w:tc>
      </w:tr>
    </w:tbl>
    <w:p w:rsidR="007B37E4" w:rsidRPr="0006586F" w:rsidRDefault="007B37E4" w:rsidP="007B37E4">
      <w:pPr>
        <w:widowControl/>
        <w:suppressAutoHyphens/>
        <w:autoSpaceDE/>
        <w:autoSpaceDN/>
        <w:adjustRightInd/>
        <w:spacing w:after="200" w:line="276" w:lineRule="auto"/>
        <w:jc w:val="both"/>
        <w:rPr>
          <w:i/>
          <w:color w:val="0D0D0D"/>
          <w:sz w:val="24"/>
          <w:szCs w:val="24"/>
        </w:rPr>
      </w:pPr>
      <w:r w:rsidRPr="0006586F">
        <w:rPr>
          <w:bCs/>
          <w:i/>
          <w:color w:val="0D0D0D"/>
          <w:sz w:val="24"/>
          <w:szCs w:val="24"/>
        </w:rPr>
        <w:t xml:space="preserve"> </w:t>
      </w: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rPr>
          <w:i/>
          <w:color w:val="0D0D0D"/>
          <w:sz w:val="24"/>
          <w:szCs w:val="24"/>
        </w:rPr>
        <w:sectPr w:rsidR="007B37E4" w:rsidRPr="0006586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color w:val="0D0D0D"/>
          <w:sz w:val="24"/>
          <w:szCs w:val="24"/>
        </w:rPr>
      </w:pPr>
      <w:r w:rsidRPr="0006586F">
        <w:rPr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Cs/>
          <w:color w:val="0D0D0D"/>
          <w:sz w:val="24"/>
          <w:szCs w:val="24"/>
        </w:rPr>
      </w:pPr>
      <w:r w:rsidRPr="0006586F">
        <w:rPr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Cs/>
          <w:color w:val="0D0D0D"/>
          <w:sz w:val="24"/>
          <w:szCs w:val="24"/>
        </w:rPr>
      </w:pPr>
      <w:r w:rsidRPr="0006586F">
        <w:rPr>
          <w:bCs/>
          <w:color w:val="0D0D0D"/>
          <w:sz w:val="24"/>
          <w:szCs w:val="24"/>
        </w:rPr>
        <w:t>Кабинет «</w:t>
      </w:r>
      <w:r w:rsidRPr="0006586F">
        <w:rPr>
          <w:color w:val="0D0D0D"/>
          <w:sz w:val="24"/>
          <w:szCs w:val="24"/>
        </w:rPr>
        <w:t>Гуманитарных и социально-экономических дисциплин</w:t>
      </w:r>
      <w:r w:rsidRPr="0006586F">
        <w:rPr>
          <w:bCs/>
          <w:color w:val="0D0D0D"/>
          <w:sz w:val="24"/>
          <w:szCs w:val="24"/>
        </w:rPr>
        <w:t>», оснащенный в соответствии п. 6.1.2.1 примерной образовательной программы по данной специальности.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Cs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/>
          <w:bCs/>
          <w:color w:val="0D0D0D"/>
          <w:sz w:val="24"/>
          <w:szCs w:val="24"/>
        </w:rPr>
      </w:pPr>
      <w:r w:rsidRPr="0006586F">
        <w:rPr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Cs/>
          <w:color w:val="0D0D0D"/>
          <w:sz w:val="24"/>
          <w:szCs w:val="24"/>
        </w:rPr>
      </w:pPr>
      <w:r w:rsidRPr="0006586F">
        <w:rPr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06586F">
        <w:rPr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06586F">
        <w:rPr>
          <w:bCs/>
          <w:color w:val="0D0D0D"/>
          <w:sz w:val="24"/>
          <w:szCs w:val="24"/>
        </w:rPr>
        <w:t xml:space="preserve">библиотечного фонда образовательной организацией </w:t>
      </w:r>
      <w:proofErr w:type="gramStart"/>
      <w:r w:rsidRPr="0006586F">
        <w:rPr>
          <w:bCs/>
          <w:color w:val="0D0D0D"/>
          <w:sz w:val="24"/>
          <w:szCs w:val="24"/>
        </w:rPr>
        <w:t>выбирается не менее одного издания</w:t>
      </w:r>
      <w:proofErr w:type="gramEnd"/>
      <w:r w:rsidRPr="0006586F">
        <w:rPr>
          <w:bCs/>
          <w:color w:val="0D0D0D"/>
          <w:sz w:val="24"/>
          <w:szCs w:val="24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>3.2.1. Основные печатные издания</w:t>
      </w: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eastAsia="Calibri"/>
          <w:color w:val="0D0D0D"/>
          <w:sz w:val="24"/>
          <w:szCs w:val="24"/>
          <w:lang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Антонова Е.С. Русский язык и культура речи: учебник для студ. учреждений сред.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проф. образования /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Е.С.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Антонова, Т.М. </w:t>
      </w:r>
      <w:proofErr w:type="spellStart"/>
      <w:r w:rsidRPr="0006586F">
        <w:rPr>
          <w:rFonts w:eastAsia="Calibri"/>
          <w:color w:val="0D0D0D"/>
          <w:sz w:val="24"/>
          <w:szCs w:val="24"/>
          <w:lang w:val="x-none" w:eastAsia="x-none"/>
        </w:rPr>
        <w:t>Воителева</w:t>
      </w:r>
      <w:proofErr w:type="spellEnd"/>
      <w:r w:rsidRPr="0006586F">
        <w:rPr>
          <w:rFonts w:eastAsia="Calibri"/>
          <w:color w:val="0D0D0D"/>
          <w:sz w:val="24"/>
          <w:szCs w:val="24"/>
          <w:lang w:val="x-none" w:eastAsia="x-none"/>
        </w:rPr>
        <w:t>. – М</w:t>
      </w:r>
      <w:r w:rsidRPr="0006586F">
        <w:rPr>
          <w:rFonts w:eastAsia="Calibri"/>
          <w:color w:val="0D0D0D"/>
          <w:sz w:val="24"/>
          <w:szCs w:val="24"/>
          <w:lang w:eastAsia="x-none"/>
        </w:rPr>
        <w:t>осква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: Издательский центр «Академия», 20</w:t>
      </w:r>
      <w:r w:rsidRPr="0006586F">
        <w:rPr>
          <w:rFonts w:eastAsia="Calibri"/>
          <w:color w:val="0D0D0D"/>
          <w:sz w:val="24"/>
          <w:szCs w:val="24"/>
          <w:lang w:eastAsia="x-none"/>
        </w:rPr>
        <w:t>22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–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320 с</w:t>
      </w:r>
      <w:r w:rsidRPr="0006586F">
        <w:rPr>
          <w:rFonts w:eastAsia="Calibri"/>
          <w:color w:val="0D0D0D"/>
          <w:sz w:val="24"/>
          <w:szCs w:val="24"/>
          <w:lang w:eastAsia="x-none"/>
        </w:rPr>
        <w:t>.</w:t>
      </w: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</w:p>
    <w:p w:rsidR="007B37E4" w:rsidRPr="0006586F" w:rsidRDefault="007B37E4" w:rsidP="007B37E4">
      <w:pPr>
        <w:widowControl/>
        <w:numPr>
          <w:ilvl w:val="2"/>
          <w:numId w:val="24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b/>
          <w:bCs/>
          <w:color w:val="0D0D0D"/>
          <w:sz w:val="24"/>
          <w:szCs w:val="24"/>
          <w:lang w:eastAsia="x-none"/>
        </w:rPr>
      </w:pPr>
      <w:r w:rsidRPr="0006586F">
        <w:rPr>
          <w:rFonts w:eastAsia="Calibri"/>
          <w:b/>
          <w:bCs/>
          <w:color w:val="0D0D0D"/>
          <w:sz w:val="24"/>
          <w:szCs w:val="24"/>
          <w:lang w:eastAsia="x-none"/>
        </w:rPr>
        <w:t>Основные электронные издания</w:t>
      </w:r>
    </w:p>
    <w:p w:rsidR="007B37E4" w:rsidRPr="0006586F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before="120" w:after="120" w:line="276" w:lineRule="auto"/>
        <w:ind w:left="0" w:firstLine="567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proofErr w:type="spellStart"/>
      <w:r w:rsidRPr="0006586F">
        <w:rPr>
          <w:rFonts w:eastAsia="Calibri"/>
          <w:color w:val="0D0D0D"/>
          <w:sz w:val="24"/>
          <w:szCs w:val="24"/>
          <w:lang w:val="x-none" w:eastAsia="x-none"/>
        </w:rPr>
        <w:t>Горовая</w:t>
      </w:r>
      <w:proofErr w:type="spellEnd"/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, И. Г. Русский язык и культура речи : практикум для СПО / И. Г. </w:t>
      </w:r>
      <w:proofErr w:type="spellStart"/>
      <w:r w:rsidRPr="0006586F">
        <w:rPr>
          <w:rFonts w:eastAsia="Calibri"/>
          <w:color w:val="0D0D0D"/>
          <w:sz w:val="24"/>
          <w:szCs w:val="24"/>
          <w:lang w:val="x-none" w:eastAsia="x-none"/>
        </w:rPr>
        <w:t>Горовая</w:t>
      </w:r>
      <w:proofErr w:type="spellEnd"/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. — Саратов : Профобразование, 2020. — 145 c. — ISBN 978-5-4488-0632-2. — Текст : электронный // Электронный ресурс цифровой образовательной среды СПО </w:t>
      </w:r>
      <w:proofErr w:type="spellStart"/>
      <w:r w:rsidRPr="0006586F">
        <w:rPr>
          <w:rFonts w:eastAsia="Calibri"/>
          <w:color w:val="0D0D0D"/>
          <w:sz w:val="24"/>
          <w:szCs w:val="24"/>
          <w:lang w:val="x-none" w:eastAsia="x-none"/>
        </w:rPr>
        <w:t>PROFобразование</w:t>
      </w:r>
      <w:proofErr w:type="spellEnd"/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 : [сайт]. — URL: </w:t>
      </w:r>
      <w:hyperlink r:id="rId10" w:history="1">
        <w:r w:rsidRPr="0006586F">
          <w:rPr>
            <w:rFonts w:eastAsia="Calibri"/>
            <w:color w:val="0000FF"/>
            <w:sz w:val="24"/>
            <w:szCs w:val="24"/>
            <w:u w:val="single"/>
            <w:lang w:val="x-none" w:eastAsia="x-none"/>
          </w:rPr>
          <w:t>https://profspo.ru/books/92162</w:t>
        </w:r>
      </w:hyperlink>
    </w:p>
    <w:p w:rsidR="007B37E4" w:rsidRPr="0006586F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before="120" w:after="120" w:line="276" w:lineRule="auto"/>
        <w:ind w:left="0" w:firstLine="567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proofErr w:type="spellStart"/>
      <w:r w:rsidRPr="0006586F">
        <w:rPr>
          <w:rFonts w:eastAsia="Calibri"/>
          <w:color w:val="0D0D0D"/>
          <w:sz w:val="24"/>
          <w:szCs w:val="24"/>
          <w:lang w:val="x-none" w:eastAsia="x-none"/>
        </w:rPr>
        <w:t>Горовая</w:t>
      </w:r>
      <w:proofErr w:type="spellEnd"/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, И. Г. Стилистика русского языка и культура речи : практикум для СПО / И. Г. </w:t>
      </w:r>
      <w:proofErr w:type="spellStart"/>
      <w:r w:rsidRPr="0006586F">
        <w:rPr>
          <w:rFonts w:eastAsia="Calibri"/>
          <w:color w:val="0D0D0D"/>
          <w:sz w:val="24"/>
          <w:szCs w:val="24"/>
          <w:lang w:val="x-none" w:eastAsia="x-none"/>
        </w:rPr>
        <w:t>Горовая</w:t>
      </w:r>
      <w:proofErr w:type="spellEnd"/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. — Саратов : Профобразование, 2020. — 198 c. — ISBN 978-5-4488-0633-9. — Текст : электронный // Электронный ресурс цифровой образовательной среды СПО </w:t>
      </w:r>
      <w:proofErr w:type="spellStart"/>
      <w:r w:rsidRPr="0006586F">
        <w:rPr>
          <w:rFonts w:eastAsia="Calibri"/>
          <w:color w:val="0D0D0D"/>
          <w:sz w:val="24"/>
          <w:szCs w:val="24"/>
          <w:lang w:val="x-none" w:eastAsia="x-none"/>
        </w:rPr>
        <w:t>PROFобразование</w:t>
      </w:r>
      <w:proofErr w:type="spellEnd"/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 : [сайт]. — URL: https://profspo.ru/books/92172   </w:t>
      </w:r>
    </w:p>
    <w:p w:rsidR="007B37E4" w:rsidRPr="0006586F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after="200" w:line="276" w:lineRule="auto"/>
        <w:ind w:left="0" w:firstLine="567"/>
        <w:contextualSpacing/>
        <w:jc w:val="both"/>
        <w:rPr>
          <w:rFonts w:eastAsia="Calibri"/>
          <w:color w:val="0D0D0D"/>
          <w:sz w:val="24"/>
          <w:szCs w:val="24"/>
          <w:lang w:eastAsia="x-none"/>
        </w:rPr>
      </w:pPr>
      <w:r w:rsidRPr="0006586F">
        <w:rPr>
          <w:rFonts w:eastAsia="Calibri"/>
          <w:color w:val="0D0D0D"/>
          <w:sz w:val="24"/>
          <w:szCs w:val="24"/>
          <w:lang w:eastAsia="x-none"/>
        </w:rPr>
        <w:t>Русский язык и культура речи</w:t>
      </w:r>
      <w:proofErr w:type="gramStart"/>
      <w:r w:rsidRPr="0006586F">
        <w:rPr>
          <w:rFonts w:eastAsia="Calibri"/>
          <w:color w:val="0D0D0D"/>
          <w:sz w:val="24"/>
          <w:szCs w:val="24"/>
          <w:lang w:eastAsia="x-none"/>
        </w:rPr>
        <w:t> :</w:t>
      </w:r>
      <w:proofErr w:type="gramEnd"/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учебник и практикум для среднего профессионального образования / В. Д. Черняк, А. И. </w:t>
      </w:r>
      <w:proofErr w:type="spellStart"/>
      <w:r w:rsidRPr="0006586F">
        <w:rPr>
          <w:rFonts w:eastAsia="Calibri"/>
          <w:color w:val="0D0D0D"/>
          <w:sz w:val="24"/>
          <w:szCs w:val="24"/>
          <w:lang w:eastAsia="x-none"/>
        </w:rPr>
        <w:t>Дунев</w:t>
      </w:r>
      <w:proofErr w:type="spellEnd"/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, В. А. Ефремов, Е. В. Сергеева ; под общей редакцией В. Д. Черняк. – 4-е изд., </w:t>
      </w:r>
      <w:proofErr w:type="spellStart"/>
      <w:r w:rsidRPr="0006586F">
        <w:rPr>
          <w:rFonts w:eastAsia="Calibri"/>
          <w:color w:val="0D0D0D"/>
          <w:sz w:val="24"/>
          <w:szCs w:val="24"/>
          <w:lang w:eastAsia="x-none"/>
        </w:rPr>
        <w:t>перераб</w:t>
      </w:r>
      <w:proofErr w:type="spellEnd"/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. и доп. – Москва : Издательство </w:t>
      </w:r>
      <w:proofErr w:type="spellStart"/>
      <w:r w:rsidRPr="0006586F">
        <w:rPr>
          <w:rFonts w:eastAsia="Calibri"/>
          <w:color w:val="0D0D0D"/>
          <w:sz w:val="24"/>
          <w:szCs w:val="24"/>
          <w:lang w:eastAsia="x-none"/>
        </w:rPr>
        <w:t>Юрайт</w:t>
      </w:r>
      <w:proofErr w:type="spellEnd"/>
      <w:r w:rsidRPr="0006586F">
        <w:rPr>
          <w:rFonts w:eastAsia="Calibri"/>
          <w:color w:val="0D0D0D"/>
          <w:sz w:val="24"/>
          <w:szCs w:val="24"/>
          <w:lang w:eastAsia="x-none"/>
        </w:rPr>
        <w:t>, 2022. – 389 с. – (Профессиональное образование). – ISBN 978-5-534-00832-6. – Текст</w:t>
      </w:r>
      <w:proofErr w:type="gramStart"/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:</w:t>
      </w:r>
      <w:proofErr w:type="gramEnd"/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электронный // Образовательная платформа </w:t>
      </w:r>
      <w:proofErr w:type="spellStart"/>
      <w:r w:rsidRPr="0006586F">
        <w:rPr>
          <w:rFonts w:eastAsia="Calibri"/>
          <w:color w:val="0D0D0D"/>
          <w:sz w:val="24"/>
          <w:szCs w:val="24"/>
          <w:lang w:eastAsia="x-none"/>
        </w:rPr>
        <w:t>Юрайт</w:t>
      </w:r>
      <w:proofErr w:type="spellEnd"/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[сайт]. – URL: https://urait.ru/bcode/491228 (дата обращения: 20.06.2022).</w:t>
      </w:r>
    </w:p>
    <w:p w:rsidR="007B37E4" w:rsidRPr="0006586F" w:rsidRDefault="007B37E4" w:rsidP="007B37E4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before="120" w:after="120" w:line="276" w:lineRule="auto"/>
        <w:ind w:left="0" w:firstLine="567"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proofErr w:type="spellStart"/>
      <w:r w:rsidRPr="0006586F">
        <w:rPr>
          <w:rFonts w:eastAsia="Calibri"/>
          <w:color w:val="0D0D0D"/>
          <w:sz w:val="24"/>
          <w:szCs w:val="24"/>
          <w:lang w:val="x-none" w:eastAsia="x-none"/>
        </w:rPr>
        <w:t>Яцук</w:t>
      </w:r>
      <w:proofErr w:type="spellEnd"/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, Н. Д. Культура речи : практикум для СПО / Н. Д. </w:t>
      </w:r>
      <w:proofErr w:type="spellStart"/>
      <w:r w:rsidRPr="0006586F">
        <w:rPr>
          <w:rFonts w:eastAsia="Calibri"/>
          <w:color w:val="0D0D0D"/>
          <w:sz w:val="24"/>
          <w:szCs w:val="24"/>
          <w:lang w:val="x-none" w:eastAsia="x-none"/>
        </w:rPr>
        <w:t>Яцук</w:t>
      </w:r>
      <w:proofErr w:type="spellEnd"/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 ; под редакцией С. Л. Орловой. — Саратов : Профобразование, 2020. — 100 c. — ISBN 978-5-4488-0661-2. — Текст : электронный // Электронный ресурс цифровой образовательной среды СПО </w:t>
      </w:r>
      <w:proofErr w:type="spellStart"/>
      <w:r w:rsidRPr="0006586F">
        <w:rPr>
          <w:rFonts w:eastAsia="Calibri"/>
          <w:color w:val="0D0D0D"/>
          <w:sz w:val="24"/>
          <w:szCs w:val="24"/>
          <w:lang w:val="x-none" w:eastAsia="x-none"/>
        </w:rPr>
        <w:t>PROFобразование</w:t>
      </w:r>
      <w:proofErr w:type="spellEnd"/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 : [сайт]. — URL: https://profspo.ru/books/91882</w:t>
      </w: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bCs/>
          <w:i/>
          <w:color w:val="0D0D0D"/>
          <w:sz w:val="24"/>
          <w:szCs w:val="24"/>
        </w:rPr>
      </w:pPr>
      <w:r w:rsidRPr="0006586F">
        <w:rPr>
          <w:b/>
          <w:bCs/>
          <w:color w:val="0D0D0D"/>
          <w:sz w:val="24"/>
          <w:szCs w:val="24"/>
        </w:rPr>
        <w:t>3.2.3. Дополнительные источники</w:t>
      </w:r>
    </w:p>
    <w:p w:rsidR="007B37E4" w:rsidRPr="0006586F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Васильева А.Н. Основы культуры речи. М., 1990</w:t>
      </w:r>
    </w:p>
    <w:p w:rsidR="007B37E4" w:rsidRPr="0006586F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Введенская Л.А., Павлова Л.Г., </w:t>
      </w:r>
      <w:proofErr w:type="spellStart"/>
      <w:r w:rsidRPr="0006586F">
        <w:rPr>
          <w:rFonts w:eastAsia="Calibri"/>
          <w:color w:val="0D0D0D"/>
          <w:sz w:val="24"/>
          <w:szCs w:val="24"/>
          <w:lang w:val="x-none" w:eastAsia="x-none"/>
        </w:rPr>
        <w:t>Кашаева</w:t>
      </w:r>
      <w:proofErr w:type="spellEnd"/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 Е.Ю. Русский язык и культура речи. Учебное пособие для вузов. Ростов-на-Дону: Издательство «Феникс», 2000</w:t>
      </w:r>
    </w:p>
    <w:p w:rsidR="007B37E4" w:rsidRPr="0006586F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lastRenderedPageBreak/>
        <w:t>Введенская Л.А. Русский язык и культура речи: учебное пособие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/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Л.А. Введенская, М.Н.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Черкасова. 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– 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>Ростов-на-Дону</w:t>
      </w:r>
      <w:r w:rsidRPr="0006586F">
        <w:rPr>
          <w:rFonts w:eastAsia="Calibri"/>
          <w:color w:val="0D0D0D"/>
          <w:sz w:val="24"/>
          <w:szCs w:val="24"/>
          <w:lang w:eastAsia="x-none"/>
        </w:rPr>
        <w:t>: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 Феникс</w:t>
      </w:r>
      <w:r w:rsidRPr="0006586F">
        <w:rPr>
          <w:rFonts w:eastAsia="Calibri"/>
          <w:color w:val="0D0D0D"/>
          <w:sz w:val="24"/>
          <w:szCs w:val="24"/>
          <w:lang w:eastAsia="x-none"/>
        </w:rPr>
        <w:t>,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 20</w:t>
      </w:r>
      <w:r w:rsidRPr="0006586F">
        <w:rPr>
          <w:rFonts w:eastAsia="Calibri"/>
          <w:color w:val="0D0D0D"/>
          <w:sz w:val="24"/>
          <w:szCs w:val="24"/>
          <w:lang w:eastAsia="x-none"/>
        </w:rPr>
        <w:t>20</w:t>
      </w:r>
      <w:r w:rsidRPr="0006586F">
        <w:rPr>
          <w:rFonts w:eastAsia="Calibri"/>
          <w:color w:val="0D0D0D"/>
          <w:sz w:val="24"/>
          <w:szCs w:val="24"/>
          <w:lang w:val="x-none" w:eastAsia="x-none"/>
        </w:rPr>
        <w:t xml:space="preserve">. </w:t>
      </w:r>
      <w:r w:rsidRPr="0006586F">
        <w:rPr>
          <w:rFonts w:eastAsia="Calibri"/>
          <w:color w:val="0D0D0D"/>
          <w:sz w:val="24"/>
          <w:szCs w:val="24"/>
          <w:lang w:eastAsia="x-none"/>
        </w:rPr>
        <w:t>– 381 с.</w:t>
      </w:r>
    </w:p>
    <w:p w:rsidR="007B37E4" w:rsidRPr="0006586F" w:rsidRDefault="007B37E4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rFonts w:eastAsia="Calibri"/>
          <w:color w:val="0D0D0D"/>
          <w:sz w:val="24"/>
          <w:szCs w:val="24"/>
          <w:lang w:val="x-none" w:eastAsia="x-none"/>
        </w:rPr>
      </w:pPr>
      <w:r w:rsidRPr="0006586F">
        <w:rPr>
          <w:rFonts w:eastAsia="Calibri"/>
          <w:color w:val="0D0D0D"/>
          <w:sz w:val="24"/>
          <w:szCs w:val="24"/>
          <w:lang w:val="x-none" w:eastAsia="x-none"/>
        </w:rPr>
        <w:t>Филиппова Л.С., Филиппов В.А. Русский язык и культура речи: учебное пособие, издание 6-е. Тюмень. Издательство Тюменского государственного университета 2010.</w:t>
      </w:r>
      <w:r w:rsidRPr="0006586F">
        <w:rPr>
          <w:rFonts w:eastAsia="Calibri"/>
          <w:color w:val="0D0D0D"/>
          <w:sz w:val="24"/>
          <w:szCs w:val="24"/>
          <w:lang w:eastAsia="x-none"/>
        </w:rPr>
        <w:t xml:space="preserve"> – 272 с.</w:t>
      </w:r>
    </w:p>
    <w:p w:rsidR="007B37E4" w:rsidRPr="0006586F" w:rsidRDefault="00523331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1" w:history="1">
        <w:r w:rsidR="007B37E4" w:rsidRPr="0006586F">
          <w:rPr>
            <w:rFonts w:eastAsia="Calibri"/>
            <w:color w:val="0D0D0D"/>
            <w:sz w:val="24"/>
            <w:szCs w:val="24"/>
            <w:lang w:val="x-none" w:eastAsia="x-none"/>
          </w:rPr>
          <w:t>http://www.gramota.ru</w:t>
        </w:r>
      </w:hyperlink>
    </w:p>
    <w:p w:rsidR="007B37E4" w:rsidRPr="0006586F" w:rsidRDefault="00523331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2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http://www.slovari.ru</w:t>
        </w:r>
      </w:hyperlink>
    </w:p>
    <w:p w:rsidR="007B37E4" w:rsidRPr="0006586F" w:rsidRDefault="00523331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3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http://www.sokr.ru</w:t>
        </w:r>
      </w:hyperlink>
    </w:p>
    <w:p w:rsidR="007B37E4" w:rsidRPr="0006586F" w:rsidRDefault="00523331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4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http://www.megakm.ru/ojigov</w:t>
        </w:r>
      </w:hyperlink>
    </w:p>
    <w:p w:rsidR="007B37E4" w:rsidRPr="0006586F" w:rsidRDefault="00523331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rPr>
          <w:rFonts w:eastAsia="Calibri"/>
          <w:color w:val="0D0D0D"/>
          <w:sz w:val="24"/>
          <w:szCs w:val="24"/>
          <w:lang w:val="en-US" w:eastAsia="x-none"/>
        </w:rPr>
      </w:pPr>
      <w:hyperlink r:id="rId15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http://www.redactor.ru</w:t>
        </w:r>
      </w:hyperlink>
    </w:p>
    <w:p w:rsidR="007B37E4" w:rsidRPr="0006586F" w:rsidRDefault="00523331" w:rsidP="007B37E4">
      <w:pPr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color w:val="0D0D0D"/>
          <w:sz w:val="24"/>
          <w:szCs w:val="24"/>
          <w:lang w:val="x-none" w:eastAsia="x-none"/>
        </w:rPr>
      </w:pPr>
      <w:hyperlink r:id="rId16" w:history="1">
        <w:r w:rsidR="007B37E4" w:rsidRPr="0006586F">
          <w:rPr>
            <w:rFonts w:eastAsia="Calibri"/>
            <w:color w:val="0D0D0D"/>
            <w:sz w:val="24"/>
            <w:szCs w:val="24"/>
            <w:lang w:val="en-US" w:eastAsia="x-none"/>
          </w:rPr>
          <w:t>http://www.ruscenter.ru</w:t>
        </w:r>
      </w:hyperlink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color w:val="0D0D0D"/>
          <w:sz w:val="24"/>
          <w:szCs w:val="24"/>
        </w:rPr>
      </w:pPr>
    </w:p>
    <w:p w:rsidR="005B497F" w:rsidRDefault="005B497F">
      <w:pPr>
        <w:widowControl/>
        <w:autoSpaceDE/>
        <w:autoSpaceDN/>
        <w:adjustRightInd/>
        <w:spacing w:after="200" w:line="276" w:lineRule="auto"/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br w:type="page"/>
      </w: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:rsidR="007B37E4" w:rsidRPr="0006586F" w:rsidRDefault="007B37E4" w:rsidP="007B37E4">
      <w:pPr>
        <w:widowControl/>
        <w:autoSpaceDE/>
        <w:autoSpaceDN/>
        <w:adjustRightInd/>
        <w:spacing w:after="200" w:line="276" w:lineRule="auto"/>
        <w:jc w:val="center"/>
        <w:rPr>
          <w:b/>
          <w:color w:val="0D0D0D"/>
          <w:sz w:val="24"/>
          <w:szCs w:val="24"/>
        </w:rPr>
      </w:pPr>
      <w:r w:rsidRPr="0006586F">
        <w:rPr>
          <w:b/>
          <w:color w:val="0D0D0D"/>
          <w:sz w:val="24"/>
          <w:szCs w:val="24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3153"/>
        <w:gridCol w:w="3567"/>
      </w:tblGrid>
      <w:tr w:rsidR="007B37E4" w:rsidRPr="0006586F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bCs/>
                <w:i/>
                <w:color w:val="0D0D0D"/>
                <w:sz w:val="24"/>
                <w:szCs w:val="24"/>
              </w:rPr>
            </w:pPr>
            <w:r w:rsidRPr="0006586F">
              <w:rPr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7B37E4" w:rsidRPr="0006586F"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10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основные единицы и уровни языка, их признаки и взаимосвязь;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10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орфоэпические, лексические, грамматические, орфографические и пунктуационные нормы современного русского литературного языка;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10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нормы речевого поведения в социально-культурной, учебно-научной, официально-деловой сферах общения.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181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называет основные единицы и уровни языка, их признаки и взаимосвязь;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181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соблюдает орфоэпические, лексические, грамматические, орфографические и пунктуационные нормы современного русского литературного языка;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181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использует нормы речевого поведения в социально-культурной, учебно-научной, официально-деловой сферах общения.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тестовые задания различных видов;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 письменные и устные ответы;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домашняя работа (упражнения) по темам курса;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контрольные письменные работы;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написание сочинений рассуждений;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участие в обсуждении тем патриотической направленности;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наблюдение за умением вести дискуссию;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5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подбор и работа с текстами авторов различных национальностей.</w:t>
            </w:r>
          </w:p>
        </w:tc>
      </w:tr>
      <w:tr w:rsidR="007B37E4" w:rsidRPr="0006586F">
        <w:trPr>
          <w:trHeight w:val="896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осуществлять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применять нормы и правила русского языка в устной и письменной речи;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находить и использовать различные источники информации, необходимые для подготовки к урокам (словари, справочники);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анализировать языковые единицы с точки зрения правильности, точности и уместности их употребления; 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>устанавливать педагогически целесообразные взаимоотношения с обучающимися;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405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проводить лингвистический анализ текстов различных функциональных стилей и разновидностей языка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>осуществляет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применяет нормы и правила русского языка в устной и письменной речи;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находит и использует различные источники информации, необходимые для подготовки к урокам (словари, справочники);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8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 xml:space="preserve">анализирует языковые единицы с точки зрения правильности, точности и </w:t>
            </w: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 xml:space="preserve">уместности их употребления; </w:t>
            </w:r>
          </w:p>
          <w:p w:rsidR="007B37E4" w:rsidRPr="0006586F" w:rsidRDefault="007B37E4" w:rsidP="007B37E4">
            <w:pPr>
              <w:widowControl/>
              <w:autoSpaceDE/>
              <w:autoSpaceDN/>
              <w:adjustRightInd/>
              <w:spacing w:before="120" w:line="276" w:lineRule="auto"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lastRenderedPageBreak/>
              <w:t>публичное выступление по заданной теме;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наблюдение и оценка на практических занятиях;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презентация сообщения;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защита проектов;</w:t>
            </w:r>
          </w:p>
          <w:p w:rsidR="007B37E4" w:rsidRPr="0006586F" w:rsidRDefault="007B37E4" w:rsidP="007B37E4">
            <w:pPr>
              <w:widowControl/>
              <w:numPr>
                <w:ilvl w:val="0"/>
                <w:numId w:val="27"/>
              </w:numPr>
              <w:tabs>
                <w:tab w:val="left" w:pos="226"/>
              </w:tabs>
              <w:autoSpaceDE/>
              <w:autoSpaceDN/>
              <w:adjustRightInd/>
              <w:spacing w:after="200" w:line="276" w:lineRule="auto"/>
              <w:ind w:left="0" w:firstLine="0"/>
              <w:contextualSpacing/>
              <w:jc w:val="both"/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</w:pPr>
            <w:r w:rsidRPr="0006586F">
              <w:rPr>
                <w:rFonts w:eastAsia="Calibri"/>
                <w:bCs/>
                <w:color w:val="0D0D0D"/>
                <w:sz w:val="24"/>
                <w:szCs w:val="24"/>
                <w:lang w:val="x-none" w:eastAsia="x-none"/>
              </w:rPr>
              <w:t>публичное представление самостоятельно составленного текста по заданной теме.</w:t>
            </w:r>
          </w:p>
        </w:tc>
      </w:tr>
    </w:tbl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both"/>
        <w:rPr>
          <w:b/>
          <w:color w:val="0D0D0D"/>
          <w:sz w:val="24"/>
          <w:szCs w:val="24"/>
        </w:rPr>
      </w:pPr>
    </w:p>
    <w:p w:rsidR="007B37E4" w:rsidRPr="0006586F" w:rsidRDefault="007B37E4" w:rsidP="007B37E4">
      <w:pPr>
        <w:widowControl/>
        <w:autoSpaceDE/>
        <w:autoSpaceDN/>
        <w:adjustRightInd/>
        <w:spacing w:line="276" w:lineRule="auto"/>
        <w:jc w:val="center"/>
        <w:rPr>
          <w:rFonts w:eastAsiaTheme="minorEastAsia"/>
          <w:sz w:val="24"/>
          <w:szCs w:val="24"/>
        </w:rPr>
      </w:pPr>
      <w:r w:rsidRPr="0006586F">
        <w:rPr>
          <w:sz w:val="24"/>
          <w:szCs w:val="24"/>
        </w:rPr>
        <w:br w:type="page"/>
      </w:r>
    </w:p>
    <w:p w:rsidR="007B37E4" w:rsidRPr="0006586F" w:rsidRDefault="007B37E4" w:rsidP="00F92A2D">
      <w:pPr>
        <w:widowControl/>
        <w:autoSpaceDE/>
        <w:autoSpaceDN/>
        <w:adjustRightInd/>
        <w:spacing w:line="276" w:lineRule="auto"/>
        <w:jc w:val="center"/>
        <w:rPr>
          <w:rFonts w:eastAsiaTheme="minorEastAsia"/>
          <w:sz w:val="24"/>
          <w:szCs w:val="24"/>
        </w:rPr>
      </w:pPr>
    </w:p>
    <w:sectPr w:rsidR="007B37E4" w:rsidRPr="0006586F" w:rsidSect="001E24DF">
      <w:pgSz w:w="11906" w:h="16838" w:code="9"/>
      <w:pgMar w:top="709" w:right="707" w:bottom="567" w:left="1276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331" w:rsidRDefault="00523331" w:rsidP="004935E9">
      <w:r>
        <w:separator/>
      </w:r>
    </w:p>
  </w:endnote>
  <w:endnote w:type="continuationSeparator" w:id="0">
    <w:p w:rsidR="00523331" w:rsidRDefault="00523331" w:rsidP="0049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9249615"/>
      <w:docPartObj>
        <w:docPartGallery w:val="Page Numbers (Bottom of Page)"/>
        <w:docPartUnique/>
      </w:docPartObj>
    </w:sdtPr>
    <w:sdtEndPr/>
    <w:sdtContent>
      <w:p w:rsidR="005B497F" w:rsidRDefault="005B497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555">
          <w:rPr>
            <w:noProof/>
          </w:rPr>
          <w:t>2</w:t>
        </w:r>
        <w:r>
          <w:fldChar w:fldCharType="end"/>
        </w:r>
      </w:p>
    </w:sdtContent>
  </w:sdt>
  <w:p w:rsidR="005B497F" w:rsidRDefault="005B497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331" w:rsidRDefault="00523331" w:rsidP="004935E9">
      <w:r>
        <w:separator/>
      </w:r>
    </w:p>
  </w:footnote>
  <w:footnote w:type="continuationSeparator" w:id="0">
    <w:p w:rsidR="00523331" w:rsidRDefault="00523331" w:rsidP="00493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721C7"/>
    <w:multiLevelType w:val="hybridMultilevel"/>
    <w:tmpl w:val="CED68AA4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E7416F"/>
    <w:multiLevelType w:val="hybridMultilevel"/>
    <w:tmpl w:val="C1D0D344"/>
    <w:lvl w:ilvl="0" w:tplc="B6EE6D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2AE4161"/>
    <w:multiLevelType w:val="multilevel"/>
    <w:tmpl w:val="AFA83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">
    <w:nsid w:val="14D1449B"/>
    <w:multiLevelType w:val="hybridMultilevel"/>
    <w:tmpl w:val="BC0C93D6"/>
    <w:lvl w:ilvl="0" w:tplc="A27E5370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150213"/>
    <w:multiLevelType w:val="hybridMultilevel"/>
    <w:tmpl w:val="A1108D2C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1D40B3"/>
    <w:multiLevelType w:val="hybridMultilevel"/>
    <w:tmpl w:val="7AAA402A"/>
    <w:lvl w:ilvl="0" w:tplc="37FE8E3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1912A2"/>
    <w:multiLevelType w:val="hybridMultilevel"/>
    <w:tmpl w:val="8196C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12506"/>
    <w:multiLevelType w:val="hybridMultilevel"/>
    <w:tmpl w:val="411671EE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D5753"/>
    <w:multiLevelType w:val="hybridMultilevel"/>
    <w:tmpl w:val="B7AE4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A0B49"/>
    <w:multiLevelType w:val="hybridMultilevel"/>
    <w:tmpl w:val="C1D0D344"/>
    <w:lvl w:ilvl="0" w:tplc="B6EE6D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2D84652"/>
    <w:multiLevelType w:val="hybridMultilevel"/>
    <w:tmpl w:val="03A67238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632163"/>
    <w:multiLevelType w:val="hybridMultilevel"/>
    <w:tmpl w:val="CED68AA4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EB737A1"/>
    <w:multiLevelType w:val="hybridMultilevel"/>
    <w:tmpl w:val="9A566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330DEA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4">
    <w:nsid w:val="46434AB2"/>
    <w:multiLevelType w:val="hybridMultilevel"/>
    <w:tmpl w:val="F398D250"/>
    <w:lvl w:ilvl="0" w:tplc="A27E5370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AC64349"/>
    <w:multiLevelType w:val="hybridMultilevel"/>
    <w:tmpl w:val="A06A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6248E4"/>
    <w:multiLevelType w:val="hybridMultilevel"/>
    <w:tmpl w:val="FEB85DA2"/>
    <w:lvl w:ilvl="0" w:tplc="7B00316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3B11AE"/>
    <w:multiLevelType w:val="multilevel"/>
    <w:tmpl w:val="7720A7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8">
    <w:nsid w:val="559A304A"/>
    <w:multiLevelType w:val="multilevel"/>
    <w:tmpl w:val="D376CF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19">
    <w:nsid w:val="638702D8"/>
    <w:multiLevelType w:val="hybridMultilevel"/>
    <w:tmpl w:val="B7AE4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62582"/>
    <w:multiLevelType w:val="hybridMultilevel"/>
    <w:tmpl w:val="263C3D5C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5565C9B"/>
    <w:multiLevelType w:val="hybridMultilevel"/>
    <w:tmpl w:val="BC0C93D6"/>
    <w:lvl w:ilvl="0" w:tplc="A27E5370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7A02E28"/>
    <w:multiLevelType w:val="hybridMultilevel"/>
    <w:tmpl w:val="5896D92A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1AA4517"/>
    <w:multiLevelType w:val="hybridMultilevel"/>
    <w:tmpl w:val="03A67238"/>
    <w:lvl w:ilvl="0" w:tplc="269EF49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24F1BAC"/>
    <w:multiLevelType w:val="multilevel"/>
    <w:tmpl w:val="82E89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>
    <w:nsid w:val="7EA95B70"/>
    <w:multiLevelType w:val="hybridMultilevel"/>
    <w:tmpl w:val="9A789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802122"/>
    <w:multiLevelType w:val="hybridMultilevel"/>
    <w:tmpl w:val="4B7A17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21"/>
  </w:num>
  <w:num w:numId="7">
    <w:abstractNumId w:val="14"/>
  </w:num>
  <w:num w:numId="8">
    <w:abstractNumId w:val="10"/>
  </w:num>
  <w:num w:numId="9">
    <w:abstractNumId w:val="20"/>
  </w:num>
  <w:num w:numId="10">
    <w:abstractNumId w:val="0"/>
  </w:num>
  <w:num w:numId="11">
    <w:abstractNumId w:val="11"/>
  </w:num>
  <w:num w:numId="12">
    <w:abstractNumId w:val="22"/>
  </w:num>
  <w:num w:numId="13">
    <w:abstractNumId w:val="23"/>
  </w:num>
  <w:num w:numId="14">
    <w:abstractNumId w:val="9"/>
  </w:num>
  <w:num w:numId="15">
    <w:abstractNumId w:val="1"/>
  </w:num>
  <w:num w:numId="16">
    <w:abstractNumId w:val="19"/>
  </w:num>
  <w:num w:numId="17">
    <w:abstractNumId w:val="8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07C"/>
    <w:rsid w:val="00036E7C"/>
    <w:rsid w:val="0006586F"/>
    <w:rsid w:val="00065F64"/>
    <w:rsid w:val="000835FE"/>
    <w:rsid w:val="000B4A7C"/>
    <w:rsid w:val="000D525E"/>
    <w:rsid w:val="000E3C43"/>
    <w:rsid w:val="000E5AB2"/>
    <w:rsid w:val="000E5AF0"/>
    <w:rsid w:val="000E6162"/>
    <w:rsid w:val="000F7F86"/>
    <w:rsid w:val="00124AAB"/>
    <w:rsid w:val="00130245"/>
    <w:rsid w:val="0013389C"/>
    <w:rsid w:val="0014161E"/>
    <w:rsid w:val="0016788C"/>
    <w:rsid w:val="00175CE2"/>
    <w:rsid w:val="00192B28"/>
    <w:rsid w:val="001975D8"/>
    <w:rsid w:val="001A3537"/>
    <w:rsid w:val="001D349C"/>
    <w:rsid w:val="001E24DF"/>
    <w:rsid w:val="002042B0"/>
    <w:rsid w:val="00230054"/>
    <w:rsid w:val="00276434"/>
    <w:rsid w:val="00287E94"/>
    <w:rsid w:val="002B0868"/>
    <w:rsid w:val="002B11C5"/>
    <w:rsid w:val="002C3FC7"/>
    <w:rsid w:val="002C79B2"/>
    <w:rsid w:val="002D6A35"/>
    <w:rsid w:val="00321259"/>
    <w:rsid w:val="00351ECA"/>
    <w:rsid w:val="00377D25"/>
    <w:rsid w:val="003B3D83"/>
    <w:rsid w:val="003E1383"/>
    <w:rsid w:val="003F174B"/>
    <w:rsid w:val="00402CC4"/>
    <w:rsid w:val="00405780"/>
    <w:rsid w:val="00424661"/>
    <w:rsid w:val="004405B1"/>
    <w:rsid w:val="00452397"/>
    <w:rsid w:val="00454A97"/>
    <w:rsid w:val="004652E0"/>
    <w:rsid w:val="00474110"/>
    <w:rsid w:val="004935E9"/>
    <w:rsid w:val="004D3902"/>
    <w:rsid w:val="004F3561"/>
    <w:rsid w:val="00523331"/>
    <w:rsid w:val="0052550E"/>
    <w:rsid w:val="0052755F"/>
    <w:rsid w:val="005510B6"/>
    <w:rsid w:val="005A4BC9"/>
    <w:rsid w:val="005A747C"/>
    <w:rsid w:val="005B497F"/>
    <w:rsid w:val="005C65A6"/>
    <w:rsid w:val="005C7365"/>
    <w:rsid w:val="00606AE4"/>
    <w:rsid w:val="00657C4D"/>
    <w:rsid w:val="00662652"/>
    <w:rsid w:val="00666C46"/>
    <w:rsid w:val="006753FE"/>
    <w:rsid w:val="006B4CAE"/>
    <w:rsid w:val="006C58CD"/>
    <w:rsid w:val="006D5019"/>
    <w:rsid w:val="006E0739"/>
    <w:rsid w:val="007513B5"/>
    <w:rsid w:val="00751D04"/>
    <w:rsid w:val="00766363"/>
    <w:rsid w:val="007804E9"/>
    <w:rsid w:val="007813C2"/>
    <w:rsid w:val="007831E1"/>
    <w:rsid w:val="007849DE"/>
    <w:rsid w:val="00784AB1"/>
    <w:rsid w:val="00795536"/>
    <w:rsid w:val="007B354A"/>
    <w:rsid w:val="007B37E4"/>
    <w:rsid w:val="007B6761"/>
    <w:rsid w:val="007C1C47"/>
    <w:rsid w:val="007C22CD"/>
    <w:rsid w:val="007D7CB7"/>
    <w:rsid w:val="007E7F61"/>
    <w:rsid w:val="00831BBE"/>
    <w:rsid w:val="00836CC3"/>
    <w:rsid w:val="00841558"/>
    <w:rsid w:val="00841CAC"/>
    <w:rsid w:val="008A3BB7"/>
    <w:rsid w:val="008B707C"/>
    <w:rsid w:val="008D0677"/>
    <w:rsid w:val="008D5592"/>
    <w:rsid w:val="008E5995"/>
    <w:rsid w:val="009010F7"/>
    <w:rsid w:val="00904BE3"/>
    <w:rsid w:val="009063C8"/>
    <w:rsid w:val="00920CB5"/>
    <w:rsid w:val="009210F9"/>
    <w:rsid w:val="009220F7"/>
    <w:rsid w:val="009250C9"/>
    <w:rsid w:val="00931D6A"/>
    <w:rsid w:val="00932E22"/>
    <w:rsid w:val="009340EB"/>
    <w:rsid w:val="00953F39"/>
    <w:rsid w:val="00960CCC"/>
    <w:rsid w:val="009946AF"/>
    <w:rsid w:val="009A3CA8"/>
    <w:rsid w:val="009B0455"/>
    <w:rsid w:val="009B2907"/>
    <w:rsid w:val="009C10F4"/>
    <w:rsid w:val="009C2262"/>
    <w:rsid w:val="009C5BB5"/>
    <w:rsid w:val="009E4BA7"/>
    <w:rsid w:val="009E55AF"/>
    <w:rsid w:val="00A05F63"/>
    <w:rsid w:val="00A106FC"/>
    <w:rsid w:val="00A44F45"/>
    <w:rsid w:val="00A56E82"/>
    <w:rsid w:val="00A67AFE"/>
    <w:rsid w:val="00A752A2"/>
    <w:rsid w:val="00A75B3A"/>
    <w:rsid w:val="00A93D9B"/>
    <w:rsid w:val="00AA2A3F"/>
    <w:rsid w:val="00AB135B"/>
    <w:rsid w:val="00AC2BCF"/>
    <w:rsid w:val="00AC33EB"/>
    <w:rsid w:val="00AC4F42"/>
    <w:rsid w:val="00AC7D46"/>
    <w:rsid w:val="00AF17F4"/>
    <w:rsid w:val="00B074D5"/>
    <w:rsid w:val="00B26107"/>
    <w:rsid w:val="00B32535"/>
    <w:rsid w:val="00B337E0"/>
    <w:rsid w:val="00B83DB9"/>
    <w:rsid w:val="00BA71AB"/>
    <w:rsid w:val="00BB3C4C"/>
    <w:rsid w:val="00BE5B37"/>
    <w:rsid w:val="00C02C85"/>
    <w:rsid w:val="00C03165"/>
    <w:rsid w:val="00C318D4"/>
    <w:rsid w:val="00C44F14"/>
    <w:rsid w:val="00C91F08"/>
    <w:rsid w:val="00CA42AA"/>
    <w:rsid w:val="00CA77FA"/>
    <w:rsid w:val="00CB1EF2"/>
    <w:rsid w:val="00CB5749"/>
    <w:rsid w:val="00CF1EEE"/>
    <w:rsid w:val="00CF78E5"/>
    <w:rsid w:val="00D23D4E"/>
    <w:rsid w:val="00D37D95"/>
    <w:rsid w:val="00D604F8"/>
    <w:rsid w:val="00D6126D"/>
    <w:rsid w:val="00D735CD"/>
    <w:rsid w:val="00D80BC4"/>
    <w:rsid w:val="00D86DE9"/>
    <w:rsid w:val="00DB4EE2"/>
    <w:rsid w:val="00DD5DE6"/>
    <w:rsid w:val="00DF4272"/>
    <w:rsid w:val="00DF7AAD"/>
    <w:rsid w:val="00E30555"/>
    <w:rsid w:val="00E331F3"/>
    <w:rsid w:val="00E413AE"/>
    <w:rsid w:val="00EA46F8"/>
    <w:rsid w:val="00EB094E"/>
    <w:rsid w:val="00EB464D"/>
    <w:rsid w:val="00F04B8F"/>
    <w:rsid w:val="00F107DB"/>
    <w:rsid w:val="00F166E6"/>
    <w:rsid w:val="00F24A4D"/>
    <w:rsid w:val="00F325B1"/>
    <w:rsid w:val="00F5493C"/>
    <w:rsid w:val="00F6707F"/>
    <w:rsid w:val="00F83386"/>
    <w:rsid w:val="00F90E15"/>
    <w:rsid w:val="00F92A2D"/>
    <w:rsid w:val="00FB58AD"/>
    <w:rsid w:val="00FB7DDD"/>
    <w:rsid w:val="00FD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0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8B707C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8B707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35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5E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935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35E9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935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35E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B4EE2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946AF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5B4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0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8B707C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8B707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35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5E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935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35E9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935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35E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B4EE2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946AF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5B4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okr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lovar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spu.ru/rus-site/http;/www.ruscenter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ramota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edactor.ru/" TargetMode="External"/><Relationship Id="rId10" Type="http://schemas.openxmlformats.org/officeDocument/2006/relationships/hyperlink" Target="https://profspo.ru/books/92162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megakm.ru/ojig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69ADE-17D8-4E85-9B5B-9E68DD49B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3394</Words>
  <Characters>19349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22-10</cp:lastModifiedBy>
  <cp:revision>60</cp:revision>
  <cp:lastPrinted>2023-02-21T04:53:00Z</cp:lastPrinted>
  <dcterms:created xsi:type="dcterms:W3CDTF">2022-04-30T05:45:00Z</dcterms:created>
  <dcterms:modified xsi:type="dcterms:W3CDTF">2024-12-03T10:02:00Z</dcterms:modified>
</cp:coreProperties>
</file>