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E4430D">
        <w:rPr>
          <w:rFonts w:ascii="Arial" w:eastAsia="Calibri" w:hAnsi="Arial" w:cs="Arial"/>
          <w:sz w:val="24"/>
          <w:szCs w:val="24"/>
        </w:rPr>
        <w:t>ДЕПАРТАМЕНТ ОБРАЗОВАНИЯ И НАУКИ ТЮМЕНСКОЙ ОБЛАСТИ</w:t>
      </w: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3D343B" w:rsidRPr="00E4430D" w:rsidRDefault="003D343B" w:rsidP="003D343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iCs/>
          <w:sz w:val="24"/>
          <w:szCs w:val="24"/>
        </w:rPr>
        <w:t>(ГАПОУ ТО «Голышмановский агропедколледж)</w:t>
      </w:r>
    </w:p>
    <w:p w:rsidR="003D343B" w:rsidRPr="00E4430D" w:rsidRDefault="003D343B" w:rsidP="003D343B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E4430D">
        <w:rPr>
          <w:rFonts w:ascii="Arial" w:eastAsia="Calibri" w:hAnsi="Arial" w:cs="Arial"/>
          <w:sz w:val="24"/>
          <w:szCs w:val="24"/>
        </w:rPr>
        <w:tab/>
      </w:r>
    </w:p>
    <w:p w:rsidR="003D343B" w:rsidRPr="00E4430D" w:rsidRDefault="003D343B" w:rsidP="003D343B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hAnsi="Arial" w:cs="Arial"/>
          <w:sz w:val="24"/>
          <w:szCs w:val="24"/>
        </w:rPr>
      </w:pPr>
    </w:p>
    <w:p w:rsidR="003D343B" w:rsidRDefault="00AB7DFC" w:rsidP="003D343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7</w:t>
      </w:r>
      <w:r w:rsidR="003D343B" w:rsidRPr="00E4430D">
        <w:rPr>
          <w:rFonts w:ascii="Arial" w:hAnsi="Arial" w:cs="Arial"/>
          <w:sz w:val="24"/>
          <w:szCs w:val="24"/>
        </w:rPr>
        <w:t xml:space="preserve"> к ООП СПО (ППССЗ) </w:t>
      </w:r>
    </w:p>
    <w:p w:rsidR="003D343B" w:rsidRPr="00E4430D" w:rsidRDefault="003D343B" w:rsidP="003D343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</w:t>
      </w:r>
      <w:r w:rsidRPr="00E4430D">
        <w:rPr>
          <w:rFonts w:ascii="Arial" w:hAnsi="Arial" w:cs="Arial"/>
          <w:sz w:val="24"/>
          <w:szCs w:val="24"/>
        </w:rPr>
        <w:t>специальности 44.02.0</w:t>
      </w:r>
      <w:r>
        <w:rPr>
          <w:rFonts w:ascii="Arial" w:hAnsi="Arial" w:cs="Arial"/>
          <w:sz w:val="24"/>
          <w:szCs w:val="24"/>
        </w:rPr>
        <w:t>1</w:t>
      </w:r>
      <w:r w:rsidRPr="00E443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образование</w:t>
      </w: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spacing w:after="0" w:line="390" w:lineRule="auto"/>
        <w:ind w:right="-853"/>
        <w:jc w:val="center"/>
        <w:rPr>
          <w:rFonts w:ascii="Arial" w:hAnsi="Arial" w:cs="Arial"/>
          <w:b/>
          <w:bCs/>
          <w:sz w:val="24"/>
          <w:szCs w:val="24"/>
        </w:rPr>
      </w:pPr>
      <w:r w:rsidRPr="00E4430D">
        <w:rPr>
          <w:rFonts w:ascii="Arial" w:hAnsi="Arial" w:cs="Arial"/>
          <w:b/>
          <w:bCs/>
          <w:sz w:val="24"/>
          <w:szCs w:val="24"/>
        </w:rPr>
        <w:t>ПРОГРАММА УЧЕБНОЙ ДИСЦИПЛИНЫ</w:t>
      </w:r>
    </w:p>
    <w:p w:rsidR="003D343B" w:rsidRPr="00E4430D" w:rsidRDefault="003D343B" w:rsidP="003D343B">
      <w:pPr>
        <w:spacing w:after="0" w:line="390" w:lineRule="auto"/>
        <w:ind w:right="-85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СГЦ.05</w:t>
      </w:r>
      <w:r w:rsidRPr="00E4430D">
        <w:rPr>
          <w:rFonts w:ascii="Arial" w:hAnsi="Arial" w:cs="Arial"/>
          <w:b/>
          <w:caps/>
          <w:sz w:val="24"/>
          <w:szCs w:val="24"/>
        </w:rPr>
        <w:t xml:space="preserve"> </w:t>
      </w:r>
      <w:r>
        <w:rPr>
          <w:rFonts w:ascii="Arial" w:hAnsi="Arial" w:cs="Arial"/>
          <w:b/>
          <w:caps/>
          <w:sz w:val="24"/>
          <w:szCs w:val="24"/>
        </w:rPr>
        <w:t>ФИЗИЧЕСКАЯ КУЛЬТУРА</w:t>
      </w:r>
      <w:r w:rsidRPr="00E4430D">
        <w:rPr>
          <w:rFonts w:ascii="Arial" w:hAnsi="Arial" w:cs="Arial"/>
          <w:b/>
          <w:caps/>
          <w:sz w:val="24"/>
          <w:szCs w:val="24"/>
        </w:rPr>
        <w:t xml:space="preserve"> </w:t>
      </w: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CB6200" w:rsidP="003D34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2024</w:t>
      </w:r>
      <w:bookmarkStart w:id="0" w:name="_GoBack"/>
      <w:bookmarkEnd w:id="0"/>
      <w:r w:rsidR="003D343B" w:rsidRPr="00E4430D">
        <w:rPr>
          <w:rFonts w:ascii="Arial" w:hAnsi="Arial" w:cs="Arial"/>
          <w:bCs/>
          <w:iCs/>
          <w:sz w:val="24"/>
          <w:szCs w:val="24"/>
        </w:rPr>
        <w:t xml:space="preserve"> г</w:t>
      </w:r>
      <w:r w:rsidR="003D343B" w:rsidRPr="00E4430D">
        <w:rPr>
          <w:rFonts w:ascii="Arial" w:hAnsi="Arial" w:cs="Arial"/>
          <w:bCs/>
          <w:i/>
          <w:iCs/>
          <w:sz w:val="24"/>
          <w:szCs w:val="24"/>
        </w:rPr>
        <w:t>.</w:t>
      </w: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Преподавание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ссии от 17 августа 2022 г. № 743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 учетом ПОП СПО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 детей дошкольного возраста», примерной программой СГ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D343B">
        <w:rPr>
          <w:rFonts w:ascii="Arial" w:hAnsi="Arial" w:cs="Arial"/>
          <w:bCs/>
          <w:sz w:val="24"/>
        </w:rPr>
        <w:t>Физическая культура</w:t>
      </w:r>
      <w:r w:rsidRPr="003D343B">
        <w:rPr>
          <w:rFonts w:ascii="Arial" w:hAnsi="Arial" w:cs="Arial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(Приложение 2.4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).</w:t>
      </w: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4430D">
        <w:rPr>
          <w:rFonts w:ascii="Arial" w:hAnsi="Arial" w:cs="Arial"/>
          <w:bCs/>
          <w:sz w:val="24"/>
          <w:szCs w:val="24"/>
        </w:rPr>
        <w:t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4430D">
        <w:rPr>
          <w:rFonts w:ascii="Arial" w:hAnsi="Arial" w:cs="Arial"/>
          <w:bCs/>
          <w:sz w:val="24"/>
          <w:szCs w:val="24"/>
        </w:rPr>
        <w:t xml:space="preserve">Разработчик: </w:t>
      </w:r>
      <w:proofErr w:type="spellStart"/>
      <w:r>
        <w:rPr>
          <w:rFonts w:ascii="Arial" w:hAnsi="Arial" w:cs="Arial"/>
          <w:bCs/>
          <w:sz w:val="24"/>
          <w:szCs w:val="24"/>
        </w:rPr>
        <w:t>Миленин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Е.А.</w:t>
      </w:r>
      <w:r w:rsidRPr="00E4430D">
        <w:rPr>
          <w:rFonts w:ascii="Arial" w:hAnsi="Arial" w:cs="Arial"/>
          <w:bCs/>
          <w:sz w:val="24"/>
          <w:szCs w:val="24"/>
        </w:rPr>
        <w:t xml:space="preserve"> преподаватель ГАПОУ ТО «Голышмановский агропедколледж»</w:t>
      </w: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4430D">
        <w:rPr>
          <w:rFonts w:ascii="Arial" w:hAnsi="Arial" w:cs="Arial"/>
          <w:b/>
          <w:bCs/>
          <w:i/>
          <w:sz w:val="24"/>
          <w:szCs w:val="24"/>
        </w:rPr>
        <w:br w:type="page"/>
      </w:r>
      <w:r w:rsidRPr="00E4430D">
        <w:rPr>
          <w:rFonts w:ascii="Arial" w:hAnsi="Arial" w:cs="Arial"/>
          <w:b/>
          <w:i/>
          <w:sz w:val="24"/>
          <w:szCs w:val="24"/>
        </w:rPr>
        <w:lastRenderedPageBreak/>
        <w:t>СОДЕРЖАНИЕ</w:t>
      </w:r>
    </w:p>
    <w:p w:rsidR="003D343B" w:rsidRPr="00E4430D" w:rsidRDefault="003D343B" w:rsidP="003D343B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3D343B" w:rsidRPr="00E4430D" w:rsidTr="00F14C52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 xml:space="preserve">ОБЩАЯ ХАРАКТЕРИСТИКА </w:t>
            </w:r>
            <w:r w:rsidRPr="00E4430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ПРОГРАММЫ</w:t>
            </w:r>
            <w:r w:rsidRPr="00E4430D">
              <w:rPr>
                <w:rFonts w:ascii="Arial" w:hAnsi="Arial" w:cs="Arial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3D343B" w:rsidRPr="00E4430D" w:rsidRDefault="003D343B" w:rsidP="00F14C52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3D343B" w:rsidRPr="00E4430D" w:rsidTr="00F14C52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3D343B" w:rsidRPr="00E4430D" w:rsidRDefault="003D343B" w:rsidP="00F14C52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3D343B" w:rsidRPr="00E4430D" w:rsidTr="00F14C52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3D343B" w:rsidRPr="00E4430D" w:rsidRDefault="003D343B" w:rsidP="00F14C52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3D343B" w:rsidRPr="00E4430D" w:rsidTr="00F14C52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3D343B" w:rsidRPr="00E4430D" w:rsidRDefault="003D343B" w:rsidP="00F14C52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3D343B" w:rsidRPr="00E4430D" w:rsidRDefault="003D343B" w:rsidP="00F14C52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</w:tbl>
    <w:p w:rsidR="003D343B" w:rsidRDefault="003D343B"/>
    <w:p w:rsidR="003D343B" w:rsidRDefault="003D343B">
      <w:r>
        <w:br w:type="page"/>
      </w:r>
    </w:p>
    <w:p w:rsidR="003D343B" w:rsidRPr="003D343B" w:rsidRDefault="003D343B" w:rsidP="003D343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D343B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3D343B" w:rsidRDefault="003D343B" w:rsidP="003D343B">
      <w:pPr>
        <w:spacing w:after="0" w:line="240" w:lineRule="auto"/>
        <w:jc w:val="center"/>
        <w:rPr>
          <w:sz w:val="24"/>
        </w:rPr>
      </w:pPr>
      <w:r w:rsidRPr="003D343B">
        <w:rPr>
          <w:rFonts w:ascii="Arial" w:hAnsi="Arial" w:cs="Arial"/>
          <w:b/>
          <w:sz w:val="24"/>
        </w:rPr>
        <w:t>СГЦ.05 Физическая культура</w:t>
      </w:r>
      <w:r w:rsidRPr="003D343B">
        <w:rPr>
          <w:sz w:val="24"/>
        </w:rPr>
        <w:t xml:space="preserve"> </w:t>
      </w:r>
    </w:p>
    <w:p w:rsidR="003D343B" w:rsidRDefault="003D343B" w:rsidP="003D343B">
      <w:pPr>
        <w:spacing w:after="0" w:line="240" w:lineRule="auto"/>
        <w:rPr>
          <w:sz w:val="24"/>
        </w:rPr>
      </w:pPr>
    </w:p>
    <w:p w:rsidR="003D343B" w:rsidRPr="004E5E9E" w:rsidRDefault="003D343B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4E5E9E">
        <w:rPr>
          <w:rFonts w:ascii="Arial" w:hAnsi="Arial" w:cs="Arial"/>
          <w:b/>
          <w:sz w:val="24"/>
        </w:rPr>
        <w:t xml:space="preserve">1. Нормативная база и УМК </w:t>
      </w:r>
    </w:p>
    <w:p w:rsidR="003D343B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Преподавание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ссии от 17 августа 2022 г. № 743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 учетом ПОП СПО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 детей дошкольного возраста», примерной программой СГ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D343B">
        <w:rPr>
          <w:rFonts w:ascii="Arial" w:hAnsi="Arial" w:cs="Arial"/>
          <w:bCs/>
          <w:sz w:val="24"/>
        </w:rPr>
        <w:t>Физическая культура</w:t>
      </w:r>
      <w:r w:rsidRPr="003D343B">
        <w:rPr>
          <w:rFonts w:ascii="Arial" w:hAnsi="Arial" w:cs="Arial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(Приложение 2.4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).</w:t>
      </w:r>
    </w:p>
    <w:p w:rsidR="004E5E9E" w:rsidRPr="00E4430D" w:rsidRDefault="004E5E9E" w:rsidP="009051B4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4E5E9E" w:rsidRDefault="003D343B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4E5E9E">
        <w:rPr>
          <w:rFonts w:ascii="Arial" w:hAnsi="Arial" w:cs="Arial"/>
          <w:b/>
          <w:sz w:val="24"/>
        </w:rPr>
        <w:t xml:space="preserve">2. Цель и задачи учебной дисциплины </w:t>
      </w:r>
    </w:p>
    <w:p w:rsidR="003D343B" w:rsidRDefault="003D343B" w:rsidP="004E5E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В рамках программы учебной дисциплины о</w:t>
      </w:r>
      <w:r>
        <w:rPr>
          <w:rFonts w:ascii="Arial" w:hAnsi="Arial" w:cs="Arial"/>
          <w:sz w:val="24"/>
          <w:szCs w:val="24"/>
        </w:rPr>
        <w:t>бучающи</w:t>
      </w:r>
      <w:r w:rsidR="004E5E9E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ся </w:t>
      </w:r>
      <w:r w:rsidR="004E5E9E">
        <w:rPr>
          <w:rFonts w:ascii="Arial" w:hAnsi="Arial" w:cs="Arial"/>
          <w:sz w:val="24"/>
          <w:szCs w:val="24"/>
        </w:rPr>
        <w:t xml:space="preserve">должны уметь: </w:t>
      </w:r>
    </w:p>
    <w:p w:rsidR="004E5E9E" w:rsidRPr="004E5E9E" w:rsidRDefault="004E5E9E" w:rsidP="004E5E9E">
      <w:pPr>
        <w:pStyle w:val="a8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4E5E9E" w:rsidRPr="004E5E9E" w:rsidRDefault="004E5E9E" w:rsidP="004E5E9E">
      <w:pPr>
        <w:pStyle w:val="a8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применять рациональные приемы двигательных функций в профессиональной деятельности;</w:t>
      </w:r>
    </w:p>
    <w:p w:rsidR="004E5E9E" w:rsidRPr="004E5E9E" w:rsidRDefault="004E5E9E" w:rsidP="004E5E9E">
      <w:pPr>
        <w:pStyle w:val="a8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пользоваться средствами профилактики перенапряжения, характерными для специальности.</w:t>
      </w:r>
    </w:p>
    <w:p w:rsidR="004E5E9E" w:rsidRDefault="004E5E9E" w:rsidP="004E5E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В рамках программы учебной дисциплины о</w:t>
      </w:r>
      <w:r>
        <w:rPr>
          <w:rFonts w:ascii="Arial" w:hAnsi="Arial" w:cs="Arial"/>
          <w:sz w:val="24"/>
          <w:szCs w:val="24"/>
        </w:rPr>
        <w:t xml:space="preserve">бучающиеся должны знать: 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 xml:space="preserve">основы здорового образа жизни; 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 xml:space="preserve">условия профессиональной деятельности и зоны риска физического здоровья для специальности; 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средства профилактики перенапряжения.</w:t>
      </w:r>
    </w:p>
    <w:p w:rsidR="003D343B" w:rsidRPr="009051B4" w:rsidRDefault="003D343B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4E5E9E" w:rsidRPr="009051B4" w:rsidRDefault="004E5E9E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9051B4">
        <w:rPr>
          <w:rFonts w:ascii="Arial" w:hAnsi="Arial" w:cs="Arial"/>
          <w:b/>
          <w:sz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695"/>
      </w:tblGrid>
      <w:tr w:rsidR="004E5E9E" w:rsidRPr="009051B4" w:rsidTr="009051B4">
        <w:tc>
          <w:tcPr>
            <w:tcW w:w="562" w:type="dxa"/>
            <w:vAlign w:val="center"/>
          </w:tcPr>
          <w:p w:rsidR="004E5E9E" w:rsidRPr="009051B4" w:rsidRDefault="004E5E9E" w:rsidP="009051B4">
            <w:pPr>
              <w:jc w:val="center"/>
              <w:rPr>
                <w:rFonts w:ascii="Arial" w:hAnsi="Arial" w:cs="Arial"/>
                <w:b/>
              </w:rPr>
            </w:pPr>
            <w:r w:rsidRPr="009051B4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88" w:type="dxa"/>
            <w:vAlign w:val="center"/>
          </w:tcPr>
          <w:p w:rsidR="004E5E9E" w:rsidRPr="009051B4" w:rsidRDefault="004E5E9E" w:rsidP="009051B4">
            <w:pPr>
              <w:jc w:val="center"/>
              <w:rPr>
                <w:rFonts w:ascii="Arial" w:hAnsi="Arial" w:cs="Arial"/>
                <w:b/>
              </w:rPr>
            </w:pPr>
            <w:r w:rsidRPr="009051B4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695" w:type="dxa"/>
            <w:vAlign w:val="center"/>
          </w:tcPr>
          <w:p w:rsidR="004E5E9E" w:rsidRPr="009051B4" w:rsidRDefault="004E5E9E" w:rsidP="009051B4">
            <w:pPr>
              <w:jc w:val="center"/>
              <w:rPr>
                <w:rFonts w:ascii="Arial" w:hAnsi="Arial" w:cs="Arial"/>
                <w:b/>
              </w:rPr>
            </w:pPr>
            <w:r w:rsidRPr="009051B4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</w:t>
            </w:r>
          </w:p>
        </w:tc>
        <w:tc>
          <w:tcPr>
            <w:tcW w:w="7088" w:type="dxa"/>
          </w:tcPr>
          <w:p w:rsidR="004E5E9E" w:rsidRPr="009051B4" w:rsidRDefault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1. Лёгкая атлетика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24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2</w:t>
            </w:r>
          </w:p>
        </w:tc>
        <w:tc>
          <w:tcPr>
            <w:tcW w:w="7088" w:type="dxa"/>
          </w:tcPr>
          <w:p w:rsidR="004E5E9E" w:rsidRPr="009051B4" w:rsidRDefault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2. Спортивные игры (Баскетбол)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12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3</w:t>
            </w:r>
          </w:p>
        </w:tc>
        <w:tc>
          <w:tcPr>
            <w:tcW w:w="7088" w:type="dxa"/>
          </w:tcPr>
          <w:p w:rsidR="004E5E9E" w:rsidRPr="009051B4" w:rsidRDefault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3. Лыжная подготовка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4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4. Гимнастика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5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5. Лёгкая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14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6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6. Гимнастика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22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7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7. Лыжная подготовка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8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8. Спортивные игры (Волейбол)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14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9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9. Легкая атлетика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10. Гимнастика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18</w:t>
            </w:r>
          </w:p>
        </w:tc>
      </w:tr>
    </w:tbl>
    <w:p w:rsidR="004E5E9E" w:rsidRDefault="004E5E9E"/>
    <w:p w:rsidR="009051B4" w:rsidRPr="009051B4" w:rsidRDefault="009051B4">
      <w:pPr>
        <w:rPr>
          <w:rFonts w:ascii="Arial" w:hAnsi="Arial" w:cs="Arial"/>
          <w:b/>
        </w:rPr>
      </w:pPr>
      <w:r w:rsidRPr="009051B4"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 </w:t>
      </w:r>
    </w:p>
    <w:p w:rsidR="004E5E9E" w:rsidRPr="009051B4" w:rsidRDefault="009051B4" w:rsidP="009051B4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051B4">
        <w:rPr>
          <w:rFonts w:ascii="Arial" w:hAnsi="Arial" w:cs="Arial"/>
          <w:sz w:val="24"/>
        </w:rPr>
        <w:t xml:space="preserve">Форма промежуточной аттестации по дисциплине СГЦ.05 Физическая культура проводится в виде других форм контроля в 3-5 семестре. </w:t>
      </w:r>
      <w:r w:rsidR="004E5E9E" w:rsidRPr="009051B4">
        <w:rPr>
          <w:rFonts w:ascii="Arial" w:hAnsi="Arial" w:cs="Arial"/>
        </w:rPr>
        <w:br w:type="page"/>
      </w:r>
    </w:p>
    <w:p w:rsidR="003D343B" w:rsidRPr="00E4430D" w:rsidRDefault="003D343B" w:rsidP="003D343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ПРИМЕРНОЙ РАБОЧЕЙ ПРОГРАММЫ </w:t>
      </w:r>
      <w:r w:rsidRPr="00E4430D">
        <w:rPr>
          <w:rFonts w:ascii="Arial" w:hAnsi="Arial" w:cs="Arial"/>
          <w:b/>
          <w:sz w:val="24"/>
          <w:szCs w:val="24"/>
        </w:rPr>
        <w:br/>
        <w:t>УЧЕБНОЙ ДИСЦИПЛИНЫ</w:t>
      </w:r>
    </w:p>
    <w:p w:rsidR="003D343B" w:rsidRPr="00E4430D" w:rsidRDefault="003D343B" w:rsidP="003D343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«СГ</w:t>
      </w:r>
      <w:r>
        <w:rPr>
          <w:rFonts w:ascii="Arial" w:hAnsi="Arial" w:cs="Arial"/>
          <w:b/>
          <w:sz w:val="24"/>
          <w:szCs w:val="24"/>
        </w:rPr>
        <w:t>Ц.05</w:t>
      </w:r>
      <w:r w:rsidRPr="00E4430D">
        <w:rPr>
          <w:rFonts w:ascii="Arial" w:hAnsi="Arial" w:cs="Arial"/>
          <w:b/>
          <w:sz w:val="24"/>
          <w:szCs w:val="24"/>
        </w:rPr>
        <w:t xml:space="preserve"> Физическая культура»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 xml:space="preserve">Учебная дисциплина </w:t>
      </w:r>
      <w:r w:rsidRPr="003D343B">
        <w:rPr>
          <w:rFonts w:ascii="Arial" w:hAnsi="Arial" w:cs="Arial"/>
          <w:sz w:val="24"/>
          <w:szCs w:val="24"/>
        </w:rPr>
        <w:t>«СГЦ.05 Физическая культура»</w:t>
      </w:r>
      <w:r w:rsidRPr="00E4430D">
        <w:rPr>
          <w:rFonts w:ascii="Arial" w:hAnsi="Arial" w:cs="Arial"/>
          <w:sz w:val="24"/>
          <w:szCs w:val="24"/>
        </w:rPr>
        <w:t xml:space="preserve"> является обязательной частью социально-гуманитарного цикла примерной основной образовательной программы в соответствии с ФГОС СПО по специальности 44.02.0</w:t>
      </w:r>
      <w:r>
        <w:rPr>
          <w:rFonts w:ascii="Arial" w:hAnsi="Arial" w:cs="Arial"/>
          <w:sz w:val="24"/>
          <w:szCs w:val="24"/>
        </w:rPr>
        <w:t>1</w:t>
      </w:r>
      <w:r w:rsidRPr="00E443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образование</w:t>
      </w:r>
      <w:r w:rsidRPr="00E4430D">
        <w:rPr>
          <w:rFonts w:ascii="Arial" w:hAnsi="Arial" w:cs="Arial"/>
          <w:sz w:val="24"/>
          <w:szCs w:val="24"/>
        </w:rPr>
        <w:t>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08.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В рамках программы учебной дисциплины о</w:t>
      </w:r>
      <w:r>
        <w:rPr>
          <w:rFonts w:ascii="Arial" w:hAnsi="Arial" w:cs="Arial"/>
          <w:sz w:val="24"/>
          <w:szCs w:val="24"/>
        </w:rPr>
        <w:t xml:space="preserve">бучающимися осваиваются умения </w:t>
      </w:r>
      <w:r w:rsidRPr="00E4430D">
        <w:rPr>
          <w:rFonts w:ascii="Arial" w:hAnsi="Arial" w:cs="Arial"/>
          <w:sz w:val="24"/>
          <w:szCs w:val="24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252"/>
        <w:gridCol w:w="4111"/>
      </w:tblGrid>
      <w:tr w:rsidR="003D343B" w:rsidRPr="00E4430D" w:rsidTr="00F14C52">
        <w:trPr>
          <w:trHeight w:val="649"/>
        </w:trPr>
        <w:tc>
          <w:tcPr>
            <w:tcW w:w="1101" w:type="dxa"/>
            <w:hideMark/>
          </w:tcPr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4252" w:type="dxa"/>
            <w:hideMark/>
          </w:tcPr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hideMark/>
          </w:tcPr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3D343B" w:rsidRPr="00E4430D" w:rsidTr="00F14C52">
        <w:trPr>
          <w:trHeight w:val="212"/>
        </w:trPr>
        <w:tc>
          <w:tcPr>
            <w:tcW w:w="1101" w:type="dxa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 пользоваться средствами профилактики перенапряжения, характерными для специальности.</w:t>
            </w:r>
          </w:p>
        </w:tc>
        <w:tc>
          <w:tcPr>
            <w:tcW w:w="4111" w:type="dxa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 основы здорового образа жизни; 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условия профессиональной деятельности и зоны риска физического здоровья для специальности; 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средства профилактики перенапряжения.</w:t>
            </w: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Объем в часах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144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E4430D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E4430D">
              <w:rPr>
                <w:rFonts w:ascii="Arial" w:hAnsi="Arial" w:cs="Arial"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3D343B" w:rsidRPr="00E4430D" w:rsidTr="00F14C52">
        <w:trPr>
          <w:trHeight w:val="336"/>
        </w:trPr>
        <w:tc>
          <w:tcPr>
            <w:tcW w:w="5000" w:type="pct"/>
            <w:gridSpan w:val="2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 т. ч.: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</w:tr>
      <w:tr w:rsidR="003D343B" w:rsidRPr="00E4430D" w:rsidTr="00F14C52">
        <w:trPr>
          <w:trHeight w:val="331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rPr>
          <w:rFonts w:ascii="Arial" w:hAnsi="Arial" w:cs="Arial"/>
          <w:sz w:val="24"/>
          <w:szCs w:val="24"/>
        </w:rPr>
        <w:sectPr w:rsidR="003D343B" w:rsidRPr="00E4430D" w:rsidSect="00700B5D">
          <w:footerReference w:type="even" r:id="rId8"/>
          <w:footerReference w:type="default" r:id="rId9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3D343B" w:rsidRPr="00E4430D" w:rsidRDefault="003D343B" w:rsidP="003D343B">
      <w:pPr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8659"/>
        <w:gridCol w:w="1981"/>
        <w:gridCol w:w="2481"/>
      </w:tblGrid>
      <w:tr w:rsidR="003D343B" w:rsidRPr="003D343B" w:rsidTr="00F14C52">
        <w:trPr>
          <w:trHeight w:val="20"/>
        </w:trPr>
        <w:tc>
          <w:tcPr>
            <w:tcW w:w="721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Наименование разделов и тем</w:t>
            </w:r>
          </w:p>
        </w:tc>
        <w:tc>
          <w:tcPr>
            <w:tcW w:w="2822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810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647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3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</w:tr>
      <w:tr w:rsidR="003D343B" w:rsidRPr="003D343B" w:rsidTr="00F14C52">
        <w:trPr>
          <w:trHeight w:val="99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Раздел 1. Лёгкая атлетика </w:t>
            </w:r>
          </w:p>
        </w:tc>
        <w:tc>
          <w:tcPr>
            <w:tcW w:w="647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22/20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18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1. Средства физической культуры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Содержание учебного материала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77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Средства физической культуры для сохранения и укрепления здоровья в процессе профессиональной деятельности.</w:t>
            </w:r>
          </w:p>
        </w:tc>
        <w:tc>
          <w:tcPr>
            <w:tcW w:w="647" w:type="pct"/>
            <w:vMerge w:val="restar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Зоны риска физического здоровья воспитателя.</w:t>
            </w:r>
          </w:p>
        </w:tc>
        <w:tc>
          <w:tcPr>
            <w:tcW w:w="647" w:type="pct"/>
            <w:vMerge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06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Средства профилактики перенапряжения, стресса</w:t>
            </w:r>
          </w:p>
        </w:tc>
        <w:tc>
          <w:tcPr>
            <w:tcW w:w="647" w:type="pct"/>
            <w:vMerge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2. Комплекс ОРУ для лёгкой атлетики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1. Комплекс ОРУ для лёгкой атлетики. Бег по пересечённой местности. Совершенствование техники специально беговых упражнений.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3. Бег на короткие дистанции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2. Бег на короткие дистанции. Старт из разных </w:t>
            </w:r>
            <w:proofErr w:type="spellStart"/>
            <w:r w:rsidRPr="003D343B">
              <w:rPr>
                <w:rFonts w:ascii="Arial" w:hAnsi="Arial" w:cs="Arial"/>
              </w:rPr>
              <w:t>И.п</w:t>
            </w:r>
            <w:proofErr w:type="spellEnd"/>
            <w:r w:rsidRPr="003D343B">
              <w:rPr>
                <w:rFonts w:ascii="Arial" w:hAnsi="Arial" w:cs="Arial"/>
              </w:rPr>
              <w:t>. Совершенствование техники выполнения специально беговых упражнений. Развитие скоростных качеств. Бег 100 метров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4. Прыжки в длину с разбега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55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3. Отработка техники прыжка в длину с разбега способом «согнув ноги». Выполнение подводящих упражнений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5. Метание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4. Совершенствование техники метания малого мяча. Метание небольших предметов до 80-100 гр. на дальность. Метания мяча в вертикальную и горизонтальную цель. Метание мяча с места  в цель и  с разбега на дальность.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6. Спортивная ходьба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5. Упражнения, способствующие овладению техникой спортивной ходьбы. Прохождение дистанции 400 м.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7. Эстафетный бег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08;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6. Совершенствование техники передачи эстафетной палочки. Эстафета 4х100 м. Бег в командах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8. Бег на средние и длинные     дистанции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7. Упражнения, способствующие овладению техникой бега на средние дистанции. Совершенствование техники высокого старта. Бег с высокого старта и финиширование. Бег 1000 метров на время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9. Подвижные игры с элементами лёгкой атлетики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878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8. Подвижные игры с элементами бега, прыжками и эстафеты. Организация и проведение подвижных игр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2. Спортивные игры (Баскетбол)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10. Передвижение, остановки, повороты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9. Перемещение в стойке, остановка, повороты, ускорение. Овладение комбинациями передвижений. Передвижение в нападении и в защите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11. Передачи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10. Освоение передачи мяча отскоком от площадки, от груди, из – за головы, от плеча на месте и в движении. Овладение передачей мяча правой, левой рукой снизу.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12. Ведения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11. Совершенствование техники ведения мяча в низкой, средней и высокой стойках левой, правой рукой  с изменением направления движения и скорости с сопротивлением и без сопротивления защитника, с </w:t>
            </w:r>
            <w:r w:rsidRPr="003D343B">
              <w:rPr>
                <w:rFonts w:ascii="Arial" w:hAnsi="Arial" w:cs="Arial"/>
              </w:rPr>
              <w:lastRenderedPageBreak/>
              <w:t>изменением высоты отскока.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13. Бросок в корзину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12. Совершенствование техники броска мяча в корзину в движении после ловли и ведения. Освоение техники штрафного броска. Действия защитников при штрафных бросках и разыгрывании спорных мячей.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14. Индивидуальные,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групповые и командные действия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13. Индивидуальные, групповые, командные, тактические действия в нападении и защите. Овладение личной защиты на своей половине площадки и по всей площадке. Двухсторонняя игра.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3. Лыжная подготовка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15. Строевые упражнения с лыжами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14. Строевые упражнения с лыжами. Поворот переступанием вокруг пяток лыж. Поворот переступанием вокруг носков лыж. Поворот махом на два счета, прыжком.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16. Классические хода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15. Освоение техники классических ходов: скользящего шага, попеременного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хода; одновременных ходов: одновременно </w:t>
            </w:r>
            <w:proofErr w:type="spellStart"/>
            <w:r w:rsidRPr="003D343B">
              <w:rPr>
                <w:rFonts w:ascii="Arial" w:hAnsi="Arial" w:cs="Arial"/>
              </w:rPr>
              <w:t>бесшажного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, одновременно одношажного, одновременно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17. Переходы с хода на ход в классических ходах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16. Освоение перехода с попеременного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 на одновременные хода. Освоение перехода с попеременного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 на одновременные ходы: одновременно -одношажный, одновременно </w:t>
            </w:r>
            <w:proofErr w:type="spellStart"/>
            <w:r w:rsidRPr="003D343B">
              <w:rPr>
                <w:rFonts w:ascii="Arial" w:hAnsi="Arial" w:cs="Arial"/>
              </w:rPr>
              <w:t>двухшажный</w:t>
            </w:r>
            <w:proofErr w:type="spellEnd"/>
            <w:r w:rsidRPr="003D343B">
              <w:rPr>
                <w:rFonts w:ascii="Arial" w:hAnsi="Arial" w:cs="Arial"/>
              </w:rPr>
              <w:t xml:space="preserve">, </w:t>
            </w:r>
            <w:proofErr w:type="spellStart"/>
            <w:r w:rsidRPr="003D343B">
              <w:rPr>
                <w:rFonts w:ascii="Arial" w:hAnsi="Arial" w:cs="Arial"/>
              </w:rPr>
              <w:t>бесшажный</w:t>
            </w:r>
            <w:proofErr w:type="spellEnd"/>
            <w:r w:rsidRPr="003D343B">
              <w:rPr>
                <w:rFonts w:ascii="Arial" w:hAnsi="Arial" w:cs="Arial"/>
              </w:rPr>
              <w:t xml:space="preserve"> ход.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18. Преодоление препятствий и подъемов в гору. Торможение.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17. Совершенствование техники передвижения на лыжах, преодоления препятствий. Подъем в гору: скользящим ходом, ступающим шагом, «</w:t>
            </w:r>
            <w:proofErr w:type="spellStart"/>
            <w:r w:rsidRPr="003D343B">
              <w:rPr>
                <w:rFonts w:ascii="Arial" w:hAnsi="Arial" w:cs="Arial"/>
              </w:rPr>
              <w:t>полуёлочкой</w:t>
            </w:r>
            <w:proofErr w:type="spellEnd"/>
            <w:r w:rsidRPr="003D343B">
              <w:rPr>
                <w:rFonts w:ascii="Arial" w:hAnsi="Arial" w:cs="Arial"/>
              </w:rPr>
              <w:t>», «ёлочкой». Совершенствование техники торможения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19. </w:t>
            </w:r>
            <w:r w:rsidRPr="003D343B">
              <w:rPr>
                <w:rFonts w:ascii="Arial" w:hAnsi="Arial" w:cs="Arial"/>
              </w:rPr>
              <w:lastRenderedPageBreak/>
              <w:t>Проведение соревнований по лыжным гонкам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18. Проведения соревнований по лыжным гонкам в группе на дистанцию 2-5км. 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19. Прохождение дистанции 2 км. на лыжах без учета времени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4. Гимнастика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20. Физические упражнения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20. ТБ на занятиях гимнастикой. Строевые упражнения. Общеразвивающие упражнения с повышенной амплитудой с предметами и без предметов.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21. Составление комплексов упражнений с гимнастической палкой, мячами, скакалками. Выполнение комплексов гимнастических упражнений на различные группы мышц.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21. Современные оздоровительные виды гимнастики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22. Освоение комплексов танцевальной аэробики, освоение комплексов атлетической гимнастики с использованием тренажеров, гантелей, скакалки, резиновых жгутов, гимнастической скамейки, шведской стенки.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22. Акробатика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23. Совершенствование техники выполнения акробатических упражнений. Кувырок вперед, кувырок назад, длинный кувырок вперед, стойка на лопатках, «мостик» из положения стоя с помощью и самостоятельно. Выполнение комбинации из нескольких элементов.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24. Оценка техники выполнения акробатической комбинации из 6-8 элементов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5. Лёгкая атлетика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14/14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23. Бег на короткие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дистанции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828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25. Совершенствование техники бега на короткие дистанции 100 – 200 м. Низкий старт, старт </w:t>
            </w:r>
            <w:proofErr w:type="gramStart"/>
            <w:r w:rsidRPr="003D343B">
              <w:rPr>
                <w:rFonts w:ascii="Arial" w:hAnsi="Arial" w:cs="Arial"/>
              </w:rPr>
              <w:t>из</w:t>
            </w:r>
            <w:proofErr w:type="gramEnd"/>
            <w:r w:rsidRPr="003D343B">
              <w:rPr>
                <w:rFonts w:ascii="Arial" w:hAnsi="Arial" w:cs="Arial"/>
              </w:rPr>
              <w:t xml:space="preserve"> разных И. П.. Старт, стартовый разбег, бег по дистанции, финиш. Отработка всех этапов бега.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24. </w:t>
            </w:r>
            <w:r w:rsidRPr="003D343B">
              <w:rPr>
                <w:rFonts w:ascii="Arial" w:hAnsi="Arial" w:cs="Arial"/>
              </w:rPr>
              <w:lastRenderedPageBreak/>
              <w:t>Кроссовая подготовка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26. Выполнение спец. беговых упражнений, совершенствование техники бега на выносливость, развитие общей выносливости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3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53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27. Кросс по пересеченной местности 2000м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25. Прыжки в длину.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28. Совершенствование техники прыжка в длину с места. Выполнение упражнений, способствующих овладению техникой прыжка в длину с разбега.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26. Эстафетный бег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66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29. Совершенствование техники эстафетного бега. Техника передачи эстафетной палочки. Передача эстафетной палочки на месте и в движении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27. Подвижные игры и эстафеты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114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30. Игры преимущественно с бегом: «К своим флажкам», «Гуси-лебеди», «Два Мороза», «Команда быстроногих», «Вызов номеров». Игры преимущественно с прыжками: «Прыгающие воробышки», «Зайцы в огороде», «Волк во рву», эстафета. Бег 100 метров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Раздел 6. Гимнастика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22/22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28. Упражнения дыхательной гимнастики 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836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31. Выполнение комплексов упражнений, направленных на профилактику профессиональных заболеваний: комплексов дыхательных упражнений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29. </w:t>
            </w:r>
            <w:proofErr w:type="spellStart"/>
            <w:r w:rsidRPr="003D343B">
              <w:rPr>
                <w:rFonts w:ascii="Arial" w:hAnsi="Arial" w:cs="Arial"/>
              </w:rPr>
              <w:t>Стрейтчинг</w:t>
            </w:r>
            <w:proofErr w:type="spellEnd"/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34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32. Выполнение общеразвивающих упражнений с повышенной амплитудой с предметами и без предметов. Комплекса упражнений с гимнастической палкой, мячами, скакалками.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33. Выполнение упражнений для развития гибкости. Комплекс гимнастических упражнений на укрепление мышц живота и спины.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30. Комплекс упражнений на развитие силой выносливости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34. Освоение комплексов аэробики, степ-аэробики.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31. Комплекс упражнений на развитие  координации движений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35. Выполнение комплекса упражнений для развития  координации движений. Подбор упражнений для развития координации движений детей дошкольного возраста.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32. Комплекс упражнений с использованием тренажеров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36. Освоение комплексов с использованием тренажеров, гантелей, скакалки, резиновых жгутов, гимнастической скамейки, шведской стенки.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33. Фитнес аэробика 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08;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ЛР 7; ЛР 9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37. Выполнения комплекса фитнес аэробики. Составление  и демонстрация комплекса индивидуальной тренировки.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6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7. Лыжная подготовка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34. Попеременный </w:t>
            </w:r>
            <w:proofErr w:type="spellStart"/>
            <w:r w:rsidRPr="003D343B">
              <w:rPr>
                <w:rFonts w:ascii="Arial" w:hAnsi="Arial" w:cs="Arial"/>
              </w:rPr>
              <w:t>двухшажный</w:t>
            </w:r>
            <w:proofErr w:type="spellEnd"/>
            <w:r w:rsidRPr="003D343B">
              <w:rPr>
                <w:rFonts w:ascii="Arial" w:hAnsi="Arial" w:cs="Arial"/>
              </w:rPr>
              <w:t xml:space="preserve"> ход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21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38. Совершенствование техники строевых упражнений с лыжами. Повороты на месте: махом правой наружу, махом левой наружу, поворот прыжком. Совершенствование техники скользящего шага, попеременного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хода. Работа рук на месте и в движении.  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35. Одновременные ходы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39. Передвижение на лыжах. Одновременные ходы: </w:t>
            </w:r>
            <w:proofErr w:type="spellStart"/>
            <w:r w:rsidRPr="003D343B">
              <w:rPr>
                <w:rFonts w:ascii="Arial" w:hAnsi="Arial" w:cs="Arial"/>
              </w:rPr>
              <w:t>бесшажный</w:t>
            </w:r>
            <w:proofErr w:type="spellEnd"/>
            <w:r w:rsidRPr="003D343B">
              <w:rPr>
                <w:rFonts w:ascii="Arial" w:hAnsi="Arial" w:cs="Arial"/>
              </w:rPr>
              <w:t xml:space="preserve">, одновременно - одношажный, одновременно - </w:t>
            </w:r>
            <w:proofErr w:type="spellStart"/>
            <w:r w:rsidRPr="003D343B">
              <w:rPr>
                <w:rFonts w:ascii="Arial" w:hAnsi="Arial" w:cs="Arial"/>
              </w:rPr>
              <w:t>двухшажный</w:t>
            </w:r>
            <w:proofErr w:type="spellEnd"/>
            <w:r w:rsidRPr="003D343B">
              <w:rPr>
                <w:rFonts w:ascii="Arial" w:hAnsi="Arial" w:cs="Arial"/>
              </w:rPr>
              <w:t xml:space="preserve"> ход. Имитация на месте и в движении одновременного </w:t>
            </w:r>
            <w:proofErr w:type="spellStart"/>
            <w:r w:rsidRPr="003D343B">
              <w:rPr>
                <w:rFonts w:ascii="Arial" w:hAnsi="Arial" w:cs="Arial"/>
              </w:rPr>
              <w:t>бесшажного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хода, одновременно - одношажного, одновременно –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 хода.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36. Переход с одновременных ходов на попеременный </w:t>
            </w:r>
            <w:proofErr w:type="spellStart"/>
            <w:r w:rsidRPr="003D343B">
              <w:rPr>
                <w:rFonts w:ascii="Arial" w:hAnsi="Arial" w:cs="Arial"/>
              </w:rPr>
              <w:lastRenderedPageBreak/>
              <w:t>двухшажный</w:t>
            </w:r>
            <w:proofErr w:type="spellEnd"/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76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40. Переход с одновременных ходов на попеременный </w:t>
            </w:r>
            <w:proofErr w:type="spellStart"/>
            <w:r w:rsidRPr="003D343B">
              <w:rPr>
                <w:rFonts w:ascii="Arial" w:hAnsi="Arial" w:cs="Arial"/>
              </w:rPr>
              <w:t>двухшажный</w:t>
            </w:r>
            <w:proofErr w:type="spellEnd"/>
            <w:r w:rsidRPr="003D343B">
              <w:rPr>
                <w:rFonts w:ascii="Arial" w:hAnsi="Arial" w:cs="Arial"/>
              </w:rPr>
              <w:t xml:space="preserve"> ход и переход с попеременного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 на </w:t>
            </w:r>
            <w:r w:rsidRPr="003D343B">
              <w:rPr>
                <w:rFonts w:ascii="Arial" w:hAnsi="Arial" w:cs="Arial"/>
              </w:rPr>
              <w:lastRenderedPageBreak/>
              <w:t xml:space="preserve">одновременные ходы: одновременно одношажный, одновременно </w:t>
            </w:r>
            <w:proofErr w:type="spellStart"/>
            <w:r w:rsidRPr="003D343B">
              <w:rPr>
                <w:rFonts w:ascii="Arial" w:hAnsi="Arial" w:cs="Arial"/>
              </w:rPr>
              <w:t>двухшажный</w:t>
            </w:r>
            <w:proofErr w:type="spellEnd"/>
            <w:r w:rsidRPr="003D343B">
              <w:rPr>
                <w:rFonts w:ascii="Arial" w:hAnsi="Arial" w:cs="Arial"/>
              </w:rPr>
              <w:t xml:space="preserve">, </w:t>
            </w:r>
            <w:proofErr w:type="spellStart"/>
            <w:r w:rsidRPr="003D343B">
              <w:rPr>
                <w:rFonts w:ascii="Arial" w:hAnsi="Arial" w:cs="Arial"/>
              </w:rPr>
              <w:t>бесшажный</w:t>
            </w:r>
            <w:proofErr w:type="spellEnd"/>
            <w:r w:rsidRPr="003D343B">
              <w:rPr>
                <w:rFonts w:ascii="Arial" w:hAnsi="Arial" w:cs="Arial"/>
              </w:rPr>
              <w:t xml:space="preserve"> ход.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37. Подвижные игры и эстафеты на лыжах.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41. Передвижение на лыжах классическими и коньковыми ходами по пересечённой местности 2-5 км. Проведение  подвижных игр с элементами лыжной подготовки. Подвижные игры: «Нарисуй солнышко», Накаты», «Сороконожки», «Команда быстроногих».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8. Спортивные игры (Волейбол)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14/14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38. Техника передвижения волейболиста. 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21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42. Выполнение комбинаций из освоенных элементов техники передвижений. Выполнение перемещений с применением зрительных ориентиров и звуковых  сигналов. Упражнения в парах, в тройке.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39. Прием и передача мяча.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43. Выполнение упражнений для совершенствования техники выполнения передач: верхняя и нижняя передача мяча и прием. Подготовительные упражнения. Подводящие упражнения. Специальные упражнения. Передачи в парах на месте. Упражнения во встречных колоннах.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40. Подача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44. Совершенствование техники и тактики игры в волейбол: овладение игрой и комплексное развитие психомоторных способностей (игра по упрощенным правилам волейбола, игра по правилам).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41. Техника игры в волейбол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45. Совершенствование техники и тактики игры в волейбол: овладение игрой и комплексное развитие психомоторных способностей (игра по упрощенным правилам волейбола, игра по правилам).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42. Двухсторонняя игра.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46. Двухсторонняя игра: правила судейства, судейские жесты.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43. </w:t>
            </w:r>
            <w:r w:rsidRPr="003D343B">
              <w:rPr>
                <w:rFonts w:ascii="Arial" w:hAnsi="Arial" w:cs="Arial"/>
              </w:rPr>
              <w:lastRenderedPageBreak/>
              <w:t>Подвижные игры  с элементами волейбола.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47. Подвижные игры и эстафеты с элементами волейбола. Игры, способствующие совершенствованию навыков передачи мяча: «Эстафеты у стены», «Мяч в воздухе», «Мяч среднему».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48. Оценка техники элементов игры в волейбол. Выполнение передач и подач.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9. Легкая атлетика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44. Бег на короткие дистанции.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21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49. Выполнение упражнений, способствующих овладению техникой бега на короткие дистанции. Бег с низкого старта по прямой. Бег по повороту, бег с низкого старта по повороту, ускорение в конце поворота с переходом к бегу по прямой. Финиширование.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45. Бег на длинные  дистанции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50. Выполнение упражнений, способствующих овладению техникой бега на длинные дистанции. Бег со средней скоростью с сохранением правильности осанки и работы рук. Бег по повороту с </w:t>
            </w:r>
            <w:proofErr w:type="spellStart"/>
            <w:r w:rsidRPr="003D343B">
              <w:rPr>
                <w:rFonts w:ascii="Arial" w:hAnsi="Arial" w:cs="Arial"/>
              </w:rPr>
              <w:t>выбеганием</w:t>
            </w:r>
            <w:proofErr w:type="spellEnd"/>
            <w:r w:rsidRPr="003D343B">
              <w:rPr>
                <w:rFonts w:ascii="Arial" w:hAnsi="Arial" w:cs="Arial"/>
              </w:rPr>
              <w:t xml:space="preserve"> на прямую, </w:t>
            </w:r>
            <w:proofErr w:type="spellStart"/>
            <w:r w:rsidRPr="003D343B">
              <w:rPr>
                <w:rFonts w:ascii="Arial" w:hAnsi="Arial" w:cs="Arial"/>
              </w:rPr>
              <w:t>вбегание</w:t>
            </w:r>
            <w:proofErr w:type="spellEnd"/>
            <w:r w:rsidRPr="003D343B">
              <w:rPr>
                <w:rFonts w:ascii="Arial" w:hAnsi="Arial" w:cs="Arial"/>
              </w:rPr>
              <w:t xml:space="preserve"> с прямой в круг, бег по виражу 3-4 раза. 4.Бег с высокого  старта.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46. Челночный бег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418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51. Совершенствование техники челночного бега. Проведение подвижных игр и эстафет на занятиях легкой атлетикой. Игры с бегом: «Рывок за мячом», «Сумей догнать», «Наступления», «Гонка с выбыванием». Игры  с прыжками: «Челнок», «Кто выше?», «Перемена мест». Игры с метанием: «Пушкари», «От щита в поле», «Мяч через сетку».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52. Проведение подвижной игры с элементами л/а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10. Гимнастика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22/22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47. Общеразвивающие упражнения с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предметами.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53. Выполнение ОРУ с обручами, со скакалкой, с гимнастической палкой, с помпонами (</w:t>
            </w:r>
            <w:proofErr w:type="spellStart"/>
            <w:r w:rsidRPr="003D343B">
              <w:rPr>
                <w:rFonts w:ascii="Arial" w:hAnsi="Arial" w:cs="Arial"/>
              </w:rPr>
              <w:t>пипидастры</w:t>
            </w:r>
            <w:proofErr w:type="spellEnd"/>
            <w:r w:rsidRPr="003D343B">
              <w:rPr>
                <w:rFonts w:ascii="Arial" w:hAnsi="Arial" w:cs="Arial"/>
              </w:rPr>
              <w:t>). Выполнение упражнений для профилактики нарушений осанки.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48. Оздоровительная </w:t>
            </w:r>
            <w:r w:rsidRPr="003D343B">
              <w:rPr>
                <w:rFonts w:ascii="Arial" w:hAnsi="Arial" w:cs="Arial"/>
              </w:rPr>
              <w:lastRenderedPageBreak/>
              <w:t>гимнастика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54. Выполнение комплексов упражнений, направленных на профилактику профессиональных заболеваний: комплексы упражнений осанки и плоскостопия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49. Базовая аэробика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55. Освоение комплексов базовой аэробики, основных шагов, дыхательной гимнастики.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50. Танцевальная аэробика.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56. Освоение комплексов танцевальной аэробики, дыхательной гимнастики.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51. Степ аэробика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57. Освоение комплексов степ аэробики, основных шагов.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52. </w:t>
            </w:r>
            <w:proofErr w:type="spellStart"/>
            <w:r w:rsidRPr="003D343B">
              <w:rPr>
                <w:rFonts w:ascii="Arial" w:hAnsi="Arial" w:cs="Arial"/>
              </w:rPr>
              <w:t>Фитбол</w:t>
            </w:r>
            <w:proofErr w:type="spellEnd"/>
            <w:r w:rsidRPr="003D343B">
              <w:rPr>
                <w:rFonts w:ascii="Arial" w:hAnsi="Arial" w:cs="Arial"/>
              </w:rPr>
              <w:t xml:space="preserve"> аэробика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58. Освоение комплексов </w:t>
            </w:r>
            <w:proofErr w:type="spellStart"/>
            <w:r w:rsidRPr="003D343B">
              <w:rPr>
                <w:rFonts w:ascii="Arial" w:hAnsi="Arial" w:cs="Arial"/>
              </w:rPr>
              <w:t>фитбол</w:t>
            </w:r>
            <w:proofErr w:type="spellEnd"/>
            <w:r w:rsidRPr="003D343B">
              <w:rPr>
                <w:rFonts w:ascii="Arial" w:hAnsi="Arial" w:cs="Arial"/>
              </w:rPr>
              <w:t xml:space="preserve"> аэробики, развитие физических качеств.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Всего: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144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  <w:sectPr w:rsidR="003D343B" w:rsidRPr="00E4430D" w:rsidSect="00700B5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D343B" w:rsidRPr="00E4430D" w:rsidRDefault="003D343B" w:rsidP="003D343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lastRenderedPageBreak/>
        <w:t>3. УСЛОВИЯ РЕАЛИЗАЦИИ УЧЕБНОЙ ДИСЦИПЛИНЫ</w:t>
      </w:r>
    </w:p>
    <w:p w:rsidR="003D343B" w:rsidRPr="00E4430D" w:rsidRDefault="003D343B" w:rsidP="003D343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 xml:space="preserve">Спортивный комплекс, включающий универсальный спортивный зал, открытый стадион широкого профиля с элементами полосы препятствий. Спортивное оборудование: баскетбольные, волейбольные мячи; щиты, корзины, сетки, стойки, антенны, снаряды для метания, специально – оборудованные секторы для прыжков и метаний, спортивный инвентарь для выполнения общеразвивающих упражнений с предметами (набивные мячи, гантели, тренажеры, экспандеры, обручи, скакалки, мячи и др.), шведская стенка, гимнастические скамейки, гимнастические маты, лыжный инвентарь (лыжи, ботинки, лыжные палки, </w:t>
      </w:r>
      <w:proofErr w:type="spellStart"/>
      <w:r w:rsidRPr="00E4430D">
        <w:rPr>
          <w:rFonts w:ascii="Arial" w:hAnsi="Arial" w:cs="Arial"/>
          <w:sz w:val="24"/>
          <w:szCs w:val="24"/>
        </w:rPr>
        <w:t>и.т.п</w:t>
      </w:r>
      <w:proofErr w:type="spellEnd"/>
      <w:r w:rsidRPr="00E4430D">
        <w:rPr>
          <w:rFonts w:ascii="Arial" w:hAnsi="Arial" w:cs="Arial"/>
          <w:sz w:val="24"/>
          <w:szCs w:val="24"/>
        </w:rPr>
        <w:t>.). Технические средства обучения: музыкальный центр с колонками.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3.2.1. Основные печатные и электронные издания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4430D">
        <w:rPr>
          <w:rFonts w:ascii="Arial" w:hAnsi="Arial" w:cs="Arial"/>
          <w:sz w:val="24"/>
          <w:szCs w:val="24"/>
        </w:rPr>
        <w:t>Аллянов</w:t>
      </w:r>
      <w:proofErr w:type="spellEnd"/>
      <w:r w:rsidRPr="00E4430D">
        <w:rPr>
          <w:rFonts w:ascii="Arial" w:hAnsi="Arial" w:cs="Arial"/>
          <w:sz w:val="24"/>
          <w:szCs w:val="24"/>
        </w:rPr>
        <w:t>, Ю. Н.  Физическая культура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 / Ю. Н. </w:t>
      </w:r>
      <w:proofErr w:type="spellStart"/>
      <w:r w:rsidRPr="00E4430D">
        <w:rPr>
          <w:rFonts w:ascii="Arial" w:hAnsi="Arial" w:cs="Arial"/>
          <w:sz w:val="24"/>
          <w:szCs w:val="24"/>
        </w:rPr>
        <w:t>Аллянов</w:t>
      </w:r>
      <w:proofErr w:type="spellEnd"/>
      <w:r w:rsidRPr="00E4430D">
        <w:rPr>
          <w:rFonts w:ascii="Arial" w:hAnsi="Arial" w:cs="Arial"/>
          <w:sz w:val="24"/>
          <w:szCs w:val="24"/>
        </w:rPr>
        <w:t>, И. А. </w:t>
      </w:r>
      <w:proofErr w:type="spellStart"/>
      <w:r w:rsidRPr="00E4430D">
        <w:rPr>
          <w:rFonts w:ascii="Arial" w:hAnsi="Arial" w:cs="Arial"/>
          <w:sz w:val="24"/>
          <w:szCs w:val="24"/>
        </w:rPr>
        <w:t>Письменский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. — 3-е изд., </w:t>
      </w:r>
      <w:proofErr w:type="spellStart"/>
      <w:r w:rsidRPr="00E4430D">
        <w:rPr>
          <w:rFonts w:ascii="Arial" w:hAnsi="Arial" w:cs="Arial"/>
          <w:sz w:val="24"/>
          <w:szCs w:val="24"/>
        </w:rPr>
        <w:t>испр</w:t>
      </w:r>
      <w:proofErr w:type="spellEnd"/>
      <w:r w:rsidRPr="00E4430D">
        <w:rPr>
          <w:rFonts w:ascii="Arial" w:hAnsi="Arial" w:cs="Arial"/>
          <w:sz w:val="24"/>
          <w:szCs w:val="24"/>
        </w:rPr>
        <w:t>. — Москва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>, 2022. — 493 с. — (Профессиональное образование). — ISBN 978-5-534-02309-1. — Текст</w:t>
      </w:r>
      <w:proofErr w:type="gramStart"/>
      <w:r w:rsidRPr="00E4430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[сайт]. — URL: https://urait.ru/bcode/491233 (дата обращения: 20.06.2022).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4430D">
        <w:rPr>
          <w:rFonts w:ascii="Arial" w:hAnsi="Arial" w:cs="Arial"/>
          <w:sz w:val="24"/>
          <w:szCs w:val="24"/>
        </w:rPr>
        <w:t>Жданкина</w:t>
      </w:r>
      <w:proofErr w:type="spellEnd"/>
      <w:r w:rsidRPr="00E4430D">
        <w:rPr>
          <w:rFonts w:ascii="Arial" w:hAnsi="Arial" w:cs="Arial"/>
          <w:sz w:val="24"/>
          <w:szCs w:val="24"/>
        </w:rPr>
        <w:t>, Е. Ф.  Физическая культура. Лыжная подготовка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 / Е. Ф. </w:t>
      </w:r>
      <w:proofErr w:type="spellStart"/>
      <w:r w:rsidRPr="00E4430D">
        <w:rPr>
          <w:rFonts w:ascii="Arial" w:hAnsi="Arial" w:cs="Arial"/>
          <w:sz w:val="24"/>
          <w:szCs w:val="24"/>
        </w:rPr>
        <w:t>Жданкина</w:t>
      </w:r>
      <w:proofErr w:type="spellEnd"/>
      <w:r w:rsidRPr="00E4430D">
        <w:rPr>
          <w:rFonts w:ascii="Arial" w:hAnsi="Arial" w:cs="Arial"/>
          <w:sz w:val="24"/>
          <w:szCs w:val="24"/>
        </w:rPr>
        <w:t>, И. М. Добрынин ; под научной редакцией С. В. </w:t>
      </w:r>
      <w:proofErr w:type="spellStart"/>
      <w:r w:rsidRPr="00E4430D">
        <w:rPr>
          <w:rFonts w:ascii="Arial" w:hAnsi="Arial" w:cs="Arial"/>
          <w:sz w:val="24"/>
          <w:szCs w:val="24"/>
        </w:rPr>
        <w:t>Новаковского</w:t>
      </w:r>
      <w:proofErr w:type="spellEnd"/>
      <w:r w:rsidRPr="00E4430D">
        <w:rPr>
          <w:rFonts w:ascii="Arial" w:hAnsi="Arial" w:cs="Arial"/>
          <w:sz w:val="24"/>
          <w:szCs w:val="24"/>
        </w:rPr>
        <w:t>. — Москва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>, 2022. — 125 с. — (Профессиональное образование). — ISBN 978-5-534-10154-6. — Текст</w:t>
      </w:r>
      <w:proofErr w:type="gramStart"/>
      <w:r w:rsidRPr="00E4430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[сайт]. — URL: https://urait.ru/bcode/497734 (дата обращения: 20.06.2022).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4430D">
        <w:rPr>
          <w:rFonts w:ascii="Arial" w:hAnsi="Arial" w:cs="Arial"/>
          <w:sz w:val="24"/>
          <w:szCs w:val="24"/>
        </w:rPr>
        <w:t>Муллер</w:t>
      </w:r>
      <w:proofErr w:type="spellEnd"/>
      <w:r w:rsidRPr="00E4430D">
        <w:rPr>
          <w:rFonts w:ascii="Arial" w:hAnsi="Arial" w:cs="Arial"/>
          <w:sz w:val="24"/>
          <w:szCs w:val="24"/>
        </w:rPr>
        <w:t>, А. Б.  Физическая культура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учебник и практикум для среднего профессионального образования / А. Б. </w:t>
      </w:r>
      <w:proofErr w:type="spellStart"/>
      <w:r w:rsidRPr="00E4430D">
        <w:rPr>
          <w:rFonts w:ascii="Arial" w:hAnsi="Arial" w:cs="Arial"/>
          <w:sz w:val="24"/>
          <w:szCs w:val="24"/>
        </w:rPr>
        <w:t>Муллер</w:t>
      </w:r>
      <w:proofErr w:type="spellEnd"/>
      <w:r w:rsidRPr="00E4430D">
        <w:rPr>
          <w:rFonts w:ascii="Arial" w:hAnsi="Arial" w:cs="Arial"/>
          <w:sz w:val="24"/>
          <w:szCs w:val="24"/>
        </w:rPr>
        <w:t>, Н. С. </w:t>
      </w:r>
      <w:proofErr w:type="spellStart"/>
      <w:r w:rsidRPr="00E4430D">
        <w:rPr>
          <w:rFonts w:ascii="Arial" w:hAnsi="Arial" w:cs="Arial"/>
          <w:sz w:val="24"/>
          <w:szCs w:val="24"/>
        </w:rPr>
        <w:t>Дядичкина</w:t>
      </w:r>
      <w:proofErr w:type="spellEnd"/>
      <w:r w:rsidRPr="00E4430D">
        <w:rPr>
          <w:rFonts w:ascii="Arial" w:hAnsi="Arial" w:cs="Arial"/>
          <w:sz w:val="24"/>
          <w:szCs w:val="24"/>
        </w:rPr>
        <w:t>, Ю. А. Богащенко. — Москва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>, 2022. — 424 с. — (Профессиональное образование). — ISBN 978-5-534-02612-2. — Текст</w:t>
      </w:r>
      <w:proofErr w:type="gramStart"/>
      <w:r w:rsidRPr="00E4430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[сайт]. — URL: https://urait.ru/bcode/489849 (дата обращения: 20.06.2022).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 xml:space="preserve">3.2.2. Дополнительные источники 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Министерство спорта Российской Федерации [Электронный ресурс]</w:t>
      </w:r>
      <w:proofErr w:type="gramStart"/>
      <w:r w:rsidRPr="00E4430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пресс-служба Министерства спорта Российской Федерации. - Текстовые </w:t>
      </w:r>
      <w:proofErr w:type="spellStart"/>
      <w:r w:rsidRPr="00E4430D">
        <w:rPr>
          <w:rFonts w:ascii="Arial" w:hAnsi="Arial" w:cs="Arial"/>
          <w:sz w:val="24"/>
          <w:szCs w:val="24"/>
        </w:rPr>
        <w:t>дан</w:t>
      </w:r>
      <w:proofErr w:type="gramStart"/>
      <w:r w:rsidRPr="00E4430D">
        <w:rPr>
          <w:rFonts w:ascii="Arial" w:hAnsi="Arial" w:cs="Arial"/>
          <w:sz w:val="24"/>
          <w:szCs w:val="24"/>
        </w:rPr>
        <w:t>.и</w:t>
      </w:r>
      <w:proofErr w:type="spellEnd"/>
      <w:proofErr w:type="gramEnd"/>
      <w:r w:rsidRPr="00E4430D">
        <w:rPr>
          <w:rFonts w:ascii="Arial" w:hAnsi="Arial" w:cs="Arial"/>
          <w:sz w:val="24"/>
          <w:szCs w:val="24"/>
        </w:rPr>
        <w:t xml:space="preserve"> фот. - Режим доступа: https://www.minsport.gov.ru/.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4430D">
        <w:rPr>
          <w:rFonts w:ascii="Arial" w:hAnsi="Arial" w:cs="Arial"/>
          <w:sz w:val="24"/>
          <w:szCs w:val="24"/>
        </w:rPr>
        <w:lastRenderedPageBreak/>
        <w:t>ФизкультУРА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[Электронный ресурс]. - Текстовые </w:t>
      </w:r>
      <w:proofErr w:type="spellStart"/>
      <w:r w:rsidRPr="00E4430D">
        <w:rPr>
          <w:rFonts w:ascii="Arial" w:hAnsi="Arial" w:cs="Arial"/>
          <w:sz w:val="24"/>
          <w:szCs w:val="24"/>
        </w:rPr>
        <w:t>дан</w:t>
      </w:r>
      <w:proofErr w:type="gramStart"/>
      <w:r w:rsidRPr="00E4430D">
        <w:rPr>
          <w:rFonts w:ascii="Arial" w:hAnsi="Arial" w:cs="Arial"/>
          <w:sz w:val="24"/>
          <w:szCs w:val="24"/>
        </w:rPr>
        <w:t>.в</w:t>
      </w:r>
      <w:proofErr w:type="gramEnd"/>
      <w:r w:rsidRPr="00E4430D">
        <w:rPr>
          <w:rFonts w:ascii="Arial" w:hAnsi="Arial" w:cs="Arial"/>
          <w:sz w:val="24"/>
          <w:szCs w:val="24"/>
        </w:rPr>
        <w:t>идео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и фот. - Режим доступа: http://www.fizkult-ura.ru.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 xml:space="preserve">Олимпийский комитет России [Электронный ресурс]. - Текстовые </w:t>
      </w:r>
      <w:proofErr w:type="spellStart"/>
      <w:r w:rsidRPr="00E4430D">
        <w:rPr>
          <w:rFonts w:ascii="Arial" w:hAnsi="Arial" w:cs="Arial"/>
          <w:sz w:val="24"/>
          <w:szCs w:val="24"/>
        </w:rPr>
        <w:t>дан</w:t>
      </w:r>
      <w:proofErr w:type="gramStart"/>
      <w:r w:rsidRPr="00E4430D">
        <w:rPr>
          <w:rFonts w:ascii="Arial" w:hAnsi="Arial" w:cs="Arial"/>
          <w:sz w:val="24"/>
          <w:szCs w:val="24"/>
        </w:rPr>
        <w:t>.в</w:t>
      </w:r>
      <w:proofErr w:type="gramEnd"/>
      <w:r w:rsidRPr="00E4430D">
        <w:rPr>
          <w:rFonts w:ascii="Arial" w:hAnsi="Arial" w:cs="Arial"/>
          <w:sz w:val="24"/>
          <w:szCs w:val="24"/>
        </w:rPr>
        <w:t>идео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и фот. – Режим доступа: https://olympic.ru/.</w:t>
      </w:r>
    </w:p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</w:t>
      </w:r>
      <w:r w:rsidRPr="00E4430D">
        <w:rPr>
          <w:rFonts w:ascii="Arial" w:hAnsi="Arial" w:cs="Arial"/>
          <w:b/>
          <w:sz w:val="24"/>
          <w:szCs w:val="24"/>
        </w:rPr>
        <w:br/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4124"/>
        <w:gridCol w:w="2790"/>
      </w:tblGrid>
      <w:tr w:rsidR="003D343B" w:rsidRPr="00E4430D" w:rsidTr="00F14C52">
        <w:tc>
          <w:tcPr>
            <w:tcW w:w="1463" w:type="pct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229" w:type="pct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308" w:type="pct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i/>
                <w:sz w:val="24"/>
                <w:szCs w:val="24"/>
              </w:rPr>
              <w:t>Методы оценки</w:t>
            </w:r>
          </w:p>
        </w:tc>
      </w:tr>
      <w:tr w:rsidR="003D343B" w:rsidRPr="00E4430D" w:rsidTr="00F14C52">
        <w:tc>
          <w:tcPr>
            <w:tcW w:w="5000" w:type="pct"/>
            <w:gridSpan w:val="3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Перечень знаний, формируемых в рамках освоения дисциплины</w:t>
            </w:r>
          </w:p>
        </w:tc>
      </w:tr>
      <w:tr w:rsidR="003D343B" w:rsidRPr="00E4430D" w:rsidTr="00F14C52">
        <w:tc>
          <w:tcPr>
            <w:tcW w:w="1463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роль физической культуры в общекультурном, профессиональном и социальном развитии человека;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основы здорового образа жизни;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условия профессиональной деятельности и зоны риска физического здоровья для специальности;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средства профилактики перенапряжения.</w:t>
            </w:r>
          </w:p>
        </w:tc>
        <w:tc>
          <w:tcPr>
            <w:tcW w:w="2229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демонстрирует знание роли физической культуры в общекультурном, социальном и физическом развитии человека;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знает основы ЗОЖ, формы и содержание физических упражнений;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знает основные факторы риска труда воспитателя, характеризует физическую культуру как форму самовыражения личности; значимость физической культуры в профессиональной деятельности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знает средства восстановления, профилактики перенапряжения;</w:t>
            </w:r>
          </w:p>
        </w:tc>
        <w:tc>
          <w:tcPr>
            <w:tcW w:w="1308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тестирование.</w:t>
            </w:r>
          </w:p>
        </w:tc>
      </w:tr>
      <w:tr w:rsidR="003D343B" w:rsidRPr="00E4430D" w:rsidTr="00F14C52">
        <w:tc>
          <w:tcPr>
            <w:tcW w:w="5000" w:type="pct"/>
            <w:gridSpan w:val="3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Перечень умений, формируемых в рамках освоения дисциплины</w:t>
            </w:r>
          </w:p>
        </w:tc>
      </w:tr>
      <w:tr w:rsidR="003D343B" w:rsidRPr="00E4430D" w:rsidTr="00F14C52">
        <w:trPr>
          <w:trHeight w:val="896"/>
        </w:trPr>
        <w:tc>
          <w:tcPr>
            <w:tcW w:w="1463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пользоваться средствами профилактики перенапряжения, характерными для специальности.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9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>использует содержание физкультурно-оздоровительной деятельности для укрепления здоровья, достижения жизненных и профессиональных целей;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владеет техническими приемами и двигательными действиями базовых видов спорта, активно применяет их в игровой и соревновательной деятельности;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демонстрирует готовность к выполнению нормативов всероссийского </w:t>
            </w:r>
            <w:proofErr w:type="spellStart"/>
            <w:r w:rsidRPr="00E4430D">
              <w:rPr>
                <w:rFonts w:ascii="Arial" w:hAnsi="Arial" w:cs="Arial"/>
                <w:sz w:val="24"/>
                <w:szCs w:val="24"/>
              </w:rPr>
              <w:t>физкультурно</w:t>
            </w:r>
            <w:proofErr w:type="spellEnd"/>
            <w:r w:rsidRPr="00E4430D">
              <w:rPr>
                <w:rFonts w:ascii="Arial" w:hAnsi="Arial" w:cs="Arial"/>
                <w:sz w:val="24"/>
                <w:szCs w:val="24"/>
              </w:rPr>
              <w:t xml:space="preserve"> - спортивного комплекса «готов к труду и обороне» (ГТО);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применяет рациональные приемы двигательных функций в профессиональной деятельности;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владеет физическими упражнениями разной функциональной направленности, использует их в режиме учебной и </w:t>
            </w: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>производственной деятельности с целью профилактики переутомления и сохранения высокой работоспособности для специальности воспитатель.</w:t>
            </w:r>
          </w:p>
        </w:tc>
        <w:tc>
          <w:tcPr>
            <w:tcW w:w="1308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 xml:space="preserve">оценка результатов выполнения комплексов упражнений;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тестирования физических качеств.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оценка заданий при проведении текущего контроля;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промежуточной аттестации;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дифференцированный зачет.</w:t>
            </w: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pStyle w:val="a6"/>
        <w:spacing w:after="0" w:line="360" w:lineRule="auto"/>
        <w:jc w:val="left"/>
        <w:rPr>
          <w:rFonts w:ascii="Arial" w:hAnsi="Arial" w:cs="Arial"/>
          <w:b/>
        </w:rPr>
      </w:pPr>
    </w:p>
    <w:p w:rsidR="003C7B5E" w:rsidRDefault="003C7B5E"/>
    <w:sectPr w:rsidR="003C7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1BE" w:rsidRDefault="003811BE">
      <w:pPr>
        <w:spacing w:after="0" w:line="240" w:lineRule="auto"/>
      </w:pPr>
      <w:r>
        <w:separator/>
      </w:r>
    </w:p>
  </w:endnote>
  <w:endnote w:type="continuationSeparator" w:id="0">
    <w:p w:rsidR="003811BE" w:rsidRDefault="0038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43B" w:rsidRDefault="003D343B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343B" w:rsidRDefault="003D343B" w:rsidP="00733AE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43B" w:rsidRDefault="003D343B" w:rsidP="0069064E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1BE" w:rsidRDefault="003811BE">
      <w:pPr>
        <w:spacing w:after="0" w:line="240" w:lineRule="auto"/>
      </w:pPr>
      <w:r>
        <w:separator/>
      </w:r>
    </w:p>
  </w:footnote>
  <w:footnote w:type="continuationSeparator" w:id="0">
    <w:p w:rsidR="003811BE" w:rsidRDefault="00381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">
    <w:nsid w:val="54B0284E"/>
    <w:multiLevelType w:val="hybridMultilevel"/>
    <w:tmpl w:val="E228BBE8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6500C3"/>
    <w:multiLevelType w:val="hybridMultilevel"/>
    <w:tmpl w:val="DEEC8E7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A4"/>
    <w:rsid w:val="003811BE"/>
    <w:rsid w:val="00387777"/>
    <w:rsid w:val="003C7B5E"/>
    <w:rsid w:val="003D343B"/>
    <w:rsid w:val="004E5E9E"/>
    <w:rsid w:val="00585EA4"/>
    <w:rsid w:val="009051B4"/>
    <w:rsid w:val="00AB7DFC"/>
    <w:rsid w:val="00CB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qFormat/>
    <w:rsid w:val="003D343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rsid w:val="003D34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3D343B"/>
    <w:rPr>
      <w:rFonts w:cs="Times New Roman"/>
    </w:rPr>
  </w:style>
  <w:style w:type="paragraph" w:styleId="a6">
    <w:name w:val="Subtitle"/>
    <w:basedOn w:val="a"/>
    <w:next w:val="a"/>
    <w:link w:val="a7"/>
    <w:uiPriority w:val="11"/>
    <w:qFormat/>
    <w:rsid w:val="003D343B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3D343B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E5E9E"/>
    <w:pPr>
      <w:ind w:left="720"/>
      <w:contextualSpacing/>
    </w:pPr>
  </w:style>
  <w:style w:type="table" w:styleId="a9">
    <w:name w:val="Table Grid"/>
    <w:basedOn w:val="a1"/>
    <w:uiPriority w:val="39"/>
    <w:rsid w:val="004E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qFormat/>
    <w:rsid w:val="003D343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rsid w:val="003D34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3D343B"/>
    <w:rPr>
      <w:rFonts w:cs="Times New Roman"/>
    </w:rPr>
  </w:style>
  <w:style w:type="paragraph" w:styleId="a6">
    <w:name w:val="Subtitle"/>
    <w:basedOn w:val="a"/>
    <w:next w:val="a"/>
    <w:link w:val="a7"/>
    <w:uiPriority w:val="11"/>
    <w:qFormat/>
    <w:rsid w:val="003D343B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3D343B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E5E9E"/>
    <w:pPr>
      <w:ind w:left="720"/>
      <w:contextualSpacing/>
    </w:pPr>
  </w:style>
  <w:style w:type="table" w:styleId="a9">
    <w:name w:val="Table Grid"/>
    <w:basedOn w:val="a1"/>
    <w:uiPriority w:val="39"/>
    <w:rsid w:val="004E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4173</Words>
  <Characters>23787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22-10</cp:lastModifiedBy>
  <cp:revision>5</cp:revision>
  <dcterms:created xsi:type="dcterms:W3CDTF">2023-11-05T10:23:00Z</dcterms:created>
  <dcterms:modified xsi:type="dcterms:W3CDTF">2024-12-03T10:00:00Z</dcterms:modified>
</cp:coreProperties>
</file>