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993" w:rsidRPr="00480E30" w:rsidRDefault="00DB2993" w:rsidP="00DB2993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480E30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DB2993" w:rsidRPr="00480E30" w:rsidRDefault="00DB2993" w:rsidP="00DB2993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DB2993" w:rsidRPr="00480E30" w:rsidRDefault="00DB2993" w:rsidP="00DB2993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480E30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DB2993" w:rsidRPr="00480E30" w:rsidRDefault="00DB2993" w:rsidP="00DB2993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480E30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DB2993" w:rsidRPr="00480E30" w:rsidRDefault="00DB2993" w:rsidP="00DB2993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480E30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DB2993" w:rsidRPr="00480E30" w:rsidRDefault="00DB2993" w:rsidP="00DB2993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DB2993" w:rsidRPr="00480E30" w:rsidRDefault="00DB2993" w:rsidP="00DB2993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DB2993" w:rsidRPr="00480E30" w:rsidRDefault="00DB2993" w:rsidP="00DB2993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DB2993" w:rsidRPr="00480E30" w:rsidRDefault="00DB2993" w:rsidP="00DB2993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DB2993" w:rsidRPr="00480E30" w:rsidRDefault="00CC6166" w:rsidP="00DB2993">
      <w:pPr>
        <w:jc w:val="right"/>
        <w:rPr>
          <w:rFonts w:ascii="Arial" w:eastAsia="Times New Roman" w:hAnsi="Arial" w:cs="Arial"/>
          <w:sz w:val="24"/>
          <w:szCs w:val="24"/>
        </w:rPr>
      </w:pPr>
      <w:r w:rsidRPr="000C1C09">
        <w:rPr>
          <w:rFonts w:ascii="Arial" w:eastAsia="Times New Roman" w:hAnsi="Arial" w:cs="Arial"/>
          <w:sz w:val="24"/>
          <w:szCs w:val="24"/>
        </w:rPr>
        <w:t xml:space="preserve">Приложение </w:t>
      </w:r>
      <w:r w:rsidR="000C1C09" w:rsidRPr="000C1C09">
        <w:rPr>
          <w:rFonts w:ascii="Arial" w:eastAsia="Times New Roman" w:hAnsi="Arial" w:cs="Arial"/>
          <w:sz w:val="24"/>
          <w:szCs w:val="24"/>
        </w:rPr>
        <w:t>7</w:t>
      </w:r>
      <w:r w:rsidR="000C1C09">
        <w:rPr>
          <w:rFonts w:ascii="Arial" w:eastAsia="Times New Roman" w:hAnsi="Arial" w:cs="Arial"/>
          <w:sz w:val="24"/>
          <w:szCs w:val="24"/>
        </w:rPr>
        <w:t>.1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DB2993" w:rsidRPr="00480E30">
        <w:rPr>
          <w:rFonts w:ascii="Arial" w:eastAsia="Times New Roman" w:hAnsi="Arial" w:cs="Arial"/>
          <w:sz w:val="24"/>
          <w:szCs w:val="24"/>
        </w:rPr>
        <w:t>к ООП СПО (ППССЗ)</w:t>
      </w:r>
    </w:p>
    <w:p w:rsidR="00DB2993" w:rsidRPr="00480E30" w:rsidRDefault="00DB2993" w:rsidP="00DB2993">
      <w:pPr>
        <w:jc w:val="right"/>
        <w:rPr>
          <w:rFonts w:ascii="Arial" w:eastAsia="Times New Roman" w:hAnsi="Arial" w:cs="Arial"/>
          <w:sz w:val="24"/>
          <w:szCs w:val="24"/>
        </w:rPr>
      </w:pPr>
      <w:r w:rsidRPr="00480E30">
        <w:rPr>
          <w:rFonts w:ascii="Arial" w:eastAsia="Times New Roman" w:hAnsi="Arial" w:cs="Arial"/>
          <w:sz w:val="24"/>
          <w:szCs w:val="24"/>
        </w:rPr>
        <w:t>по  специальности 44.02.01</w:t>
      </w:r>
    </w:p>
    <w:p w:rsidR="00DB2993" w:rsidRPr="00480E30" w:rsidRDefault="00DB2993" w:rsidP="00DB2993">
      <w:pPr>
        <w:ind w:left="4956"/>
        <w:jc w:val="right"/>
        <w:rPr>
          <w:rFonts w:ascii="Arial" w:hAnsi="Arial" w:cs="Arial"/>
          <w:sz w:val="24"/>
          <w:szCs w:val="24"/>
        </w:rPr>
      </w:pPr>
      <w:r w:rsidRPr="00480E30">
        <w:rPr>
          <w:rFonts w:ascii="Arial" w:eastAsia="Times New Roman" w:hAnsi="Arial" w:cs="Arial"/>
          <w:sz w:val="24"/>
          <w:szCs w:val="24"/>
        </w:rPr>
        <w:t>Дошкольное образование</w:t>
      </w: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jc w:val="center"/>
        <w:rPr>
          <w:rFonts w:ascii="Arial" w:hAnsi="Arial" w:cs="Arial"/>
          <w:b/>
          <w:sz w:val="24"/>
          <w:szCs w:val="24"/>
        </w:rPr>
      </w:pPr>
    </w:p>
    <w:p w:rsidR="00DB2993" w:rsidRPr="00480E30" w:rsidRDefault="00DB2993" w:rsidP="00DB2993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0E30">
        <w:rPr>
          <w:rFonts w:ascii="Arial" w:eastAsia="Times New Roman" w:hAnsi="Arial" w:cs="Arial"/>
          <w:b/>
          <w:bCs/>
          <w:sz w:val="24"/>
          <w:szCs w:val="24"/>
        </w:rPr>
        <w:t>ПРОГРАММА МЕЖДИСЦИПЛИНАРНОГО КУРСА</w:t>
      </w:r>
    </w:p>
    <w:p w:rsidR="00DB2993" w:rsidRPr="00480E30" w:rsidRDefault="00DB2993" w:rsidP="00DB2993">
      <w:pPr>
        <w:jc w:val="center"/>
        <w:rPr>
          <w:rFonts w:ascii="Arial" w:hAnsi="Arial" w:cs="Arial"/>
          <w:b/>
          <w:sz w:val="24"/>
          <w:szCs w:val="24"/>
        </w:rPr>
      </w:pPr>
    </w:p>
    <w:p w:rsidR="00DB2993" w:rsidRPr="00480E30" w:rsidRDefault="00DB2993" w:rsidP="00DB2993">
      <w:pPr>
        <w:jc w:val="center"/>
        <w:rPr>
          <w:rFonts w:ascii="Arial" w:hAnsi="Arial" w:cs="Arial"/>
          <w:b/>
          <w:sz w:val="24"/>
          <w:szCs w:val="24"/>
        </w:rPr>
      </w:pPr>
      <w:r w:rsidRPr="00480E30">
        <w:rPr>
          <w:rFonts w:ascii="Arial" w:hAnsi="Arial" w:cs="Arial"/>
          <w:b/>
          <w:sz w:val="24"/>
          <w:szCs w:val="24"/>
        </w:rPr>
        <w:t>МДК.01.01</w:t>
      </w:r>
      <w:r w:rsidRPr="00480E30">
        <w:rPr>
          <w:rFonts w:ascii="Arial" w:hAnsi="Arial" w:cs="Arial"/>
          <w:sz w:val="24"/>
          <w:szCs w:val="24"/>
        </w:rPr>
        <w:t xml:space="preserve"> </w:t>
      </w:r>
      <w:r w:rsidRPr="00480E30">
        <w:rPr>
          <w:rFonts w:ascii="Arial" w:hAnsi="Arial" w:cs="Arial"/>
          <w:b/>
          <w:sz w:val="24"/>
          <w:szCs w:val="24"/>
        </w:rPr>
        <w:t>Медико-биологические основы здоровья</w:t>
      </w:r>
    </w:p>
    <w:p w:rsidR="00DB2993" w:rsidRPr="00480E30" w:rsidRDefault="00DB2993" w:rsidP="00DB2993">
      <w:pPr>
        <w:rPr>
          <w:rFonts w:ascii="Arial" w:hAnsi="Arial" w:cs="Arial"/>
          <w:b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804C3F" w:rsidRDefault="00CC6166" w:rsidP="00DB2993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804C3F">
        <w:rPr>
          <w:rFonts w:ascii="Arial" w:hAnsi="Arial" w:cs="Arial"/>
          <w:sz w:val="24"/>
          <w:szCs w:val="24"/>
        </w:rPr>
        <w:t>2024</w:t>
      </w:r>
      <w:r w:rsidR="00DB2993" w:rsidRPr="00804C3F">
        <w:rPr>
          <w:rFonts w:ascii="Arial" w:hAnsi="Arial" w:cs="Arial"/>
          <w:sz w:val="24"/>
          <w:szCs w:val="24"/>
        </w:rPr>
        <w:t xml:space="preserve"> г.</w:t>
      </w:r>
    </w:p>
    <w:bookmarkEnd w:id="0"/>
    <w:p w:rsidR="00DB2993" w:rsidRPr="00480E30" w:rsidRDefault="00DB2993" w:rsidP="00DB2993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80E30">
        <w:rPr>
          <w:rFonts w:ascii="Arial" w:eastAsia="Calibri" w:hAnsi="Arial" w:cs="Arial"/>
          <w:sz w:val="24"/>
          <w:szCs w:val="24"/>
          <w:lang w:eastAsia="en-US"/>
        </w:rPr>
        <w:lastRenderedPageBreak/>
        <w:t>Программа междисциплинарного курса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</w:t>
      </w:r>
      <w:r w:rsidRPr="00480E30">
        <w:rPr>
          <w:rFonts w:ascii="Arial" w:hAnsi="Arial" w:cs="Arial"/>
          <w:sz w:val="24"/>
          <w:szCs w:val="24"/>
        </w:rPr>
        <w:t xml:space="preserve"> Министерства образования и науки РФ от 17 августа 2022 г. N 743), примерной программой «ПМ.01</w:t>
      </w:r>
      <w:r w:rsidRPr="00480E3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80E30">
        <w:rPr>
          <w:rFonts w:ascii="Arial" w:hAnsi="Arial" w:cs="Arial"/>
          <w:bCs/>
          <w:sz w:val="24"/>
          <w:szCs w:val="24"/>
        </w:rPr>
        <w:t>Организация мероприятий, направленных на укрепление здоровья  и физическое развитие детей раннего и дошкольного возраста</w:t>
      </w:r>
      <w:r w:rsidRPr="00480E30">
        <w:rPr>
          <w:rFonts w:ascii="Arial" w:hAnsi="Arial" w:cs="Arial"/>
          <w:sz w:val="24"/>
          <w:szCs w:val="24"/>
        </w:rPr>
        <w:t>» (приложение 2.10).</w:t>
      </w:r>
      <w:proofErr w:type="gramEnd"/>
    </w:p>
    <w:p w:rsidR="00DB2993" w:rsidRPr="00480E30" w:rsidRDefault="00DB2993" w:rsidP="00DB299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DB2993" w:rsidRPr="00480E30" w:rsidRDefault="00DB2993" w:rsidP="00DB2993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480E30">
        <w:rPr>
          <w:rFonts w:ascii="Arial" w:eastAsia="Calibri" w:hAnsi="Arial" w:cs="Arial"/>
          <w:b/>
          <w:sz w:val="24"/>
          <w:szCs w:val="24"/>
          <w:lang w:eastAsia="en-US"/>
        </w:rPr>
        <w:t xml:space="preserve">Организация-разработчик: </w:t>
      </w:r>
      <w:r w:rsidRPr="00480E30">
        <w:rPr>
          <w:rFonts w:ascii="Arial" w:eastAsia="Calibri" w:hAnsi="Arial" w:cs="Arial"/>
          <w:sz w:val="24"/>
          <w:szCs w:val="24"/>
          <w:lang w:eastAsia="en-US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DB2993" w:rsidRPr="00480E30" w:rsidRDefault="00DB2993" w:rsidP="00DB2993">
      <w:pPr>
        <w:tabs>
          <w:tab w:val="left" w:pos="709"/>
        </w:tabs>
        <w:jc w:val="both"/>
        <w:rPr>
          <w:rFonts w:ascii="Arial" w:eastAsia="Calibri" w:hAnsi="Arial" w:cs="Arial"/>
          <w:sz w:val="24"/>
          <w:szCs w:val="24"/>
        </w:rPr>
      </w:pPr>
    </w:p>
    <w:p w:rsidR="00DB2993" w:rsidRPr="00480E30" w:rsidRDefault="00DB2993" w:rsidP="00DB2993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480E30">
        <w:rPr>
          <w:rFonts w:ascii="Arial" w:eastAsia="Calibri" w:hAnsi="Arial" w:cs="Arial"/>
          <w:b/>
          <w:sz w:val="24"/>
          <w:szCs w:val="24"/>
        </w:rPr>
        <w:t>Разработчики:</w:t>
      </w:r>
    </w:p>
    <w:p w:rsidR="00DB2993" w:rsidRPr="00480E30" w:rsidRDefault="00DB2993" w:rsidP="00DB2993">
      <w:pPr>
        <w:jc w:val="both"/>
        <w:rPr>
          <w:rFonts w:ascii="Arial" w:hAnsi="Arial" w:cs="Arial"/>
          <w:b/>
          <w:sz w:val="24"/>
          <w:szCs w:val="24"/>
        </w:rPr>
      </w:pPr>
      <w:r w:rsidRPr="00480E30">
        <w:rPr>
          <w:rFonts w:ascii="Arial" w:hAnsi="Arial" w:cs="Arial"/>
          <w:sz w:val="24"/>
          <w:szCs w:val="24"/>
        </w:rPr>
        <w:t>Пономарева Л.Г., преподаватель высшей квалификационной категории ГАПОУ ТО «Голышмановский агропедколледж»</w:t>
      </w: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9C18E4" w:rsidRPr="00480E30" w:rsidRDefault="009C18E4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480E30">
      <w:pPr>
        <w:jc w:val="center"/>
        <w:rPr>
          <w:rFonts w:ascii="Arial" w:hAnsi="Arial" w:cs="Arial"/>
          <w:b/>
          <w:sz w:val="24"/>
          <w:szCs w:val="24"/>
        </w:rPr>
      </w:pPr>
      <w:r w:rsidRPr="00480E30">
        <w:rPr>
          <w:rFonts w:ascii="Arial" w:hAnsi="Arial" w:cs="Arial"/>
          <w:b/>
          <w:sz w:val="24"/>
          <w:szCs w:val="24"/>
        </w:rPr>
        <w:t>СОДЕРЖАНИЕ</w:t>
      </w: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DB2993" w:rsidRPr="00480E30" w:rsidTr="00480E30">
        <w:tc>
          <w:tcPr>
            <w:tcW w:w="7501" w:type="dxa"/>
          </w:tcPr>
          <w:p w:rsidR="00DB2993" w:rsidRPr="00480E30" w:rsidRDefault="00DB2993" w:rsidP="00DB2993">
            <w:pPr>
              <w:rPr>
                <w:rFonts w:ascii="Arial" w:hAnsi="Arial" w:cs="Arial"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 xml:space="preserve">ОБЩАЯ </w:t>
            </w:r>
            <w:r w:rsidR="0055798C" w:rsidRPr="00480E30">
              <w:rPr>
                <w:rFonts w:ascii="Arial" w:hAnsi="Arial" w:cs="Arial"/>
                <w:sz w:val="24"/>
                <w:szCs w:val="24"/>
              </w:rPr>
              <w:t>ХАРАКТЕРИСТИКА  РАБОЧЕЙ ПРОГРАММЫ МЕЖДИСЦИПЛИНАРНОГО КУРСА</w:t>
            </w:r>
          </w:p>
        </w:tc>
        <w:tc>
          <w:tcPr>
            <w:tcW w:w="1854" w:type="dxa"/>
          </w:tcPr>
          <w:p w:rsidR="00DB2993" w:rsidRPr="00480E30" w:rsidRDefault="00480E30" w:rsidP="00DB29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DB2993" w:rsidRPr="00480E30" w:rsidTr="00480E30">
        <w:tc>
          <w:tcPr>
            <w:tcW w:w="7501" w:type="dxa"/>
          </w:tcPr>
          <w:p w:rsidR="00DB2993" w:rsidRPr="00480E30" w:rsidRDefault="00DB2993" w:rsidP="00DB2993">
            <w:pPr>
              <w:rPr>
                <w:rFonts w:ascii="Arial" w:hAnsi="Arial" w:cs="Arial"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>СТРУКТУРА И СОД</w:t>
            </w:r>
            <w:r w:rsidR="0055798C" w:rsidRPr="00480E30">
              <w:rPr>
                <w:rFonts w:ascii="Arial" w:hAnsi="Arial" w:cs="Arial"/>
                <w:sz w:val="24"/>
                <w:szCs w:val="24"/>
              </w:rPr>
              <w:t>ЕРЖАНИЕ МЕЖДИСЦИПЛИНАРНОГО КУРСА</w:t>
            </w:r>
          </w:p>
          <w:p w:rsidR="00DB2993" w:rsidRPr="00480E30" w:rsidRDefault="00DB2993" w:rsidP="00DB2993">
            <w:pPr>
              <w:rPr>
                <w:rFonts w:ascii="Arial" w:hAnsi="Arial" w:cs="Arial"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>УСЛОВИЯ РЕА</w:t>
            </w:r>
            <w:r w:rsidR="0055798C" w:rsidRPr="00480E30">
              <w:rPr>
                <w:rFonts w:ascii="Arial" w:hAnsi="Arial" w:cs="Arial"/>
                <w:sz w:val="24"/>
                <w:szCs w:val="24"/>
              </w:rPr>
              <w:t>ЛИЗАЦИИ МЕЖДИСЦИПЛИНАРНОГО КУРСА</w:t>
            </w:r>
          </w:p>
        </w:tc>
        <w:tc>
          <w:tcPr>
            <w:tcW w:w="1854" w:type="dxa"/>
          </w:tcPr>
          <w:p w:rsidR="00DB2993" w:rsidRPr="00480E30" w:rsidRDefault="00480E30" w:rsidP="00DB29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DB2993" w:rsidRPr="00480E30" w:rsidTr="00480E30">
        <w:tc>
          <w:tcPr>
            <w:tcW w:w="7501" w:type="dxa"/>
          </w:tcPr>
          <w:p w:rsidR="00DB2993" w:rsidRPr="00480E30" w:rsidRDefault="00DB2993" w:rsidP="00DB2993">
            <w:pPr>
              <w:rPr>
                <w:rFonts w:ascii="Arial" w:hAnsi="Arial" w:cs="Arial"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 xml:space="preserve">КОНТРОЛЬ И ОЦЕНКА РЕЗУЛЬТАТОВ ОСВОЕНИЯ </w:t>
            </w:r>
            <w:r w:rsidR="0055798C" w:rsidRPr="00480E30">
              <w:rPr>
                <w:rFonts w:ascii="Arial" w:hAnsi="Arial" w:cs="Arial"/>
                <w:sz w:val="24"/>
                <w:szCs w:val="24"/>
              </w:rPr>
              <w:t xml:space="preserve">МЕЖДИСЦИПЛИНАРНОГО КУРСА </w:t>
            </w:r>
          </w:p>
        </w:tc>
        <w:tc>
          <w:tcPr>
            <w:tcW w:w="1854" w:type="dxa"/>
          </w:tcPr>
          <w:p w:rsidR="00DB2993" w:rsidRPr="00480E30" w:rsidRDefault="00480E30" w:rsidP="00DB29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:rsidR="00DB2993" w:rsidRPr="00480E30" w:rsidRDefault="00DB2993" w:rsidP="00DB2993">
      <w:pPr>
        <w:rPr>
          <w:rFonts w:ascii="Arial" w:hAnsi="Arial" w:cs="Arial"/>
          <w:sz w:val="24"/>
          <w:szCs w:val="24"/>
        </w:rPr>
        <w:sectPr w:rsidR="00DB2993" w:rsidRPr="00480E30" w:rsidSect="00437C79"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</w:p>
    <w:p w:rsidR="00437C79" w:rsidRPr="00480E30" w:rsidRDefault="00437C79" w:rsidP="00437C79">
      <w:pPr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lastRenderedPageBreak/>
        <w:t>1. ОБЩАЯ ХАРАКТЕРИСТИКА РАБОЧЕЙ ПРОГРАММЫ</w:t>
      </w:r>
    </w:p>
    <w:p w:rsidR="00437C79" w:rsidRPr="00480E30" w:rsidRDefault="00437C79" w:rsidP="00437C79">
      <w:pPr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t xml:space="preserve">Междисциплинарного курса </w:t>
      </w:r>
    </w:p>
    <w:p w:rsidR="00437C79" w:rsidRPr="00480E30" w:rsidRDefault="00437C79" w:rsidP="00437C79">
      <w:pPr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t>МДК 01.01. Медико-биологические основы здоровья</w:t>
      </w:r>
    </w:p>
    <w:p w:rsidR="00437C79" w:rsidRPr="00480E30" w:rsidRDefault="00437C79" w:rsidP="00437C79">
      <w:pPr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t xml:space="preserve">«ПМ.01 Организация мероприятий, направленных на укрепление здоровья </w:t>
      </w:r>
      <w:r w:rsidRPr="00480E30">
        <w:rPr>
          <w:rFonts w:ascii="Arial" w:hAnsi="Arial" w:cs="Arial"/>
          <w:b/>
          <w:color w:val="0D0D0D"/>
          <w:sz w:val="24"/>
          <w:szCs w:val="24"/>
        </w:rPr>
        <w:br/>
        <w:t>и физическое развитие детей раннего и дошкольного возраста»</w:t>
      </w:r>
    </w:p>
    <w:p w:rsidR="00437C79" w:rsidRPr="00480E30" w:rsidRDefault="00437C79" w:rsidP="00437C79">
      <w:pPr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437C79" w:rsidRPr="00480E30" w:rsidRDefault="00437C79" w:rsidP="00437C79">
      <w:pPr>
        <w:suppressAutoHyphens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t xml:space="preserve">1.1. </w:t>
      </w:r>
      <w:bookmarkStart w:id="1" w:name="_Hlk511590080"/>
      <w:r w:rsidRPr="00480E30">
        <w:rPr>
          <w:rFonts w:ascii="Arial" w:hAnsi="Arial" w:cs="Arial"/>
          <w:b/>
          <w:color w:val="0D0D0D"/>
          <w:sz w:val="24"/>
          <w:szCs w:val="24"/>
        </w:rPr>
        <w:t xml:space="preserve">Цель и планируемые результаты освоения междисциплинарного курса </w:t>
      </w:r>
      <w:bookmarkEnd w:id="1"/>
    </w:p>
    <w:p w:rsidR="00437C79" w:rsidRPr="00480E30" w:rsidRDefault="00437C79" w:rsidP="00437C79">
      <w:pPr>
        <w:suppressAutoHyphens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80E30">
        <w:rPr>
          <w:rFonts w:ascii="Arial" w:hAnsi="Arial" w:cs="Arial"/>
          <w:color w:val="0D0D0D"/>
          <w:sz w:val="24"/>
          <w:szCs w:val="24"/>
        </w:rPr>
        <w:t>В результате изучения междисциплинарного курса обучающийся должен освоить основной вид деятельности «организация мероприятий, направленных на укрепление здоровья и физическое развитие детей раннего и дошкольного возраста» и соответствующие ему общие компетенции и профессиональные компетенции:</w:t>
      </w:r>
    </w:p>
    <w:p w:rsidR="00437C79" w:rsidRPr="00480E30" w:rsidRDefault="00437C79" w:rsidP="00437C79">
      <w:pPr>
        <w:numPr>
          <w:ilvl w:val="2"/>
          <w:numId w:val="6"/>
        </w:numPr>
        <w:spacing w:line="276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480E30">
        <w:rPr>
          <w:rFonts w:ascii="Arial" w:hAnsi="Arial" w:cs="Arial"/>
          <w:color w:val="0D0D0D"/>
          <w:sz w:val="24"/>
          <w:szCs w:val="24"/>
        </w:rPr>
        <w:t>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518"/>
      </w:tblGrid>
      <w:tr w:rsidR="00437C79" w:rsidRPr="00480E30" w:rsidTr="00437C79">
        <w:tc>
          <w:tcPr>
            <w:tcW w:w="1229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</w:tc>
        <w:tc>
          <w:tcPr>
            <w:tcW w:w="8518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Наименование общих компетенций</w:t>
            </w:r>
          </w:p>
        </w:tc>
      </w:tr>
      <w:tr w:rsidR="00437C79" w:rsidRPr="00480E30" w:rsidTr="00437C79">
        <w:trPr>
          <w:trHeight w:val="327"/>
        </w:trPr>
        <w:tc>
          <w:tcPr>
            <w:tcW w:w="1229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 xml:space="preserve"> 01</w:t>
            </w:r>
          </w:p>
        </w:tc>
        <w:tc>
          <w:tcPr>
            <w:tcW w:w="8518" w:type="dxa"/>
          </w:tcPr>
          <w:p w:rsidR="00437C79" w:rsidRPr="00480E30" w:rsidRDefault="00437C79" w:rsidP="00437C79">
            <w:pPr>
              <w:jc w:val="both"/>
              <w:rPr>
                <w:rStyle w:val="a5"/>
                <w:rFonts w:ascii="Arial" w:hAnsi="Arial" w:cs="Arial"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37C79" w:rsidRPr="00480E30" w:rsidTr="00437C79">
        <w:trPr>
          <w:trHeight w:val="327"/>
        </w:trPr>
        <w:tc>
          <w:tcPr>
            <w:tcW w:w="1229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 xml:space="preserve"> 02</w:t>
            </w:r>
          </w:p>
        </w:tc>
        <w:tc>
          <w:tcPr>
            <w:tcW w:w="8518" w:type="dxa"/>
          </w:tcPr>
          <w:p w:rsidR="00437C79" w:rsidRPr="00480E30" w:rsidRDefault="00437C79" w:rsidP="00437C79">
            <w:pPr>
              <w:jc w:val="both"/>
              <w:rPr>
                <w:rStyle w:val="a5"/>
                <w:rFonts w:ascii="Arial" w:hAnsi="Arial" w:cs="Arial"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437C79" w:rsidRPr="00480E30" w:rsidTr="00437C79">
        <w:trPr>
          <w:trHeight w:val="327"/>
        </w:trPr>
        <w:tc>
          <w:tcPr>
            <w:tcW w:w="1229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 xml:space="preserve"> 04</w:t>
            </w:r>
          </w:p>
        </w:tc>
        <w:tc>
          <w:tcPr>
            <w:tcW w:w="8518" w:type="dxa"/>
          </w:tcPr>
          <w:p w:rsidR="00437C79" w:rsidRPr="00480E30" w:rsidRDefault="00437C79" w:rsidP="00437C79">
            <w:pPr>
              <w:jc w:val="both"/>
              <w:rPr>
                <w:rStyle w:val="a5"/>
                <w:rFonts w:ascii="Arial" w:hAnsi="Arial" w:cs="Arial"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437C79" w:rsidRPr="00480E30" w:rsidTr="00437C79">
        <w:tc>
          <w:tcPr>
            <w:tcW w:w="1229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 xml:space="preserve"> 09</w:t>
            </w:r>
          </w:p>
        </w:tc>
        <w:tc>
          <w:tcPr>
            <w:tcW w:w="8518" w:type="dxa"/>
          </w:tcPr>
          <w:p w:rsidR="00437C79" w:rsidRPr="00480E30" w:rsidRDefault="00437C79" w:rsidP="00437C79">
            <w:pPr>
              <w:jc w:val="both"/>
              <w:rPr>
                <w:rStyle w:val="a5"/>
                <w:rFonts w:ascii="Arial" w:hAnsi="Arial" w:cs="Arial"/>
                <w:bCs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437C79" w:rsidRPr="00480E30" w:rsidRDefault="00437C79" w:rsidP="00437C79">
      <w:pPr>
        <w:ind w:firstLine="709"/>
        <w:rPr>
          <w:rStyle w:val="a5"/>
          <w:rFonts w:ascii="Arial" w:hAnsi="Arial" w:cs="Arial"/>
          <w:bCs/>
          <w:i w:val="0"/>
          <w:iCs/>
          <w:color w:val="0D0D0D"/>
          <w:sz w:val="24"/>
          <w:szCs w:val="24"/>
        </w:rPr>
      </w:pPr>
    </w:p>
    <w:p w:rsidR="00437C79" w:rsidRPr="00480E30" w:rsidRDefault="00437C79" w:rsidP="00437C79">
      <w:pPr>
        <w:ind w:firstLine="709"/>
        <w:rPr>
          <w:rStyle w:val="a5"/>
          <w:rFonts w:ascii="Arial" w:hAnsi="Arial" w:cs="Arial"/>
          <w:bCs/>
          <w:i w:val="0"/>
          <w:iCs/>
          <w:color w:val="0D0D0D"/>
          <w:sz w:val="24"/>
          <w:szCs w:val="24"/>
        </w:rPr>
      </w:pPr>
      <w:r w:rsidRPr="00480E30">
        <w:rPr>
          <w:rStyle w:val="a5"/>
          <w:rFonts w:ascii="Arial" w:hAnsi="Arial" w:cs="Arial"/>
          <w:bCs/>
          <w:iCs/>
          <w:color w:val="0D0D0D"/>
          <w:sz w:val="24"/>
          <w:szCs w:val="24"/>
        </w:rPr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543"/>
      </w:tblGrid>
      <w:tr w:rsidR="00437C79" w:rsidRPr="00480E30" w:rsidTr="00437C79">
        <w:tc>
          <w:tcPr>
            <w:tcW w:w="1204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</w:tc>
        <w:tc>
          <w:tcPr>
            <w:tcW w:w="8543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437C79" w:rsidRPr="00480E30" w:rsidTr="00437C79">
        <w:tc>
          <w:tcPr>
            <w:tcW w:w="1204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ВД 1</w:t>
            </w:r>
          </w:p>
        </w:tc>
        <w:tc>
          <w:tcPr>
            <w:tcW w:w="8543" w:type="dxa"/>
          </w:tcPr>
          <w:p w:rsidR="00437C79" w:rsidRPr="00480E30" w:rsidRDefault="00437C79" w:rsidP="00437C79">
            <w:pPr>
              <w:jc w:val="both"/>
              <w:rPr>
                <w:rStyle w:val="a5"/>
                <w:rFonts w:ascii="Arial" w:hAnsi="Arial" w:cs="Arial"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Организация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437C79" w:rsidRPr="00480E30" w:rsidTr="00437C79">
        <w:tc>
          <w:tcPr>
            <w:tcW w:w="1204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ПК 1.1.</w:t>
            </w:r>
          </w:p>
        </w:tc>
        <w:tc>
          <w:tcPr>
            <w:tcW w:w="8543" w:type="dxa"/>
          </w:tcPr>
          <w:p w:rsidR="00437C79" w:rsidRPr="00480E30" w:rsidRDefault="00437C79" w:rsidP="00437C79">
            <w:pPr>
              <w:pStyle w:val="2"/>
              <w:spacing w:before="0" w:after="0" w:line="276" w:lineRule="auto"/>
              <w:jc w:val="both"/>
              <w:rPr>
                <w:rStyle w:val="a5"/>
                <w:rFonts w:cs="Arial"/>
                <w:b w:val="0"/>
                <w:iCs w:val="0"/>
                <w:color w:val="0D0D0D"/>
                <w:sz w:val="24"/>
                <w:szCs w:val="24"/>
              </w:rPr>
            </w:pPr>
            <w:bookmarkStart w:id="2" w:name="_Toc129861133"/>
            <w:bookmarkStart w:id="3" w:name="_Toc129862200"/>
            <w:r w:rsidRPr="00480E30">
              <w:rPr>
                <w:rStyle w:val="a5"/>
                <w:rFonts w:cs="Arial"/>
                <w:b w:val="0"/>
                <w:iCs w:val="0"/>
                <w:color w:val="0D0D0D"/>
                <w:sz w:val="24"/>
                <w:szCs w:val="24"/>
              </w:rPr>
              <w:t>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возраста.</w:t>
            </w:r>
            <w:bookmarkEnd w:id="2"/>
            <w:bookmarkEnd w:id="3"/>
          </w:p>
        </w:tc>
      </w:tr>
      <w:tr w:rsidR="00437C79" w:rsidRPr="00480E30" w:rsidTr="00437C79">
        <w:tc>
          <w:tcPr>
            <w:tcW w:w="1204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ПК 1.2.</w:t>
            </w:r>
          </w:p>
        </w:tc>
        <w:tc>
          <w:tcPr>
            <w:tcW w:w="8543" w:type="dxa"/>
          </w:tcPr>
          <w:p w:rsidR="00437C79" w:rsidRPr="00480E30" w:rsidRDefault="00437C79" w:rsidP="00437C79">
            <w:pPr>
              <w:pStyle w:val="2"/>
              <w:spacing w:before="0" w:after="0" w:line="276" w:lineRule="auto"/>
              <w:jc w:val="both"/>
              <w:rPr>
                <w:rStyle w:val="a5"/>
                <w:rFonts w:cs="Arial"/>
                <w:b w:val="0"/>
                <w:iCs w:val="0"/>
                <w:color w:val="0D0D0D"/>
                <w:sz w:val="24"/>
                <w:szCs w:val="24"/>
              </w:rPr>
            </w:pPr>
            <w:bookmarkStart w:id="4" w:name="_Toc129861134"/>
            <w:bookmarkStart w:id="5" w:name="_Toc129862201"/>
            <w:r w:rsidRPr="00480E30">
              <w:rPr>
                <w:rStyle w:val="a5"/>
                <w:rFonts w:cs="Arial"/>
                <w:b w:val="0"/>
                <w:iCs w:val="0"/>
                <w:color w:val="0D0D0D"/>
                <w:sz w:val="24"/>
                <w:szCs w:val="24"/>
              </w:rPr>
              <w:t xml:space="preserve">Создавать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</w:t>
            </w:r>
            <w:r w:rsidRPr="00480E30">
              <w:rPr>
                <w:rStyle w:val="a5"/>
                <w:rFonts w:cs="Arial"/>
                <w:b w:val="0"/>
                <w:iCs w:val="0"/>
                <w:color w:val="0D0D0D"/>
                <w:sz w:val="24"/>
                <w:szCs w:val="24"/>
              </w:rPr>
              <w:br/>
              <w:t>в том числе детей с ограниченными возможностями здоровья.</w:t>
            </w:r>
            <w:bookmarkEnd w:id="4"/>
            <w:bookmarkEnd w:id="5"/>
          </w:p>
        </w:tc>
      </w:tr>
      <w:tr w:rsidR="00437C79" w:rsidRPr="00480E30" w:rsidTr="00437C79">
        <w:tc>
          <w:tcPr>
            <w:tcW w:w="1204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ПК 1.3.</w:t>
            </w:r>
          </w:p>
        </w:tc>
        <w:tc>
          <w:tcPr>
            <w:tcW w:w="8543" w:type="dxa"/>
          </w:tcPr>
          <w:p w:rsidR="00437C79" w:rsidRPr="00480E30" w:rsidRDefault="00437C79" w:rsidP="00437C79">
            <w:pPr>
              <w:pStyle w:val="2"/>
              <w:spacing w:before="0" w:after="0" w:line="276" w:lineRule="auto"/>
              <w:jc w:val="both"/>
              <w:rPr>
                <w:rStyle w:val="a5"/>
                <w:rFonts w:cs="Arial"/>
                <w:b w:val="0"/>
                <w:iCs w:val="0"/>
                <w:color w:val="0D0D0D"/>
                <w:sz w:val="24"/>
                <w:szCs w:val="24"/>
              </w:rPr>
            </w:pPr>
            <w:bookmarkStart w:id="6" w:name="_Toc129861135"/>
            <w:bookmarkStart w:id="7" w:name="_Toc129862202"/>
            <w:r w:rsidRPr="00480E30">
              <w:rPr>
                <w:rStyle w:val="a5"/>
                <w:rFonts w:cs="Arial"/>
                <w:b w:val="0"/>
                <w:iCs w:val="0"/>
                <w:color w:val="0D0D0D"/>
                <w:sz w:val="24"/>
                <w:szCs w:val="24"/>
              </w:rPr>
              <w:t>Осуществлять педагогическое наблюдение за состоянием здоровья детей раннего и дошкольного возраста, своевременно информировать медицинского работника об изменениях в их самочувствии.</w:t>
            </w:r>
            <w:bookmarkEnd w:id="6"/>
            <w:bookmarkEnd w:id="7"/>
          </w:p>
        </w:tc>
      </w:tr>
      <w:tr w:rsidR="00437C79" w:rsidRPr="00480E30" w:rsidTr="00437C79">
        <w:tc>
          <w:tcPr>
            <w:tcW w:w="1204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bCs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ПК 1.4.</w:t>
            </w:r>
          </w:p>
        </w:tc>
        <w:tc>
          <w:tcPr>
            <w:tcW w:w="8543" w:type="dxa"/>
          </w:tcPr>
          <w:p w:rsidR="00437C79" w:rsidRPr="00480E30" w:rsidRDefault="00437C79" w:rsidP="00437C79">
            <w:pPr>
              <w:jc w:val="both"/>
              <w:rPr>
                <w:rStyle w:val="a5"/>
                <w:rFonts w:ascii="Arial" w:hAnsi="Arial" w:cs="Arial"/>
                <w:bCs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Организовать процесс воспитания и обучения детей раннего и дошкольного возраста в соответствии с санитарными нормами и правилами</w:t>
            </w:r>
          </w:p>
        </w:tc>
      </w:tr>
    </w:tbl>
    <w:p w:rsidR="00437C79" w:rsidRPr="00480E30" w:rsidRDefault="00437C79" w:rsidP="00437C79">
      <w:pPr>
        <w:ind w:firstLine="709"/>
        <w:rPr>
          <w:rFonts w:ascii="Arial" w:hAnsi="Arial" w:cs="Arial"/>
          <w:bCs/>
          <w:color w:val="0D0D0D"/>
          <w:sz w:val="24"/>
          <w:szCs w:val="24"/>
        </w:rPr>
      </w:pPr>
    </w:p>
    <w:p w:rsidR="00437C79" w:rsidRPr="00480E30" w:rsidRDefault="00437C79" w:rsidP="00437C79">
      <w:pPr>
        <w:ind w:firstLine="708"/>
        <w:rPr>
          <w:rFonts w:ascii="Arial" w:hAnsi="Arial" w:cs="Arial"/>
          <w:bCs/>
          <w:sz w:val="24"/>
          <w:szCs w:val="24"/>
        </w:rPr>
      </w:pPr>
      <w:r w:rsidRPr="00480E30">
        <w:rPr>
          <w:rStyle w:val="a5"/>
          <w:rFonts w:ascii="Arial" w:hAnsi="Arial" w:cs="Arial"/>
          <w:sz w:val="24"/>
          <w:szCs w:val="24"/>
        </w:rPr>
        <w:t xml:space="preserve">1.1.3. Перечень </w:t>
      </w:r>
      <w:r w:rsidRPr="00480E30">
        <w:rPr>
          <w:rFonts w:ascii="Arial" w:hAnsi="Arial" w:cs="Arial"/>
          <w:bCs/>
          <w:sz w:val="24"/>
          <w:szCs w:val="24"/>
        </w:rPr>
        <w:t xml:space="preserve">личностных результатов реализации программы воспитания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437C79" w:rsidRPr="00480E30" w:rsidTr="00437C79">
        <w:tc>
          <w:tcPr>
            <w:tcW w:w="7338" w:type="dxa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spacing w:before="12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lastRenderedPageBreak/>
              <w:t>Осознающий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Соблюдающий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Лояльный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480E30">
              <w:rPr>
                <w:rFonts w:ascii="Arial" w:hAnsi="Arial" w:cs="Arial"/>
                <w:sz w:val="24"/>
                <w:szCs w:val="24"/>
              </w:rPr>
              <w:t>девиантным</w:t>
            </w:r>
            <w:proofErr w:type="spellEnd"/>
            <w:r w:rsidRPr="00480E30">
              <w:rPr>
                <w:rFonts w:ascii="Arial" w:hAnsi="Arial" w:cs="Arial"/>
                <w:sz w:val="24"/>
                <w:szCs w:val="24"/>
              </w:rPr>
              <w:t xml:space="preserve"> поведением. </w:t>
            </w: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3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Стремящийся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4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437C79" w:rsidRPr="00480E30" w:rsidTr="00437C79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Осознающий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Сопричастный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Соблюдающий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480E30">
              <w:rPr>
                <w:rFonts w:ascii="Arial" w:hAnsi="Arial" w:cs="Arial"/>
                <w:sz w:val="24"/>
                <w:szCs w:val="24"/>
              </w:rPr>
              <w:t>психоактивных</w:t>
            </w:r>
            <w:proofErr w:type="spellEnd"/>
            <w:r w:rsidRPr="00480E30">
              <w:rPr>
                <w:rFonts w:ascii="Arial" w:hAnsi="Arial" w:cs="Arial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Сохраняющий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10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Принимающий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12</w:t>
            </w:r>
          </w:p>
        </w:tc>
      </w:tr>
      <w:tr w:rsidR="00437C79" w:rsidRPr="00480E30" w:rsidTr="00437C79">
        <w:tc>
          <w:tcPr>
            <w:tcW w:w="9464" w:type="dxa"/>
            <w:gridSpan w:val="2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437C79" w:rsidRPr="00480E30" w:rsidTr="00437C79">
        <w:tc>
          <w:tcPr>
            <w:tcW w:w="7338" w:type="dxa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437C79" w:rsidRPr="00480E30" w:rsidTr="00437C79">
        <w:tc>
          <w:tcPr>
            <w:tcW w:w="7338" w:type="dxa"/>
          </w:tcPr>
          <w:p w:rsidR="00437C79" w:rsidRPr="00480E30" w:rsidRDefault="00437C79" w:rsidP="00437C79">
            <w:pPr>
              <w:spacing w:before="111" w:after="111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proofErr w:type="gramEnd"/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437C79" w:rsidRPr="00480E30" w:rsidTr="00437C79">
        <w:tc>
          <w:tcPr>
            <w:tcW w:w="7338" w:type="dxa"/>
          </w:tcPr>
          <w:p w:rsidR="00437C79" w:rsidRPr="00480E30" w:rsidRDefault="00437C79" w:rsidP="00437C79">
            <w:pPr>
              <w:spacing w:before="111" w:after="111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437C79" w:rsidRPr="00480E30" w:rsidTr="00437C79">
        <w:tc>
          <w:tcPr>
            <w:tcW w:w="7338" w:type="dxa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 xml:space="preserve"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</w:t>
            </w: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>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2126" w:type="dxa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437C79" w:rsidRPr="00480E30" w:rsidTr="00437C79">
        <w:tc>
          <w:tcPr>
            <w:tcW w:w="7338" w:type="dxa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  <w:tc>
          <w:tcPr>
            <w:tcW w:w="2126" w:type="dxa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17</w:t>
            </w:r>
          </w:p>
        </w:tc>
      </w:tr>
    </w:tbl>
    <w:p w:rsidR="00437C79" w:rsidRPr="00480E30" w:rsidRDefault="00437C79" w:rsidP="00437C79">
      <w:pPr>
        <w:ind w:firstLine="709"/>
        <w:rPr>
          <w:rFonts w:ascii="Arial" w:hAnsi="Arial" w:cs="Arial"/>
          <w:bCs/>
          <w:color w:val="0D0D0D"/>
          <w:sz w:val="24"/>
          <w:szCs w:val="24"/>
        </w:rPr>
      </w:pPr>
    </w:p>
    <w:p w:rsidR="00437C79" w:rsidRPr="00480E30" w:rsidRDefault="00437C79" w:rsidP="00437C79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1.1.4. В результате освоения междисциплинарного курса </w:t>
      </w:r>
      <w:proofErr w:type="gramStart"/>
      <w:r w:rsidRPr="00480E30">
        <w:rPr>
          <w:rFonts w:ascii="Arial" w:hAnsi="Arial" w:cs="Arial"/>
          <w:bCs/>
          <w:color w:val="0D0D0D"/>
          <w:sz w:val="24"/>
          <w:szCs w:val="24"/>
        </w:rPr>
        <w:t>обучающийся</w:t>
      </w:r>
      <w:proofErr w:type="gramEnd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079"/>
      </w:tblGrid>
      <w:tr w:rsidR="00437C79" w:rsidRPr="00480E30" w:rsidTr="00437C79">
        <w:tc>
          <w:tcPr>
            <w:tcW w:w="1668" w:type="dxa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sz w:val="24"/>
                <w:szCs w:val="24"/>
                <w:lang w:eastAsia="en-US"/>
              </w:rPr>
              <w:t xml:space="preserve">Иметь </w:t>
            </w:r>
            <w:r w:rsidRPr="00480E30">
              <w:rPr>
                <w:rFonts w:ascii="Arial" w:hAnsi="Arial" w:cs="Arial"/>
                <w:bCs/>
                <w:color w:val="0D0D0D"/>
                <w:sz w:val="24"/>
                <w:szCs w:val="24"/>
                <w:lang w:eastAsia="en-US"/>
              </w:rPr>
              <w:br/>
              <w:t>Навыки</w:t>
            </w:r>
          </w:p>
        </w:tc>
        <w:tc>
          <w:tcPr>
            <w:tcW w:w="8079" w:type="dxa"/>
          </w:tcPr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составление календарно-тематического плана проведения режимных моментов в I половину дня для своей возрастной группе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составление календарно-тематического плана режимных мероприятий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во II половину дня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разработка конспекта проведения утренней гимнастики (зарядки)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разработка конспекта проведения гимнастики после дневного сна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разработка конспекта проведения физкультурного занятия смешанного типа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разработка конспекта проведения сюжетного физкультурного занятия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разработка конспекта проведения дневной (вечерней) прогулки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разработка сценария физкультурного досуга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планирование обучения спортивным упражнениям, индивидуальной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lastRenderedPageBreak/>
              <w:t>работы по развитию движений, руководства самостоятельной двигательной деятельностью детей в 1 и 2 половину дня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самоанализ проведения в своей возрастной группе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физкультурных занятий разных типов, утренней гимнастики, гимнастики после дневного сна, физкультурного досуга, подвижных игр;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наблюдение и анализ деятельности воспитателя по организации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проведению режимных моментов в 1 и 2 половину дня (утренний прием, умывание, питание, одевание, сон, подъем после сна), закаливающих мероприятий в разных возрастных группах;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наблюдение и анализ деятельности воспитателя по организации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проведению прогулки  в  разных возрастных группах;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наблюдение и анализ проведения утренней гимнастики, гимнастики после дневного сна, физкультминуток и физкультурных пауз, спортивных игр и упражнений для детей разных возрастных групп;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наблюдение и анализ проведения подвижных игр в режиме дня, на прогулке;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наблюдение и анализ проведения различных типов физкультурных занятий, физкультурного досуга;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диагностика и анализ объема культурно-гигиенических навыков детей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в соответствии с возрастом;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моделирование проведения фрагментов режимных моментов, фрагментов мероприятий двигательного режима, направленных на укрепление здоровья ребенка и его физическое развитие в раннем и дошкольном возрасте;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организация и проведение режимных моментов в I половину дня (утренний прием, умывание, организация завтрака и обеда, одевание и выход на прогулку, организация сна);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организация и проведение режимных моментов во II половину дня (подъем, организация полдника, организация свободной совместной с элементами самостоятельной деятельности воспитателя с детьми);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организация и проведение утренней гимнастики (зарядки);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организация и проведение гимнастики после дневного сна;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организация и проведение комплексов ритмической гимнастики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в режимных моментах;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проведение подвижных игр на разных этапах разучивания, с элементами соревнования, с целью развития физических качеств;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проведение работы по обучению элементам спортивных игр или спортивных упражнений (в зависимости от степени подготовленности детей и наличия оборудования в конкретном ДОО) организация и проведение физкультурных занятий, физкультурного досуга, </w:t>
            </w:r>
            <w:proofErr w:type="spellStart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физминуток</w:t>
            </w:r>
            <w:proofErr w:type="spellEnd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, индивидуальной работы с детьми,  самостоятельной двигательной деятельности на участке и в центре физической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lastRenderedPageBreak/>
              <w:t>культуры одной возрастной группы;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определение уровня физической нагрузки и двигательной активности на физкультурном занятии;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проведение тестирования по диагностике двигательного навыка или двигательного качества;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анализ развивающей предметно-пространственной среды, позволяющей обеспечить разнообразную двигательную активность детей раннего и дошкольного возраста, в том числе с ограниченными возможностями, в групповой комнате детского сада, физкультурном зале, на спортивной площадке ДОО;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формирование РППС, позволяющей обеспечить разнообразную двигательную активность детей раннего и дошкольного возраста, в том числе с ограниченными возможностями здоровья (для организованной и самостоятельной двигательной деятельности);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знакомство с организацией оздоровительной работы в ДОО;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наблюдение и анализ проведения закаливающих процедур с детьми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в соответствии с возрастом и особенностями в состоянии здоровья;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изучение особенностей представлений о здоровье и культурно-гигиенических навыках у детей младшего и среднего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изучение особенности отношения ребенка к здоровью и мотивации здорового образа жизни, особенности знаний детей о здоровье человека;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проведение наблюдений за изменениями в самочувствии детей своей возрастной группы на практике во время их пребывания в ДОО;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проведение санитарно-просветительской работы среди персонала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родителей (законных представителей) детей раннего и дошкольного возраста.</w:t>
            </w:r>
          </w:p>
        </w:tc>
      </w:tr>
      <w:tr w:rsidR="00437C79" w:rsidRPr="00480E30" w:rsidTr="00437C79">
        <w:tc>
          <w:tcPr>
            <w:tcW w:w="1668" w:type="dxa"/>
          </w:tcPr>
          <w:p w:rsidR="00437C79" w:rsidRPr="00480E30" w:rsidRDefault="00437C79" w:rsidP="00437C79">
            <w:pPr>
              <w:rPr>
                <w:rFonts w:ascii="Arial" w:hAnsi="Arial" w:cs="Arial"/>
                <w:bCs/>
                <w:color w:val="0D0D0D"/>
                <w:sz w:val="24"/>
                <w:szCs w:val="24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sz w:val="24"/>
                <w:szCs w:val="24"/>
                <w:lang w:eastAsia="en-US"/>
              </w:rPr>
              <w:lastRenderedPageBreak/>
              <w:t>Уметь</w:t>
            </w:r>
          </w:p>
        </w:tc>
        <w:tc>
          <w:tcPr>
            <w:tcW w:w="8079" w:type="dxa"/>
          </w:tcPr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определять цели, задачи, содержание и методы организации мероприятий, направленных на укрепление здоровья и физическое развитие детей раннего и дошкольного возраста, в том числе в условиях инклюзивного образования;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в соответствии с целью и задачами планировать содержание  мероприятий, направленных на укрепление здоровья и физическое развитие детей раннего и дошкольного возраста, в том числе в условиях инклюзивного образования;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разрабатывать и оформлять документацию, обеспечивающую организацию мероприятий, направленных на укрепление здоровья и физическое развитие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оформлять настольно-печатные материалы, документы на ИКТ-оборудовании;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применять интерактивное оборудование на мероприятиях, направленных на укрепление здоровья и физическое развитие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lastRenderedPageBreak/>
              <w:t xml:space="preserve">проводить мероприятия по физическому воспитанию детей раннего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дошкольного возраста в процессе выполнения двигательного режима и режимные моменты в соответствии с возрастом;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 итогам наблюдения определять степень реализации целей и задач в процессе проведения режимных моментов;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определять уровень физической нагрузки и двигательной активности на физкультурном занятии.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 итогам наблюдения оценивать степень соответствия содержания, организуемых воспитателем режимных мероприятий в I и II половину дня возрастным, особенностям детей;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по итогам наблюдения оценивать эффективность выбранных методов и приёмов в процессе организации и проведения режимных мероприятий в I и II половину дня; 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 итогам наблюдения выявлять трудности, возникшие при подготовке и проведении режимных мероприятий в I и II половину дня;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по итогам наблюдения выделять причины, возникших трудностей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 xml:space="preserve">в процессе подготовки и проведения режимных мероприятий в I и II половину дня; 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 итогам наблюдения определять действенные способы исправления ошибок, допущенных воспитателем при подготовке и проведении режимных мероприятий в I и II половину дня;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по итогам наблюдения определять степень реализации целей и задач в процессе проведения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упражнений, физкультурных занятий, двигательной активности на прогулке, физкультурного досуга, ритмической гимнастики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по итогам наблюдения оценивать степень соответствия содержания, организуемых воспитателем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гимнастики, </w:t>
            </w:r>
            <w:proofErr w:type="spellStart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фитбол</w:t>
            </w:r>
            <w:proofErr w:type="spellEnd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-гимнастики, игрового </w:t>
            </w:r>
            <w:proofErr w:type="spellStart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стретчинга</w:t>
            </w:r>
            <w:proofErr w:type="spellEnd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 возрастным особенностям детей, состоянию здоровья, уровню физической подготовленности;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 итогам самостоятельного проведения оценивать эффективность выбранных методов и приёмов в процессе организации и проведения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гимнастики.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по итогам самостоятельного проведения выявлять трудности,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lastRenderedPageBreak/>
              <w:t xml:space="preserve">возникшие при подготовке и проведении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упражнений, физкультурных занятий, двигательной активности на прогулке, физкультурного досуга, ритмической гимнастики;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 итогам самостоятельного проведения выделять причины возникших трудностей в процессе подготовки и проведения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 по итогам самостоятельного проведения определять действенные способы исправления ошибок, допущенных воспитателем при подготовке и проведении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гимнастики.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проводить педагогическую диагностику (мониторинг), позволяющую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образовательной области «Физическое развитие»;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использовать в практике организации мероприятий, направленных на укрепление здоровья и физическое развитие детей раннего и дошкольного возраста, психологические подходы: культурно-исторический, деятельностный и личностный;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осуществлять (совместно с психологом и другими специалистами) психолого-педагогическое сопровождение вариативной примерной образовательной программы дошкольного образования в части организации мероприятий, направленных на укрепление здоровья и физическое развитие детей раннего и дошкольного возраста;  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показывать физическое упражнение детям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сочетать объяснение с показом физических упражнений детям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подавать команды и распоряжения в процессе выполнения физических упражнений детьми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исправлять возникающие ошибки в процессе выполнения физических упражнений детьми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применять методы физического, познавательного и личностного развития детей раннего и дошкольного возраста в соответствии с вариативной примерной образовательной программой дошкольного образования;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использовать и апробировать специальные подходы к обучению в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lastRenderedPageBreak/>
              <w:t>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 детей, для которых русский язык не является родным; детей с ограниченными возможностями здоровья;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соблюдать правовые, нравственные и этические нормы, требования профессиональной этики в процессе организации мероприятий, направленных на укрепление здоровья и физическое развитие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проводить работу по предупреждению детского травматизма: проверять оборудование, материалы, инвентарь, сооружения на предмет пригодности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возможности использования в работе с детьми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соблюдать санитарно-гигиенические нормы и правила при организации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проведении физических упражнений с детьми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описывать основные компоненты, характеризующие РППС, созданную </w:t>
            </w:r>
            <w:r w:rsidRPr="00480E30">
              <w:rPr>
                <w:rFonts w:ascii="Arial" w:hAnsi="Arial" w:cs="Arial"/>
                <w:color w:val="0D0D0D"/>
              </w:rPr>
              <w:br/>
              <w:t>в групповой комнате, физкультурном зале, спортивной площадке ДОО, позволяющую обеспечить разнообразную двигательную активность детей раннего и дошкольного возраста, в том числе с ограниченными возможностями здоровья;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оценивать и делать выводы об уровне оснащенности РППС с учетом возможности использования с детьми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оценивать и делать выводы о степени безопасности и психологического комфорта РППС, с учетом возможностей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оценивать и делать выводы о возможности трансформации пространства </w:t>
            </w:r>
            <w:r w:rsidRPr="00480E30">
              <w:rPr>
                <w:rFonts w:ascii="Arial" w:hAnsi="Arial" w:cs="Arial"/>
                <w:color w:val="0D0D0D"/>
              </w:rPr>
              <w:br/>
              <w:t>в групповой комнате, спортивном зале в зависимости от образовательной ситуации, темы образовательной деятельности, целей, задач, планируемых результатов, с учетом состояния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оценивать и делать выводы о степени 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полифункциональности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спортивного инвентаря и оборудования, возможности использования в разных видах двигательной активности, с учетом возможностей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оценивать и делать выводы о степени отражения в РППС интеграции образовательной области «Физическое развитие» с образовательными областями «социально-коммуникативное развитие», «речевое развитие», «художественно-эстетическое развитие», «познавательное развитие»;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преобразовывать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</w:t>
            </w:r>
            <w:r w:rsidRPr="00480E30">
              <w:rPr>
                <w:rFonts w:ascii="Arial" w:eastAsia="Calibri" w:hAnsi="Arial" w:cs="Arial"/>
                <w:color w:val="0D0D0D"/>
              </w:rPr>
              <w:t>в том числе детей с ограниченными возможностями здоровья;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lastRenderedPageBreak/>
              <w:t>создавать пространство в спортивном зале в зависимости от образовательной ситуации, темы образовательной деятельности, цели, задач, планируемых результатов, с учетом состояния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создавать пространство в групповой комнате в зависимости </w:t>
            </w:r>
            <w:r w:rsidRPr="00480E30">
              <w:rPr>
                <w:rFonts w:ascii="Arial" w:hAnsi="Arial" w:cs="Arial"/>
                <w:color w:val="0D0D0D"/>
              </w:rPr>
              <w:br/>
              <w:t>от образовательной ситуации, темы образовательной деятельности, цели, задач, планируемых результатов, с учетом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использовать спортивный инвентарь в разных видах детской деятельности, с учетом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осуществлять педагогическое наблюдение за состоянием здоровья каждого воспитанника, своевременно информировать медицинского работника </w:t>
            </w:r>
            <w:r w:rsidRPr="00480E30">
              <w:rPr>
                <w:rFonts w:ascii="Arial" w:hAnsi="Arial" w:cs="Arial"/>
                <w:color w:val="0D0D0D"/>
              </w:rPr>
              <w:br/>
              <w:t>об изменениях в его самочувствии;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определять способы контроля за состоянием здоровья, изменениями </w:t>
            </w:r>
            <w:r w:rsidRPr="00480E30">
              <w:rPr>
                <w:rFonts w:ascii="Arial" w:hAnsi="Arial" w:cs="Arial"/>
                <w:color w:val="0D0D0D"/>
              </w:rPr>
              <w:br/>
              <w:t>в самочувствии каждого ребенка в период пребывания в образовательном учреждении;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определять способы педагогической поддержки воспитанников и их родителей.</w:t>
            </w:r>
          </w:p>
        </w:tc>
      </w:tr>
      <w:tr w:rsidR="00437C79" w:rsidRPr="00480E30" w:rsidTr="00437C79">
        <w:tc>
          <w:tcPr>
            <w:tcW w:w="1668" w:type="dxa"/>
          </w:tcPr>
          <w:p w:rsidR="00437C79" w:rsidRPr="00480E30" w:rsidRDefault="00437C79" w:rsidP="00437C79">
            <w:pPr>
              <w:rPr>
                <w:rFonts w:ascii="Arial" w:hAnsi="Arial" w:cs="Arial"/>
                <w:bCs/>
                <w:color w:val="0D0D0D"/>
                <w:sz w:val="24"/>
                <w:szCs w:val="24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sz w:val="24"/>
                <w:szCs w:val="24"/>
                <w:lang w:eastAsia="en-US"/>
              </w:rPr>
              <w:lastRenderedPageBreak/>
              <w:t>Знать</w:t>
            </w:r>
          </w:p>
        </w:tc>
        <w:tc>
          <w:tcPr>
            <w:tcW w:w="8079" w:type="dxa"/>
          </w:tcPr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основы законодательства о правах ребенка, законы в сфере образования,  федеральные государственные образовательные стандарты дошкольного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начального общего образования;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содержание вариативных примерных образовательных программ дошкольного образования по образовательной области «Физическое развитие»;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основные закономерности возрастного развития, стадии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законы развития личности и проявления личностных свойств, психологические законы периодизации и кризисов развития;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общие закономерности развития ребенка в раннем и дошкольном возрасте;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теорию и технологии учета возрастных особенностей детей;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теоретические основы режима дня;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особенности планирования режимных мероприятий (умывание, одевание, питание, сон) и мероприятий двигательного режима (утренней гимнастики (зарядки), гимнастики после дневного сна, физкультурных занятий, прогулок, закаливания, физкультурных досугов и праздников);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требования к структуре, содержанию и оформлению документации, обеспечивающей организацию мероприятий, направленных на укрепление здоровья и физическое развитие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основы теории и методики физического воспитания и развития детей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lastRenderedPageBreak/>
              <w:t>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основные психологические подходы: культурно-исторический, деятельностный и личностный, способы их применения в процессе организации мероприятий, направленных на укрепление здоровья и физическое развитие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педагогические закономерности организации образовательного процесса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в контексте мероприятий, направленных на укрепление здоровья и физическое развитие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специфику дошкольного образования в области организации мероприятий, направленных на укрепление здоровья и физическое развитие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знать характеристику основных компонентов РППС (оборудование физкультурного зала, спортивной площадки, ЦДА групповой комнаты) создаваемой в групповой комнате, физкультурном зале, на спортивной площадке ДОО, позволяющую обеспечить разнообразную двигательную активность детей раннего и дошкольного возраста, в том числе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знать требования к развивающей предметно-пространственной среде (насыщенность среды, </w:t>
            </w:r>
            <w:proofErr w:type="spellStart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трансформируемость</w:t>
            </w:r>
            <w:proofErr w:type="spellEnd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 пространства, </w:t>
            </w:r>
            <w:proofErr w:type="spellStart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полифункциональность</w:t>
            </w:r>
            <w:proofErr w:type="spellEnd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 материалов, вариативность, доступность, безопасность), позволяющей обеспечить разнообразную двигательную активность детей раннего и дошкольного возраста,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в том числе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знать варианты конструирования и оснащения оборудованием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инвентарем центра двигательной активности в пространстве групповой комнаты ДОО в соответствии с программно-нормативными требованиями по образовательной области «Физическое развитие», с учетом возрастных анатомо-физиологических особенностей детей, гендерных различий, детских предпочтений, особенностей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общие закономерности физического развития ребенка в раннем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дошкольном возрасте;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основные закономерности возрастного развития, стадии и кризисы развития, социализации личности; 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наиболее распространенные детские болезни и их профилактику;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особенности поведения ребенка при психологическом благополучии или неблагополучии;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теорию и технологии учета возрастных особенностей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нормы показателей физического развития; инструментарий (виды диагностик) применяемый для оценки физического развития и физической подготовленности;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содержание и формы организации и   проведения просветительской работы с сотрудниками и  родителями (законными представителями)  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lastRenderedPageBreak/>
              <w:t>требования к структуре, содержанию и оформлению карты педагогической диагностики (мониторинга) оценки физического развития и физической подготовленности и результатов освоения детьми раннего и дошкольного возраста вариативной примерной образовательной программы дошкольного образования по образовательной области «Физическое развитие».</w:t>
            </w:r>
          </w:p>
        </w:tc>
      </w:tr>
    </w:tbl>
    <w:p w:rsidR="00437C79" w:rsidRPr="00480E30" w:rsidRDefault="00437C79" w:rsidP="00437C79">
      <w:pPr>
        <w:rPr>
          <w:rFonts w:ascii="Arial" w:hAnsi="Arial" w:cs="Arial"/>
          <w:b/>
          <w:color w:val="0D0D0D"/>
          <w:sz w:val="24"/>
          <w:szCs w:val="24"/>
        </w:rPr>
      </w:pPr>
    </w:p>
    <w:p w:rsidR="00437C79" w:rsidRPr="00480E30" w:rsidRDefault="00437C79" w:rsidP="00437C79">
      <w:pPr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t>1.2. Количество часов, отводимое на освоение междисциплинарного курса</w:t>
      </w: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  <w:r w:rsidRPr="00480E30">
        <w:rPr>
          <w:rFonts w:ascii="Arial" w:hAnsi="Arial" w:cs="Arial"/>
          <w:color w:val="0D0D0D"/>
          <w:sz w:val="24"/>
          <w:szCs w:val="24"/>
        </w:rPr>
        <w:t xml:space="preserve">Всего часов – </w:t>
      </w:r>
      <w:r w:rsidR="00480E30" w:rsidRPr="00480E30">
        <w:rPr>
          <w:rFonts w:ascii="Arial" w:hAnsi="Arial" w:cs="Arial"/>
          <w:color w:val="0D0D0D"/>
          <w:sz w:val="24"/>
          <w:szCs w:val="24"/>
        </w:rPr>
        <w:t>146</w:t>
      </w:r>
      <w:r w:rsidRPr="00480E30">
        <w:rPr>
          <w:rFonts w:ascii="Arial" w:hAnsi="Arial" w:cs="Arial"/>
          <w:color w:val="0D0D0D"/>
          <w:sz w:val="24"/>
          <w:szCs w:val="24"/>
        </w:rPr>
        <w:t xml:space="preserve"> </w:t>
      </w:r>
    </w:p>
    <w:p w:rsidR="00437C79" w:rsidRPr="00480E30" w:rsidRDefault="00437C79" w:rsidP="00437C79">
      <w:pPr>
        <w:ind w:firstLine="708"/>
        <w:rPr>
          <w:rFonts w:ascii="Arial" w:hAnsi="Arial" w:cs="Arial"/>
          <w:color w:val="0D0D0D"/>
          <w:sz w:val="24"/>
          <w:szCs w:val="24"/>
        </w:rPr>
      </w:pPr>
      <w:r w:rsidRPr="00480E30">
        <w:rPr>
          <w:rFonts w:ascii="Arial" w:hAnsi="Arial" w:cs="Arial"/>
          <w:color w:val="0D0D0D"/>
          <w:sz w:val="24"/>
          <w:szCs w:val="24"/>
        </w:rPr>
        <w:t>в том числе в</w:t>
      </w:r>
      <w:r w:rsidR="00480E30" w:rsidRPr="00480E30">
        <w:rPr>
          <w:rFonts w:ascii="Arial" w:hAnsi="Arial" w:cs="Arial"/>
          <w:color w:val="0D0D0D"/>
          <w:sz w:val="24"/>
          <w:szCs w:val="24"/>
        </w:rPr>
        <w:t xml:space="preserve"> форме практической подготовки 70</w:t>
      </w:r>
    </w:p>
    <w:p w:rsidR="00437C79" w:rsidRPr="00480E30" w:rsidRDefault="00480E30" w:rsidP="00480E30">
      <w:pPr>
        <w:rPr>
          <w:rFonts w:ascii="Arial" w:hAnsi="Arial" w:cs="Arial"/>
          <w:i/>
          <w:color w:val="0D0D0D"/>
          <w:sz w:val="24"/>
          <w:szCs w:val="24"/>
        </w:rPr>
      </w:pPr>
      <w:r w:rsidRPr="00480E30">
        <w:rPr>
          <w:rFonts w:ascii="Arial" w:hAnsi="Arial" w:cs="Arial"/>
          <w:color w:val="0D0D0D"/>
          <w:sz w:val="24"/>
          <w:szCs w:val="24"/>
        </w:rPr>
        <w:t xml:space="preserve">           </w:t>
      </w:r>
      <w:r w:rsidR="00437C79" w:rsidRPr="00480E30">
        <w:rPr>
          <w:rFonts w:ascii="Arial" w:hAnsi="Arial" w:cs="Arial"/>
          <w:color w:val="0D0D0D"/>
          <w:sz w:val="24"/>
          <w:szCs w:val="24"/>
        </w:rPr>
        <w:t>в том числе самостоятельная работа</w:t>
      </w:r>
      <w:r w:rsidRPr="00480E30">
        <w:rPr>
          <w:rFonts w:ascii="Arial" w:hAnsi="Arial" w:cs="Arial"/>
          <w:i/>
          <w:color w:val="0D0D0D"/>
          <w:sz w:val="24"/>
          <w:szCs w:val="24"/>
        </w:rPr>
        <w:t xml:space="preserve"> - 6</w:t>
      </w: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  <w:r w:rsidRPr="00480E30">
        <w:rPr>
          <w:rFonts w:ascii="Arial" w:hAnsi="Arial" w:cs="Arial"/>
          <w:iCs/>
          <w:color w:val="0D0D0D"/>
          <w:sz w:val="24"/>
          <w:szCs w:val="24"/>
        </w:rPr>
        <w:t>Промежуточная аттестация</w:t>
      </w:r>
      <w:r w:rsidR="00480E30" w:rsidRPr="00480E30">
        <w:rPr>
          <w:rFonts w:ascii="Arial" w:hAnsi="Arial" w:cs="Arial"/>
          <w:iCs/>
          <w:color w:val="0D0D0D"/>
          <w:sz w:val="24"/>
          <w:szCs w:val="24"/>
        </w:rPr>
        <w:t xml:space="preserve"> - 2</w:t>
      </w:r>
      <w:r w:rsidRPr="00480E30">
        <w:rPr>
          <w:rFonts w:ascii="Arial" w:hAnsi="Arial" w:cs="Arial"/>
          <w:color w:val="0D0D0D"/>
          <w:sz w:val="24"/>
          <w:szCs w:val="24"/>
        </w:rPr>
        <w:t>.</w:t>
      </w: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</w:p>
    <w:p w:rsidR="00437C79" w:rsidRPr="00480E30" w:rsidRDefault="00437C79" w:rsidP="00437C79">
      <w:pPr>
        <w:rPr>
          <w:rFonts w:ascii="Arial" w:hAnsi="Arial" w:cs="Arial"/>
          <w:i/>
          <w:color w:val="0D0D0D"/>
          <w:sz w:val="24"/>
          <w:szCs w:val="24"/>
        </w:rPr>
        <w:sectPr w:rsidR="00437C79" w:rsidRPr="00480E30" w:rsidSect="00437C79">
          <w:pgSz w:w="11907" w:h="16840"/>
          <w:pgMar w:top="1134" w:right="851" w:bottom="992" w:left="1418" w:header="709" w:footer="709" w:gutter="0"/>
          <w:cols w:space="720"/>
        </w:sectPr>
      </w:pPr>
    </w:p>
    <w:p w:rsidR="00437C79" w:rsidRPr="00480E30" w:rsidRDefault="00437C79" w:rsidP="00437C79">
      <w:pPr>
        <w:jc w:val="center"/>
        <w:rPr>
          <w:rFonts w:ascii="Arial" w:hAnsi="Arial" w:cs="Arial"/>
          <w:b/>
          <w:caps/>
          <w:color w:val="0D0D0D"/>
          <w:sz w:val="24"/>
          <w:szCs w:val="24"/>
        </w:rPr>
      </w:pPr>
      <w:r w:rsidRPr="00480E30">
        <w:rPr>
          <w:rFonts w:ascii="Arial" w:hAnsi="Arial" w:cs="Arial"/>
          <w:b/>
          <w:caps/>
          <w:color w:val="0D0D0D"/>
          <w:sz w:val="24"/>
          <w:szCs w:val="24"/>
        </w:rPr>
        <w:lastRenderedPageBreak/>
        <w:t>2. Структура и содержание профессионального модуля</w:t>
      </w:r>
    </w:p>
    <w:p w:rsidR="00437C79" w:rsidRPr="00480E30" w:rsidRDefault="00437C79" w:rsidP="00437C79">
      <w:pPr>
        <w:ind w:firstLine="851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t>2.1. Структура профессионального модуля</w:t>
      </w:r>
      <w:r w:rsidRPr="00480E30">
        <w:rPr>
          <w:rFonts w:ascii="Arial" w:hAnsi="Arial" w:cs="Arial"/>
          <w:color w:val="0D0D0D"/>
          <w:sz w:val="24"/>
          <w:szCs w:val="24"/>
        </w:rPr>
        <w:t xml:space="preserve"> 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4536"/>
        <w:gridCol w:w="992"/>
        <w:gridCol w:w="996"/>
        <w:gridCol w:w="1133"/>
        <w:gridCol w:w="993"/>
        <w:gridCol w:w="849"/>
        <w:gridCol w:w="972"/>
        <w:gridCol w:w="21"/>
        <w:gridCol w:w="873"/>
        <w:gridCol w:w="708"/>
        <w:gridCol w:w="972"/>
      </w:tblGrid>
      <w:tr w:rsidR="00437C79" w:rsidRPr="00480E30" w:rsidTr="00437C79">
        <w:trPr>
          <w:trHeight w:val="484"/>
        </w:trPr>
        <w:tc>
          <w:tcPr>
            <w:tcW w:w="650" w:type="pct"/>
            <w:vMerge w:val="restart"/>
            <w:tcBorders>
              <w:bottom w:val="single" w:sz="4" w:space="0" w:color="auto"/>
            </w:tcBorders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Коды профессиональных и общих компетенций</w:t>
            </w:r>
          </w:p>
        </w:tc>
        <w:tc>
          <w:tcPr>
            <w:tcW w:w="1513" w:type="pct"/>
            <w:vMerge w:val="restart"/>
            <w:tcBorders>
              <w:bottom w:val="single" w:sz="4" w:space="0" w:color="auto"/>
            </w:tcBorders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331" w:type="pct"/>
            <w:vMerge w:val="restart"/>
            <w:tcBorders>
              <w:bottom w:val="single" w:sz="4" w:space="0" w:color="auto"/>
            </w:tcBorders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Всего, час.</w:t>
            </w:r>
          </w:p>
        </w:tc>
        <w:tc>
          <w:tcPr>
            <w:tcW w:w="332" w:type="pct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437C79" w:rsidRPr="00480E30" w:rsidRDefault="00437C79" w:rsidP="00437C79">
            <w:pPr>
              <w:ind w:left="113" w:right="113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В </w:t>
            </w:r>
            <w:proofErr w:type="spell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т.ч</w:t>
            </w:r>
            <w:proofErr w:type="spell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. в форме практической</w:t>
            </w:r>
            <w:proofErr w:type="gram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.</w:t>
            </w:r>
            <w:proofErr w:type="gram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</w:t>
            </w:r>
            <w:proofErr w:type="gram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</w:t>
            </w:r>
            <w:proofErr w:type="gram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одготовки</w:t>
            </w:r>
          </w:p>
        </w:tc>
        <w:tc>
          <w:tcPr>
            <w:tcW w:w="2175" w:type="pct"/>
            <w:gridSpan w:val="8"/>
            <w:tcBorders>
              <w:bottom w:val="single" w:sz="4" w:space="0" w:color="auto"/>
            </w:tcBorders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Объем профессионального модуля, </w:t>
            </w:r>
            <w:proofErr w:type="spellStart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ак</w:t>
            </w:r>
            <w:proofErr w:type="spellEnd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. час.</w:t>
            </w:r>
          </w:p>
        </w:tc>
      </w:tr>
      <w:tr w:rsidR="00437C79" w:rsidRPr="00480E30" w:rsidTr="00437C79">
        <w:trPr>
          <w:trHeight w:val="58"/>
        </w:trPr>
        <w:tc>
          <w:tcPr>
            <w:tcW w:w="650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1513" w:type="pct"/>
            <w:vMerge/>
            <w:vAlign w:val="center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vMerge/>
            <w:vAlign w:val="center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iCs/>
                <w:color w:val="0D0D0D"/>
                <w:sz w:val="24"/>
                <w:szCs w:val="24"/>
              </w:rPr>
            </w:pPr>
          </w:p>
        </w:tc>
        <w:tc>
          <w:tcPr>
            <w:tcW w:w="332" w:type="pct"/>
            <w:vMerge/>
            <w:shd w:val="clear" w:color="auto" w:fill="FFFF00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1613" w:type="pct"/>
            <w:gridSpan w:val="6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Обучение по МДК</w:t>
            </w:r>
          </w:p>
        </w:tc>
        <w:tc>
          <w:tcPr>
            <w:tcW w:w="561" w:type="pct"/>
            <w:gridSpan w:val="2"/>
            <w:vMerge w:val="restar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Практики</w:t>
            </w:r>
          </w:p>
        </w:tc>
      </w:tr>
      <w:tr w:rsidR="00437C79" w:rsidRPr="00480E30" w:rsidTr="00437C79">
        <w:tc>
          <w:tcPr>
            <w:tcW w:w="650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1513" w:type="pct"/>
            <w:vMerge/>
            <w:vAlign w:val="center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vMerge/>
            <w:vAlign w:val="center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iCs/>
                <w:color w:val="0D0D0D"/>
                <w:sz w:val="24"/>
                <w:szCs w:val="24"/>
              </w:rPr>
            </w:pPr>
          </w:p>
        </w:tc>
        <w:tc>
          <w:tcPr>
            <w:tcW w:w="332" w:type="pct"/>
            <w:vMerge/>
            <w:shd w:val="clear" w:color="auto" w:fill="FFFF00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78" w:type="pct"/>
            <w:vMerge w:val="restart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1236" w:type="pct"/>
            <w:gridSpan w:val="5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В том числе</w:t>
            </w:r>
          </w:p>
        </w:tc>
        <w:tc>
          <w:tcPr>
            <w:tcW w:w="561" w:type="pct"/>
            <w:gridSpan w:val="2"/>
            <w:vMerge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cantSplit/>
          <w:trHeight w:val="2539"/>
        </w:trPr>
        <w:tc>
          <w:tcPr>
            <w:tcW w:w="650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1513" w:type="pct"/>
            <w:vMerge/>
            <w:vAlign w:val="center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vMerge/>
            <w:vAlign w:val="center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32" w:type="pct"/>
            <w:vMerge/>
            <w:shd w:val="clear" w:color="auto" w:fill="FFFF00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78" w:type="pct"/>
            <w:vMerge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textDirection w:val="btLr"/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283" w:type="pct"/>
            <w:textDirection w:val="btLr"/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331" w:type="pct"/>
            <w:gridSpan w:val="2"/>
            <w:textDirection w:val="btLr"/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Самостоятельная работа</w:t>
            </w:r>
          </w:p>
        </w:tc>
        <w:tc>
          <w:tcPr>
            <w:tcW w:w="290" w:type="pct"/>
            <w:textDirection w:val="btLr"/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6" w:type="pct"/>
            <w:textDirection w:val="btLr"/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Учебная</w:t>
            </w:r>
          </w:p>
        </w:tc>
        <w:tc>
          <w:tcPr>
            <w:tcW w:w="325" w:type="pct"/>
            <w:textDirection w:val="btLr"/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Производственная</w:t>
            </w:r>
          </w:p>
        </w:tc>
      </w:tr>
      <w:tr w:rsidR="00437C79" w:rsidRPr="00480E30" w:rsidTr="00437C79">
        <w:trPr>
          <w:trHeight w:val="70"/>
        </w:trPr>
        <w:tc>
          <w:tcPr>
            <w:tcW w:w="650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1</w:t>
            </w:r>
          </w:p>
        </w:tc>
        <w:tc>
          <w:tcPr>
            <w:tcW w:w="1513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2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3</w:t>
            </w:r>
          </w:p>
        </w:tc>
        <w:tc>
          <w:tcPr>
            <w:tcW w:w="33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4</w:t>
            </w:r>
          </w:p>
        </w:tc>
        <w:tc>
          <w:tcPr>
            <w:tcW w:w="378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5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6</w:t>
            </w:r>
          </w:p>
        </w:tc>
        <w:tc>
          <w:tcPr>
            <w:tcW w:w="283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7</w:t>
            </w:r>
          </w:p>
        </w:tc>
        <w:tc>
          <w:tcPr>
            <w:tcW w:w="331" w:type="pct"/>
            <w:gridSpan w:val="2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8</w:t>
            </w:r>
          </w:p>
        </w:tc>
        <w:tc>
          <w:tcPr>
            <w:tcW w:w="290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9</w:t>
            </w:r>
          </w:p>
        </w:tc>
        <w:tc>
          <w:tcPr>
            <w:tcW w:w="236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10</w:t>
            </w: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11</w:t>
            </w:r>
          </w:p>
        </w:tc>
      </w:tr>
      <w:tr w:rsidR="00437C79" w:rsidRPr="00480E30" w:rsidTr="00437C79">
        <w:trPr>
          <w:trHeight w:val="769"/>
        </w:trPr>
        <w:tc>
          <w:tcPr>
            <w:tcW w:w="650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 1.1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  <w:lang w:val="en-US"/>
              </w:rPr>
              <w:t>–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1.4.</w:t>
            </w:r>
          </w:p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01, 02, 04, 09</w:t>
            </w:r>
          </w:p>
        </w:tc>
        <w:tc>
          <w:tcPr>
            <w:tcW w:w="1513" w:type="pct"/>
          </w:tcPr>
          <w:p w:rsidR="00437C79" w:rsidRPr="00480E30" w:rsidRDefault="00437C79" w:rsidP="00437C79">
            <w:pPr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МДК 01.01. Медико-биологические основы здоровья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146</w:t>
            </w:r>
          </w:p>
        </w:tc>
        <w:tc>
          <w:tcPr>
            <w:tcW w:w="33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72</w:t>
            </w:r>
          </w:p>
        </w:tc>
        <w:tc>
          <w:tcPr>
            <w:tcW w:w="378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140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72</w:t>
            </w:r>
          </w:p>
        </w:tc>
        <w:tc>
          <w:tcPr>
            <w:tcW w:w="283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  <w:lang w:val="en-US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  <w:lang w:val="en-US"/>
              </w:rPr>
              <w:t>-</w:t>
            </w:r>
          </w:p>
        </w:tc>
        <w:tc>
          <w:tcPr>
            <w:tcW w:w="331" w:type="pct"/>
            <w:gridSpan w:val="2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6</w:t>
            </w:r>
          </w:p>
        </w:tc>
        <w:tc>
          <w:tcPr>
            <w:tcW w:w="290" w:type="pct"/>
            <w:vMerge w:val="restar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  <w:lang w:val="en-US"/>
              </w:rPr>
            </w:pPr>
          </w:p>
        </w:tc>
        <w:tc>
          <w:tcPr>
            <w:tcW w:w="236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trHeight w:val="314"/>
        </w:trPr>
        <w:tc>
          <w:tcPr>
            <w:tcW w:w="650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 1.1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  <w:lang w:val="en-US"/>
              </w:rPr>
              <w:t>–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1.4.</w:t>
            </w:r>
          </w:p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01, 02, 04, 09</w:t>
            </w:r>
          </w:p>
        </w:tc>
        <w:tc>
          <w:tcPr>
            <w:tcW w:w="1513" w:type="pct"/>
          </w:tcPr>
          <w:p w:rsidR="00437C79" w:rsidRPr="00480E30" w:rsidRDefault="00437C79" w:rsidP="00437C79">
            <w:pPr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МДК 01.02. 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72</w:t>
            </w:r>
          </w:p>
        </w:tc>
        <w:tc>
          <w:tcPr>
            <w:tcW w:w="33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32</w:t>
            </w:r>
          </w:p>
        </w:tc>
        <w:tc>
          <w:tcPr>
            <w:tcW w:w="378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68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32</w:t>
            </w:r>
          </w:p>
        </w:tc>
        <w:tc>
          <w:tcPr>
            <w:tcW w:w="283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  <w:lang w:val="en-US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  <w:lang w:val="en-US"/>
              </w:rPr>
              <w:t>-</w:t>
            </w:r>
          </w:p>
        </w:tc>
        <w:tc>
          <w:tcPr>
            <w:tcW w:w="331" w:type="pct"/>
            <w:gridSpan w:val="2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  <w:tc>
          <w:tcPr>
            <w:tcW w:w="290" w:type="pct"/>
            <w:vMerge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236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trHeight w:val="314"/>
        </w:trPr>
        <w:tc>
          <w:tcPr>
            <w:tcW w:w="650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 1.1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  <w:lang w:val="en-US"/>
              </w:rPr>
              <w:t>–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1.4.</w:t>
            </w:r>
          </w:p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01, 02, 04, 09</w:t>
            </w:r>
          </w:p>
        </w:tc>
        <w:tc>
          <w:tcPr>
            <w:tcW w:w="1513" w:type="pct"/>
          </w:tcPr>
          <w:p w:rsidR="00437C79" w:rsidRPr="00480E30" w:rsidRDefault="00437C79" w:rsidP="00437C79">
            <w:pPr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МДК 01.03. Практикум по совершенствованию двигательных умений и навыков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72</w:t>
            </w:r>
          </w:p>
        </w:tc>
        <w:tc>
          <w:tcPr>
            <w:tcW w:w="33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32</w:t>
            </w:r>
          </w:p>
        </w:tc>
        <w:tc>
          <w:tcPr>
            <w:tcW w:w="378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68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32</w:t>
            </w:r>
          </w:p>
        </w:tc>
        <w:tc>
          <w:tcPr>
            <w:tcW w:w="283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gridSpan w:val="2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  <w:tc>
          <w:tcPr>
            <w:tcW w:w="290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236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trHeight w:val="314"/>
        </w:trPr>
        <w:tc>
          <w:tcPr>
            <w:tcW w:w="650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 1.1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  <w:lang w:val="en-US"/>
              </w:rPr>
              <w:t>–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1.4.</w:t>
            </w:r>
          </w:p>
          <w:p w:rsidR="00437C79" w:rsidRPr="00480E30" w:rsidRDefault="00437C79" w:rsidP="00437C79">
            <w:pPr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01, 02, 04, 09</w:t>
            </w:r>
          </w:p>
        </w:tc>
        <w:tc>
          <w:tcPr>
            <w:tcW w:w="1513" w:type="pct"/>
          </w:tcPr>
          <w:p w:rsidR="00437C79" w:rsidRPr="00480E30" w:rsidRDefault="00437C79" w:rsidP="00437C79">
            <w:pPr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Учебная практика, часов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36</w:t>
            </w:r>
          </w:p>
        </w:tc>
        <w:tc>
          <w:tcPr>
            <w:tcW w:w="33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  <w:lang w:val="en-US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  <w:lang w:val="en-US"/>
              </w:rPr>
              <w:t>36</w:t>
            </w:r>
          </w:p>
        </w:tc>
        <w:tc>
          <w:tcPr>
            <w:tcW w:w="378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gridSpan w:val="2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290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236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36</w:t>
            </w: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650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 1.1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  <w:lang w:val="en-US"/>
              </w:rPr>
              <w:t>–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1.4.</w:t>
            </w:r>
          </w:p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01, 02, 04, 09</w:t>
            </w:r>
          </w:p>
        </w:tc>
        <w:tc>
          <w:tcPr>
            <w:tcW w:w="1513" w:type="pct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Производственная практика (по профилю специальности), часов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72</w:t>
            </w:r>
          </w:p>
        </w:tc>
        <w:tc>
          <w:tcPr>
            <w:tcW w:w="332" w:type="pct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72</w:t>
            </w:r>
          </w:p>
        </w:tc>
        <w:tc>
          <w:tcPr>
            <w:tcW w:w="378" w:type="pct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1141" w:type="pct"/>
            <w:gridSpan w:val="5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72</w:t>
            </w:r>
          </w:p>
        </w:tc>
      </w:tr>
      <w:tr w:rsidR="00437C79" w:rsidRPr="00480E30" w:rsidTr="00437C79">
        <w:tc>
          <w:tcPr>
            <w:tcW w:w="650" w:type="pct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1513" w:type="pct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6</w:t>
            </w:r>
          </w:p>
        </w:tc>
        <w:tc>
          <w:tcPr>
            <w:tcW w:w="332" w:type="pct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78" w:type="pct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1141" w:type="pct"/>
            <w:gridSpan w:val="5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650" w:type="pct"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</w:p>
        </w:tc>
        <w:tc>
          <w:tcPr>
            <w:tcW w:w="1513" w:type="pct"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  <w:lang w:val="en-US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404</w:t>
            </w:r>
          </w:p>
        </w:tc>
        <w:tc>
          <w:tcPr>
            <w:tcW w:w="33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212</w:t>
            </w:r>
          </w:p>
        </w:tc>
        <w:tc>
          <w:tcPr>
            <w:tcW w:w="378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276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136</w:t>
            </w:r>
          </w:p>
        </w:tc>
        <w:tc>
          <w:tcPr>
            <w:tcW w:w="283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  <w:lang w:val="en-US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  <w:lang w:val="en-US"/>
              </w:rPr>
              <w:t>-</w:t>
            </w:r>
          </w:p>
        </w:tc>
        <w:tc>
          <w:tcPr>
            <w:tcW w:w="324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14</w:t>
            </w:r>
          </w:p>
        </w:tc>
        <w:tc>
          <w:tcPr>
            <w:tcW w:w="297" w:type="pct"/>
            <w:gridSpan w:val="2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6</w:t>
            </w:r>
          </w:p>
        </w:tc>
        <w:tc>
          <w:tcPr>
            <w:tcW w:w="236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36</w:t>
            </w: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72</w:t>
            </w:r>
          </w:p>
        </w:tc>
      </w:tr>
    </w:tbl>
    <w:p w:rsidR="00437C79" w:rsidRPr="00480E30" w:rsidRDefault="00437C79" w:rsidP="00437C79">
      <w:pPr>
        <w:ind w:left="851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9783"/>
        <w:gridCol w:w="2349"/>
      </w:tblGrid>
      <w:tr w:rsidR="00437C79" w:rsidRPr="00480E30" w:rsidTr="00437C79">
        <w:trPr>
          <w:trHeight w:val="629"/>
        </w:trPr>
        <w:tc>
          <w:tcPr>
            <w:tcW w:w="1013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215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 учебного материала,</w:t>
            </w:r>
          </w:p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обучающихся</w:t>
            </w:r>
            <w:proofErr w:type="gramEnd"/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ч</w:t>
            </w:r>
            <w:proofErr w:type="gramEnd"/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.</w:t>
            </w:r>
          </w:p>
        </w:tc>
      </w:tr>
      <w:tr w:rsidR="00437C79" w:rsidRPr="00480E30" w:rsidTr="00437C79">
        <w:tc>
          <w:tcPr>
            <w:tcW w:w="1013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3</w:t>
            </w:r>
          </w:p>
        </w:tc>
      </w:tr>
      <w:tr w:rsidR="00437C79" w:rsidRPr="00480E30" w:rsidTr="00437C79">
        <w:trPr>
          <w:trHeight w:val="70"/>
        </w:trPr>
        <w:tc>
          <w:tcPr>
            <w:tcW w:w="4228" w:type="pct"/>
            <w:gridSpan w:val="2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МДК. 01.01. Медико-биологические основы здоровья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68/72</w:t>
            </w:r>
          </w:p>
        </w:tc>
      </w:tr>
      <w:tr w:rsidR="00437C79" w:rsidRPr="00480E30" w:rsidTr="00437C79">
        <w:tc>
          <w:tcPr>
            <w:tcW w:w="1013" w:type="pct"/>
            <w:vMerge w:val="restart"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1.1. Медико-биологические основы </w:t>
            </w: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br/>
              <w:t>здоровья</w:t>
            </w:r>
          </w:p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Содержание 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34</w:t>
            </w: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Понятие «здоровье», факторы, определяющие здоровье. Основные факторы риска в дошкольной образовательной организации (ДОО).</w:t>
            </w:r>
            <w:r w:rsidRPr="00480E30">
              <w:rPr>
                <w:rFonts w:ascii="Arial" w:hAnsi="Arial" w:cs="Arial"/>
                <w:bCs/>
                <w:color w:val="0D0D0D"/>
              </w:rPr>
              <w:t xml:space="preserve"> </w:t>
            </w:r>
            <w:r w:rsidRPr="00480E30">
              <w:rPr>
                <w:rFonts w:ascii="Arial" w:hAnsi="Arial" w:cs="Arial"/>
                <w:color w:val="0D0D0D"/>
              </w:rPr>
              <w:t>Критерии и группы здоровья детей.</w:t>
            </w:r>
          </w:p>
        </w:tc>
        <w:tc>
          <w:tcPr>
            <w:tcW w:w="772" w:type="pct"/>
            <w:vMerge w:val="restar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34</w:t>
            </w: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Оздоровительно-профилактическая работа в ДОО: закаливание, лечебно-профилактическая работа, физкультурно-оздоровительная работа.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 xml:space="preserve">Детские болезни и их профилактика. Инфекционные болезни. Причины возникновения инфекционных заболеваний и их профилактика. 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 xml:space="preserve">Заболевания с воздушно-капельным путем передачи. Скарлатина. Корь. Краснуха. Дифтерия. Коклюш. Эпидемический паротит. Ветряная оспа. 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Заболевания нервной системы и их профилактика. Типы неврозов у детей. Патологический сон у детей и его учёт в работе воспитателя. Эпилепсия у детей. Оказание первой помощи при припадках.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Виды нарушений опорно-двигательного аппарата и их профилактика.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 xml:space="preserve">Заболевания дыхательной системы детей и их профилактика. 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Заболевания желудочно-кишечного тракта у детей и их профилактика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Аллергические состояния и их профилактика.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Болезни органов зрения и слуха и их профилактика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Кожные заболевания и их профилактика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Заболевания мочеполовой системы у детей и их профилактика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Нарушения обмена веществ. Рахит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Особенности детского травматизма и его профилактика. Понятие о детском травматизме, его виды. Профилактика детского травматизма. Первая помощь при травмах, ранениях, кровотечениях, несчастных случаях, внезапных заболеваниях и неотложных состояниях.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Адаптация детей к условиям дошкольного учреждения. Способы введения  ребенка в условия дошкольной образовательной организации.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trHeight w:val="70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24</w:t>
            </w:r>
          </w:p>
        </w:tc>
      </w:tr>
      <w:tr w:rsidR="00437C79" w:rsidRPr="00480E30" w:rsidTr="00437C79">
        <w:trPr>
          <w:trHeight w:val="217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Практическое занятие 1.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Анализ и оценка методов и приёмов организации и проведения закаливающих процедур в группах детей раннего и дошкольного возраста.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</w:tr>
      <w:tr w:rsidR="00437C79" w:rsidRPr="00480E30" w:rsidTr="00437C79">
        <w:trPr>
          <w:trHeight w:val="125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pacing w:val="-4"/>
                <w:sz w:val="24"/>
                <w:szCs w:val="24"/>
              </w:rPr>
              <w:t>Практическое занятие 2.</w:t>
            </w:r>
            <w:r w:rsidRPr="00480E30">
              <w:rPr>
                <w:rFonts w:ascii="Arial" w:hAnsi="Arial" w:cs="Arial"/>
                <w:color w:val="0D0D0D"/>
                <w:spacing w:val="-4"/>
                <w:sz w:val="24"/>
                <w:szCs w:val="24"/>
              </w:rPr>
              <w:t xml:space="preserve"> Анализ и оценка критериев и показателей успешной адаптации ребенка к условиям ДОО.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</w:tr>
      <w:tr w:rsidR="00437C79" w:rsidRPr="00480E30" w:rsidTr="00437C79">
        <w:trPr>
          <w:trHeight w:val="70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pacing w:val="-4"/>
                <w:sz w:val="24"/>
                <w:szCs w:val="24"/>
              </w:rPr>
              <w:t>Практическое занятие 3.</w:t>
            </w:r>
            <w:r w:rsidRPr="00480E30">
              <w:rPr>
                <w:rFonts w:ascii="Arial" w:hAnsi="Arial" w:cs="Arial"/>
                <w:color w:val="0D0D0D"/>
                <w:spacing w:val="-4"/>
                <w:sz w:val="24"/>
                <w:szCs w:val="24"/>
              </w:rPr>
              <w:t xml:space="preserve"> Заполнение таблицы «Определение основных видов неотложных состояний по внешним признакам.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  <w:vAlign w:val="bottom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pacing w:val="-4"/>
                <w:sz w:val="24"/>
                <w:szCs w:val="24"/>
              </w:rPr>
              <w:t xml:space="preserve">Практическое занятие 4. </w:t>
            </w:r>
            <w:r w:rsidRPr="00480E30">
              <w:rPr>
                <w:rFonts w:ascii="Arial" w:hAnsi="Arial" w:cs="Arial"/>
                <w:color w:val="0D0D0D"/>
                <w:spacing w:val="-4"/>
                <w:sz w:val="24"/>
                <w:szCs w:val="24"/>
              </w:rPr>
              <w:t>Организация безопасной среды в условиях ДОО.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12</w:t>
            </w:r>
          </w:p>
        </w:tc>
      </w:tr>
      <w:tr w:rsidR="00437C79" w:rsidRPr="00480E30" w:rsidTr="00437C79">
        <w:trPr>
          <w:trHeight w:val="266"/>
        </w:trPr>
        <w:tc>
          <w:tcPr>
            <w:tcW w:w="1013" w:type="pct"/>
            <w:vMerge w:val="restart"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1.2. Мероприятия, направленные на укрепление здоровья ребенка</w:t>
            </w:r>
          </w:p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Содержание </w:t>
            </w:r>
          </w:p>
        </w:tc>
        <w:tc>
          <w:tcPr>
            <w:tcW w:w="772" w:type="pct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15</w:t>
            </w:r>
          </w:p>
        </w:tc>
      </w:tr>
      <w:tr w:rsidR="00437C79" w:rsidRPr="00480E30" w:rsidTr="00437C79">
        <w:trPr>
          <w:trHeight w:val="1552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4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Теоретические основы режима дня детей. Требования к режиму дня детей раннего и дошкольного возраста. Особенности режима дня детей разного возраста. Планирование режимных моментов. Педагогические условия проведения режимных моментов (умывания, одевания, питания, организации сна) в соответствии с возрастом детей. Методика организации и проведения режимных моментов в соответствии с возрастом детей. Санитарно-гигиенических нормы проведения режимных моментов. Воспитание культурно-гигиенических навыков у детей раннего и дошкольного возраста.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5</w:t>
            </w:r>
          </w:p>
        </w:tc>
      </w:tr>
      <w:tr w:rsidR="00437C79" w:rsidRPr="00480E30" w:rsidTr="00437C79">
        <w:trPr>
          <w:trHeight w:val="1037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4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Здоровьесберегающая среда дошкольных образовательных организаций. Общие положения. Гигиенические требования к земельному участку. Гигиенические требования к территории. Гигиенические требования к зданию. Гигиенические требования к планировке помещений. </w:t>
            </w:r>
          </w:p>
        </w:tc>
        <w:tc>
          <w:tcPr>
            <w:tcW w:w="772" w:type="pct"/>
            <w:vMerge w:val="restar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10</w:t>
            </w:r>
          </w:p>
        </w:tc>
      </w:tr>
      <w:tr w:rsidR="00437C79" w:rsidRPr="00480E30" w:rsidTr="00437C79">
        <w:trPr>
          <w:trHeight w:val="1037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4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Гигиенические требования к оборудованию. Оборудование раздевальной (приемной). Оборудование групповых (игровых) комнат. Оборудование спален. Оборудование туалетных комнат.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trHeight w:val="1037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4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Гигиенические требования к воздушной среде помещений. Гигиенические требования к тепловому режиму помещений. Гигиенические требования к организации водоснабжения. Требования к естественному и искусственному освещению.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trHeight w:val="1037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4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Гигиенические требования к цветовому оформлению помещений дошкольных учреждений. 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trHeight w:val="1037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4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Требования к ДОО и группам для детей с ограниченными возможностями здоровья. Санитарное содержание ДОО.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44</w:t>
            </w: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Практическое занятие 5.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Изучение санитарно-эпидемиологических правил и нормативов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br/>
              <w:t>(СанПиН) к устройству, содержанию и организации режима работы в дошкольных образовательных организациях.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Практическое занятие 6.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Анализ и оценка объёма культурно-гигиенических навыков детей раннего и дошкольного возраста.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Практическое занятие 7.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Разработка календарно-тематического плана организации и проведения режимных моментов в первую половину дня в группах детей раннего и дошкольного возраста.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6</w:t>
            </w:r>
          </w:p>
        </w:tc>
      </w:tr>
      <w:tr w:rsidR="00437C79" w:rsidRPr="00480E30" w:rsidTr="00437C79">
        <w:trPr>
          <w:trHeight w:val="562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Практическое занятие 8.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Демонстрация методов и приёмов организации и проведения режимных моментов в первую и вторую половину дня </w:t>
            </w:r>
            <w:proofErr w:type="gramStart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в</w:t>
            </w:r>
            <w:proofErr w:type="gramEnd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proofErr w:type="gramStart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группа</w:t>
            </w:r>
            <w:proofErr w:type="gramEnd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 детей раннего и дошкольного возраста.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30</w:t>
            </w:r>
          </w:p>
        </w:tc>
      </w:tr>
      <w:tr w:rsidR="00437C79" w:rsidRPr="00480E30" w:rsidTr="00437C79">
        <w:trPr>
          <w:trHeight w:val="70"/>
        </w:trPr>
        <w:tc>
          <w:tcPr>
            <w:tcW w:w="1013" w:type="pct"/>
            <w:vMerge w:val="restart"/>
          </w:tcPr>
          <w:p w:rsidR="00437C79" w:rsidRPr="00306737" w:rsidRDefault="00437C79" w:rsidP="00437C79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1.3.  </w:t>
            </w:r>
            <w:r w:rsidRPr="00306737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Социальные основы здоровья</w:t>
            </w:r>
          </w:p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Содержание </w:t>
            </w:r>
          </w:p>
        </w:tc>
        <w:tc>
          <w:tcPr>
            <w:tcW w:w="772" w:type="pct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19</w:t>
            </w:r>
          </w:p>
        </w:tc>
      </w:tr>
      <w:tr w:rsidR="00437C79" w:rsidRPr="00480E30" w:rsidTr="00437C79">
        <w:trPr>
          <w:trHeight w:val="858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5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Понятия «психологическое благополучие» и «психологическое неблагополучие» ребенка. Поведение ребенка при психологическом благополучии или неблагополучии. Педагогический контроль за состоянием физического и психического благополучия детей». Методы и приёмы создания физического и психического благополучия детей в группе ДОО.</w:t>
            </w:r>
          </w:p>
        </w:tc>
        <w:tc>
          <w:tcPr>
            <w:tcW w:w="772" w:type="pct"/>
            <w:vMerge w:val="restar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19</w:t>
            </w:r>
          </w:p>
        </w:tc>
      </w:tr>
      <w:tr w:rsidR="00437C79" w:rsidRPr="00480E30" w:rsidTr="00437C79">
        <w:trPr>
          <w:trHeight w:val="359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5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Просветительская работа в ДОО: содержание, формы работы с персоналом и родителями (законными представителями) воспитанников.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</w:p>
        </w:tc>
      </w:tr>
      <w:tr w:rsidR="00437C79" w:rsidRPr="00480E30" w:rsidTr="00437C79">
        <w:trPr>
          <w:trHeight w:val="70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9.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Организация, обсуждение и решение проблемных ситуаций, связанных с поведением ребенка при психическом благополучии и неблагополучии.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</w:tr>
      <w:tr w:rsidR="00437C79" w:rsidRPr="00480E30" w:rsidTr="00437C79">
        <w:trPr>
          <w:trHeight w:val="70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Самостоятельная работа.</w:t>
            </w:r>
            <w:r w:rsidRPr="00480E30">
              <w:rPr>
                <w:rFonts w:ascii="Arial" w:hAnsi="Arial" w:cs="Arial"/>
                <w:sz w:val="24"/>
                <w:szCs w:val="24"/>
              </w:rPr>
              <w:t xml:space="preserve"> 1.Составление терминологического словаря. </w:t>
            </w:r>
            <w:r w:rsidRPr="00480E30">
              <w:rPr>
                <w:rFonts w:ascii="Arial" w:hAnsi="Arial" w:cs="Arial"/>
                <w:sz w:val="24"/>
                <w:szCs w:val="24"/>
              </w:rPr>
              <w:lastRenderedPageBreak/>
              <w:t>2.Создание дерева здоровья, цветка «ЗОЖ». 3. Оформление протокола выполнения гигиенических требований к земельному участку, зданию, оборудованию. 4. Изготовление памяток для родителей по профилактике детских заболеваний.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6</w:t>
            </w:r>
          </w:p>
        </w:tc>
      </w:tr>
      <w:tr w:rsidR="00437C79" w:rsidRPr="00480E30" w:rsidTr="00437C79">
        <w:trPr>
          <w:trHeight w:val="70"/>
        </w:trPr>
        <w:tc>
          <w:tcPr>
            <w:tcW w:w="1013" w:type="pct"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140</w:t>
            </w:r>
          </w:p>
        </w:tc>
      </w:tr>
    </w:tbl>
    <w:p w:rsidR="00437C79" w:rsidRPr="00480E30" w:rsidRDefault="00437C79" w:rsidP="00437C79">
      <w:pPr>
        <w:rPr>
          <w:rFonts w:ascii="Arial" w:hAnsi="Arial" w:cs="Arial"/>
          <w:i/>
          <w:color w:val="0D0D0D"/>
          <w:sz w:val="24"/>
          <w:szCs w:val="24"/>
        </w:rPr>
      </w:pPr>
    </w:p>
    <w:p w:rsidR="00437C79" w:rsidRPr="00480E30" w:rsidRDefault="00437C79" w:rsidP="00437C79">
      <w:pPr>
        <w:rPr>
          <w:rFonts w:ascii="Arial" w:hAnsi="Arial" w:cs="Arial"/>
          <w:i/>
          <w:color w:val="0D0D0D"/>
          <w:sz w:val="24"/>
          <w:szCs w:val="24"/>
        </w:rPr>
        <w:sectPr w:rsidR="00437C79" w:rsidRPr="00480E30" w:rsidSect="00437C79">
          <w:pgSz w:w="16840" w:h="11907" w:orient="landscape"/>
          <w:pgMar w:top="851" w:right="992" w:bottom="1418" w:left="1134" w:header="709" w:footer="709" w:gutter="0"/>
          <w:cols w:space="720"/>
        </w:sectPr>
      </w:pPr>
    </w:p>
    <w:p w:rsidR="00C27D6C" w:rsidRPr="00480E30" w:rsidRDefault="00C27D6C" w:rsidP="00C27D6C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480E30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МЕЖДИСЦИПЛИНАРНОГО КУРСА</w:t>
      </w:r>
    </w:p>
    <w:p w:rsidR="00C27D6C" w:rsidRPr="00480E30" w:rsidRDefault="00C27D6C" w:rsidP="00C27D6C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C27D6C" w:rsidRPr="00480E30" w:rsidRDefault="00C27D6C" w:rsidP="00C27D6C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480E30">
        <w:rPr>
          <w:rFonts w:ascii="Arial" w:hAnsi="Arial" w:cs="Arial"/>
          <w:b/>
          <w:bCs/>
          <w:color w:val="0D0D0D"/>
          <w:sz w:val="24"/>
          <w:szCs w:val="24"/>
        </w:rPr>
        <w:t>3.1. Для реализации программы междисциплинарного курса должны быть предусмотрены следующие специальные помещения:</w:t>
      </w:r>
    </w:p>
    <w:p w:rsidR="00C27D6C" w:rsidRPr="00480E30" w:rsidRDefault="00C27D6C" w:rsidP="00C27D6C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80E30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480E30">
        <w:rPr>
          <w:rFonts w:ascii="Arial" w:hAnsi="Arial" w:cs="Arial"/>
          <w:color w:val="0D0D0D"/>
          <w:sz w:val="24"/>
          <w:szCs w:val="24"/>
        </w:rPr>
        <w:t>Теории и методики физического воспитания</w:t>
      </w:r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», оснащенный в соответствии </w:t>
      </w:r>
      <w:r w:rsidRPr="00480E30">
        <w:rPr>
          <w:rFonts w:ascii="Arial" w:hAnsi="Arial" w:cs="Arial"/>
          <w:bCs/>
          <w:color w:val="0D0D0D"/>
          <w:sz w:val="24"/>
          <w:szCs w:val="24"/>
        </w:rPr>
        <w:br/>
        <w:t>с п. 6.1.2.1 примерной образовательной программы по специальности</w:t>
      </w:r>
      <w:r w:rsidRPr="00480E30">
        <w:rPr>
          <w:rFonts w:ascii="Arial" w:hAnsi="Arial" w:cs="Arial"/>
          <w:bCs/>
          <w:iCs/>
          <w:color w:val="0D0D0D"/>
          <w:sz w:val="24"/>
          <w:szCs w:val="24"/>
        </w:rPr>
        <w:t>.</w:t>
      </w:r>
    </w:p>
    <w:p w:rsidR="00C27D6C" w:rsidRPr="00480E30" w:rsidRDefault="00C27D6C" w:rsidP="00C27D6C">
      <w:pPr>
        <w:suppressAutoHyphens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480E30">
        <w:rPr>
          <w:rFonts w:ascii="Arial" w:hAnsi="Arial" w:cs="Arial"/>
          <w:bCs/>
          <w:color w:val="0D0D0D"/>
          <w:sz w:val="24"/>
          <w:szCs w:val="24"/>
        </w:rPr>
        <w:t>Мастерская «Дошкольное воспитание»,</w:t>
      </w:r>
      <w:r w:rsidRPr="00480E30">
        <w:rPr>
          <w:rFonts w:ascii="Arial" w:hAnsi="Arial" w:cs="Arial"/>
          <w:bCs/>
          <w:i/>
          <w:color w:val="0D0D0D"/>
          <w:sz w:val="24"/>
          <w:szCs w:val="24"/>
        </w:rPr>
        <w:t xml:space="preserve"> </w:t>
      </w:r>
      <w:r w:rsidRPr="00480E30">
        <w:rPr>
          <w:rFonts w:ascii="Arial" w:hAnsi="Arial" w:cs="Arial"/>
          <w:bCs/>
          <w:color w:val="0D0D0D"/>
          <w:sz w:val="24"/>
          <w:szCs w:val="24"/>
        </w:rPr>
        <w:t>оснащенная в соответствии с п. 6.1.2.4 примерной образовательной программы по данной специальности.</w:t>
      </w:r>
    </w:p>
    <w:p w:rsidR="00C27D6C" w:rsidRPr="00480E30" w:rsidRDefault="00C27D6C" w:rsidP="00C27D6C">
      <w:pPr>
        <w:suppressAutoHyphens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Оснащенные базы практики в соответствии с </w:t>
      </w:r>
      <w:proofErr w:type="gramStart"/>
      <w:r w:rsidRPr="00480E30">
        <w:rPr>
          <w:rFonts w:ascii="Arial" w:hAnsi="Arial" w:cs="Arial"/>
          <w:bCs/>
          <w:color w:val="0D0D0D"/>
          <w:sz w:val="24"/>
          <w:szCs w:val="24"/>
        </w:rPr>
        <w:t>п</w:t>
      </w:r>
      <w:proofErr w:type="gramEnd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6.1.2.5 примерной образовательной программы по специальности.</w:t>
      </w:r>
    </w:p>
    <w:p w:rsidR="00C27D6C" w:rsidRPr="00480E30" w:rsidRDefault="00C27D6C" w:rsidP="00C27D6C">
      <w:pPr>
        <w:suppressAutoHyphens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</w:p>
    <w:p w:rsidR="00C27D6C" w:rsidRPr="00480E30" w:rsidRDefault="00C27D6C" w:rsidP="00C27D6C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480E30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C27D6C" w:rsidRPr="00480E30" w:rsidRDefault="00C27D6C" w:rsidP="00C27D6C">
      <w:pPr>
        <w:suppressAutoHyphens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80E30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480E30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80E30"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C27D6C" w:rsidRPr="00480E30" w:rsidRDefault="00C27D6C" w:rsidP="00C27D6C">
      <w:pPr>
        <w:ind w:firstLine="709"/>
        <w:contextualSpacing/>
        <w:rPr>
          <w:rFonts w:ascii="Arial" w:hAnsi="Arial" w:cs="Arial"/>
          <w:color w:val="0D0D0D"/>
          <w:sz w:val="24"/>
          <w:szCs w:val="24"/>
        </w:rPr>
      </w:pPr>
    </w:p>
    <w:p w:rsidR="00C27D6C" w:rsidRPr="00480E30" w:rsidRDefault="00C27D6C" w:rsidP="00C27D6C">
      <w:pPr>
        <w:pStyle w:val="a3"/>
        <w:spacing w:before="0" w:after="0"/>
        <w:ind w:left="0" w:firstLine="709"/>
        <w:contextualSpacing/>
        <w:rPr>
          <w:rFonts w:ascii="Arial" w:hAnsi="Arial" w:cs="Arial"/>
          <w:b/>
          <w:color w:val="0D0D0D"/>
        </w:rPr>
      </w:pPr>
      <w:r w:rsidRPr="00480E30">
        <w:rPr>
          <w:rFonts w:ascii="Arial" w:hAnsi="Arial" w:cs="Arial"/>
          <w:b/>
          <w:color w:val="0D0D0D"/>
        </w:rPr>
        <w:t xml:space="preserve">3.2.1. </w:t>
      </w:r>
      <w:r w:rsidRPr="00480E30">
        <w:rPr>
          <w:rFonts w:ascii="Arial" w:hAnsi="Arial" w:cs="Arial"/>
          <w:b/>
          <w:color w:val="0D0D0D"/>
          <w:lang w:val="ru-RU"/>
        </w:rPr>
        <w:t>Основные печатные</w:t>
      </w:r>
      <w:r w:rsidRPr="00480E30">
        <w:rPr>
          <w:rFonts w:ascii="Arial" w:hAnsi="Arial" w:cs="Arial"/>
          <w:b/>
          <w:color w:val="0D0D0D"/>
        </w:rPr>
        <w:t xml:space="preserve"> издания</w:t>
      </w:r>
    </w:p>
    <w:p w:rsidR="00C27D6C" w:rsidRPr="00480E30" w:rsidRDefault="00C27D6C" w:rsidP="00C27D6C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80E30">
        <w:rPr>
          <w:rFonts w:ascii="Arial" w:hAnsi="Arial" w:cs="Arial"/>
          <w:color w:val="0D0D0D"/>
          <w:sz w:val="24"/>
          <w:szCs w:val="24"/>
        </w:rPr>
        <w:t xml:space="preserve">Голубев В.В. Медико-биологические и социальные основы здоровья детей </w:t>
      </w:r>
      <w:proofErr w:type="gramStart"/>
      <w:r w:rsidRPr="00480E30">
        <w:rPr>
          <w:rFonts w:ascii="Arial" w:hAnsi="Arial" w:cs="Arial"/>
          <w:color w:val="0D0D0D"/>
          <w:sz w:val="24"/>
          <w:szCs w:val="24"/>
        </w:rPr>
        <w:t>до-школьного</w:t>
      </w:r>
      <w:proofErr w:type="gramEnd"/>
      <w:r w:rsidRPr="00480E30">
        <w:rPr>
          <w:rFonts w:ascii="Arial" w:hAnsi="Arial" w:cs="Arial"/>
          <w:color w:val="0D0D0D"/>
          <w:sz w:val="24"/>
          <w:szCs w:val="24"/>
        </w:rPr>
        <w:t xml:space="preserve"> возраста: учебник для студ. учреждений СПО / В.В. Голубев, Л.В. Макарова. 3-е изд., стер. – М.: Издательский центр «Академия», 2020. – 272 с.</w:t>
      </w:r>
    </w:p>
    <w:p w:rsidR="00C27D6C" w:rsidRPr="00480E30" w:rsidRDefault="00C27D6C" w:rsidP="00C27D6C">
      <w:pPr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C27D6C" w:rsidRPr="00480E30" w:rsidRDefault="00C27D6C" w:rsidP="00C27D6C">
      <w:pPr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t>3.2.2. Основные электронные издания</w:t>
      </w:r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</w:t>
      </w:r>
    </w:p>
    <w:p w:rsidR="00C27D6C" w:rsidRPr="00480E30" w:rsidRDefault="00C27D6C" w:rsidP="00C27D6C">
      <w:pPr>
        <w:suppressAutoHyphens/>
        <w:ind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1. </w:t>
      </w:r>
      <w:proofErr w:type="spellStart"/>
      <w:r w:rsidRPr="00480E30">
        <w:rPr>
          <w:rFonts w:ascii="Arial" w:hAnsi="Arial" w:cs="Arial"/>
          <w:bCs/>
          <w:color w:val="0D0D0D"/>
          <w:sz w:val="24"/>
          <w:szCs w:val="24"/>
        </w:rPr>
        <w:t>Тулякова</w:t>
      </w:r>
      <w:proofErr w:type="spellEnd"/>
      <w:r w:rsidRPr="00480E30">
        <w:rPr>
          <w:rFonts w:ascii="Arial" w:hAnsi="Arial" w:cs="Arial"/>
          <w:bCs/>
          <w:color w:val="0D0D0D"/>
          <w:sz w:val="24"/>
          <w:szCs w:val="24"/>
        </w:rPr>
        <w:t>, О. В. Возрастная анатомия, физиология и гигиена. Исследование и оценка физического развития детей и подростков</w:t>
      </w:r>
      <w:proofErr w:type="gramStart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/ О. В. </w:t>
      </w:r>
      <w:proofErr w:type="spellStart"/>
      <w:r w:rsidRPr="00480E30">
        <w:rPr>
          <w:rFonts w:ascii="Arial" w:hAnsi="Arial" w:cs="Arial"/>
          <w:bCs/>
          <w:color w:val="0D0D0D"/>
          <w:sz w:val="24"/>
          <w:szCs w:val="24"/>
        </w:rPr>
        <w:t>Тулякова</w:t>
      </w:r>
      <w:proofErr w:type="spellEnd"/>
      <w:r w:rsidRPr="00480E30">
        <w:rPr>
          <w:rFonts w:ascii="Arial" w:hAnsi="Arial" w:cs="Arial"/>
          <w:bCs/>
          <w:color w:val="0D0D0D"/>
          <w:sz w:val="24"/>
          <w:szCs w:val="24"/>
        </w:rPr>
        <w:t>. — Москва</w:t>
      </w:r>
      <w:proofErr w:type="gramStart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</w:t>
      </w:r>
      <w:proofErr w:type="gramStart"/>
      <w:r w:rsidRPr="00480E30">
        <w:rPr>
          <w:rFonts w:ascii="Arial" w:hAnsi="Arial" w:cs="Arial"/>
          <w:bCs/>
          <w:color w:val="0D0D0D"/>
          <w:sz w:val="24"/>
          <w:szCs w:val="24"/>
        </w:rPr>
        <w:t>Ай</w:t>
      </w:r>
      <w:proofErr w:type="gramEnd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Пи Ар Медиа, 2020. — 140 c. — ISBN 978-5-4497-0493-1. — Текст</w:t>
      </w:r>
      <w:proofErr w:type="gramStart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480E30">
        <w:rPr>
          <w:rFonts w:ascii="Arial" w:hAnsi="Arial" w:cs="Arial"/>
          <w:bCs/>
          <w:color w:val="0D0D0D"/>
          <w:sz w:val="24"/>
          <w:szCs w:val="24"/>
        </w:rPr>
        <w:t>PROFобразование</w:t>
      </w:r>
      <w:proofErr w:type="spellEnd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: [сайт]. — URL: https://profspo.ru/books/93803</w:t>
      </w:r>
    </w:p>
    <w:p w:rsidR="00C27D6C" w:rsidRPr="00480E30" w:rsidRDefault="00C27D6C" w:rsidP="00C27D6C">
      <w:pPr>
        <w:suppressAutoHyphens/>
        <w:ind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C27D6C" w:rsidRPr="00480E30" w:rsidRDefault="00C27D6C" w:rsidP="00C27D6C">
      <w:pPr>
        <w:suppressAutoHyphens/>
        <w:ind w:firstLine="709"/>
        <w:contextualSpacing/>
        <w:rPr>
          <w:rFonts w:ascii="Arial" w:hAnsi="Arial" w:cs="Arial"/>
          <w:bCs/>
          <w:i/>
          <w:color w:val="0D0D0D"/>
          <w:sz w:val="24"/>
          <w:szCs w:val="24"/>
        </w:rPr>
      </w:pPr>
      <w:r w:rsidRPr="00480E30">
        <w:rPr>
          <w:rFonts w:ascii="Arial" w:hAnsi="Arial" w:cs="Arial"/>
          <w:b/>
          <w:bCs/>
          <w:color w:val="0D0D0D"/>
          <w:sz w:val="24"/>
          <w:szCs w:val="24"/>
        </w:rPr>
        <w:t xml:space="preserve">3.2.3. Дополнительные источники </w:t>
      </w:r>
    </w:p>
    <w:p w:rsidR="00C27D6C" w:rsidRPr="00480E30" w:rsidRDefault="00C27D6C" w:rsidP="00C27D6C">
      <w:pPr>
        <w:pStyle w:val="a3"/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="Arial" w:hAnsi="Arial" w:cs="Arial"/>
          <w:color w:val="0D0D0D"/>
        </w:rPr>
      </w:pPr>
      <w:r w:rsidRPr="00480E30">
        <w:rPr>
          <w:rFonts w:ascii="Arial" w:hAnsi="Arial" w:cs="Arial"/>
          <w:color w:val="0D0D0D"/>
        </w:rPr>
        <w:t>Кожухова Н.Н. Методика физического воспитания и развития ребенка: учебное пособие /Н.Н. Кожухова, Л.А. Рыжкова, М.М. Борисова. – М</w:t>
      </w:r>
      <w:r w:rsidRPr="00480E30">
        <w:rPr>
          <w:rFonts w:ascii="Arial" w:hAnsi="Arial" w:cs="Arial"/>
          <w:color w:val="0D0D0D"/>
          <w:lang w:val="ru-RU"/>
        </w:rPr>
        <w:t>осква</w:t>
      </w:r>
      <w:r w:rsidRPr="00480E30">
        <w:rPr>
          <w:rFonts w:ascii="Arial" w:hAnsi="Arial" w:cs="Arial"/>
          <w:color w:val="0D0D0D"/>
        </w:rPr>
        <w:t xml:space="preserve">: Академия, 2008. – 352 с. </w:t>
      </w:r>
    </w:p>
    <w:p w:rsidR="00C27D6C" w:rsidRPr="00480E30" w:rsidRDefault="00C27D6C" w:rsidP="00C27D6C">
      <w:pPr>
        <w:pStyle w:val="a3"/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="Arial" w:hAnsi="Arial" w:cs="Arial"/>
          <w:color w:val="0D0D0D"/>
        </w:rPr>
      </w:pPr>
      <w:r w:rsidRPr="00480E30">
        <w:rPr>
          <w:rFonts w:ascii="Arial" w:hAnsi="Arial" w:cs="Arial"/>
          <w:color w:val="0D0D0D"/>
        </w:rPr>
        <w:t xml:space="preserve">Прикладная и оздоровительная гимнастика/ под. ред. </w:t>
      </w:r>
      <w:proofErr w:type="spellStart"/>
      <w:r w:rsidRPr="00480E30">
        <w:rPr>
          <w:rFonts w:ascii="Arial" w:hAnsi="Arial" w:cs="Arial"/>
          <w:color w:val="0D0D0D"/>
        </w:rPr>
        <w:t>Фирилевой</w:t>
      </w:r>
      <w:proofErr w:type="spellEnd"/>
      <w:r w:rsidRPr="00480E30">
        <w:rPr>
          <w:rFonts w:ascii="Arial" w:hAnsi="Arial" w:cs="Arial"/>
          <w:color w:val="0D0D0D"/>
        </w:rPr>
        <w:t xml:space="preserve"> Ж.Е.</w:t>
      </w:r>
      <w:r w:rsidRPr="00480E30">
        <w:rPr>
          <w:rFonts w:ascii="Arial" w:hAnsi="Arial" w:cs="Arial"/>
          <w:color w:val="0D0D0D"/>
          <w:lang w:val="ru-RU"/>
        </w:rPr>
        <w:t xml:space="preserve"> – Москва: </w:t>
      </w:r>
      <w:r w:rsidRPr="00480E30">
        <w:rPr>
          <w:rFonts w:ascii="Arial" w:hAnsi="Arial" w:cs="Arial"/>
          <w:color w:val="0D0D0D"/>
        </w:rPr>
        <w:t>Детство-Пресс,</w:t>
      </w:r>
      <w:r w:rsidRPr="00480E30">
        <w:rPr>
          <w:rFonts w:ascii="Arial" w:hAnsi="Arial" w:cs="Arial"/>
          <w:color w:val="0D0D0D"/>
          <w:lang w:val="ru-RU"/>
        </w:rPr>
        <w:t xml:space="preserve"> </w:t>
      </w:r>
      <w:r w:rsidRPr="00480E30">
        <w:rPr>
          <w:rFonts w:ascii="Arial" w:hAnsi="Arial" w:cs="Arial"/>
          <w:color w:val="0D0D0D"/>
        </w:rPr>
        <w:t xml:space="preserve">2012. </w:t>
      </w:r>
      <w:r w:rsidRPr="00480E30">
        <w:rPr>
          <w:rFonts w:ascii="Arial" w:hAnsi="Arial" w:cs="Arial"/>
          <w:color w:val="0D0D0D"/>
          <w:lang w:val="ru-RU"/>
        </w:rPr>
        <w:t xml:space="preserve">– </w:t>
      </w:r>
      <w:r w:rsidRPr="00480E30">
        <w:rPr>
          <w:rFonts w:ascii="Arial" w:hAnsi="Arial" w:cs="Arial"/>
          <w:color w:val="0D0D0D"/>
        </w:rPr>
        <w:t>608 с.</w:t>
      </w:r>
    </w:p>
    <w:p w:rsidR="00C27D6C" w:rsidRPr="00480E30" w:rsidRDefault="00C27D6C" w:rsidP="00C27D6C">
      <w:pPr>
        <w:pStyle w:val="a3"/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="Arial" w:hAnsi="Arial" w:cs="Arial"/>
          <w:color w:val="0D0D0D"/>
        </w:rPr>
      </w:pPr>
      <w:proofErr w:type="spellStart"/>
      <w:r w:rsidRPr="00480E30">
        <w:rPr>
          <w:rFonts w:ascii="Arial" w:hAnsi="Arial" w:cs="Arial"/>
          <w:color w:val="0D0D0D"/>
        </w:rPr>
        <w:t>Степаненкова</w:t>
      </w:r>
      <w:proofErr w:type="spellEnd"/>
      <w:r w:rsidRPr="00480E30">
        <w:rPr>
          <w:rFonts w:ascii="Arial" w:hAnsi="Arial" w:cs="Arial"/>
          <w:color w:val="0D0D0D"/>
        </w:rPr>
        <w:t xml:space="preserve"> Э.Я. Теория и методика физического воспитания и развития ребенка: учебное пособие /Э.Я. </w:t>
      </w:r>
      <w:proofErr w:type="spellStart"/>
      <w:r w:rsidRPr="00480E30">
        <w:rPr>
          <w:rFonts w:ascii="Arial" w:hAnsi="Arial" w:cs="Arial"/>
          <w:color w:val="0D0D0D"/>
        </w:rPr>
        <w:t>Степаненкова</w:t>
      </w:r>
      <w:proofErr w:type="spellEnd"/>
      <w:r w:rsidRPr="00480E30">
        <w:rPr>
          <w:rFonts w:ascii="Arial" w:hAnsi="Arial" w:cs="Arial"/>
          <w:color w:val="0D0D0D"/>
        </w:rPr>
        <w:t xml:space="preserve">. </w:t>
      </w:r>
      <w:r w:rsidRPr="00480E30">
        <w:rPr>
          <w:rFonts w:ascii="Arial" w:hAnsi="Arial" w:cs="Arial"/>
          <w:color w:val="0D0D0D"/>
          <w:lang w:val="ru-RU"/>
        </w:rPr>
        <w:t>–</w:t>
      </w:r>
      <w:r w:rsidRPr="00480E30">
        <w:rPr>
          <w:rFonts w:ascii="Arial" w:hAnsi="Arial" w:cs="Arial"/>
          <w:color w:val="0D0D0D"/>
        </w:rPr>
        <w:t xml:space="preserve"> 4-е изд., </w:t>
      </w:r>
      <w:proofErr w:type="spellStart"/>
      <w:r w:rsidRPr="00480E30">
        <w:rPr>
          <w:rFonts w:ascii="Arial" w:hAnsi="Arial" w:cs="Arial"/>
          <w:color w:val="0D0D0D"/>
        </w:rPr>
        <w:t>испр</w:t>
      </w:r>
      <w:proofErr w:type="spellEnd"/>
      <w:r w:rsidRPr="00480E30">
        <w:rPr>
          <w:rFonts w:ascii="Arial" w:hAnsi="Arial" w:cs="Arial"/>
          <w:color w:val="0D0D0D"/>
        </w:rPr>
        <w:t xml:space="preserve">. </w:t>
      </w:r>
      <w:r w:rsidRPr="00480E30">
        <w:rPr>
          <w:rFonts w:ascii="Arial" w:hAnsi="Arial" w:cs="Arial"/>
          <w:color w:val="0D0D0D"/>
          <w:lang w:val="ru-RU"/>
        </w:rPr>
        <w:t>–</w:t>
      </w:r>
      <w:r w:rsidRPr="00480E30">
        <w:rPr>
          <w:rFonts w:ascii="Arial" w:hAnsi="Arial" w:cs="Arial"/>
          <w:color w:val="0D0D0D"/>
        </w:rPr>
        <w:t xml:space="preserve"> М</w:t>
      </w:r>
      <w:r w:rsidRPr="00480E30">
        <w:rPr>
          <w:rFonts w:ascii="Arial" w:hAnsi="Arial" w:cs="Arial"/>
          <w:color w:val="0D0D0D"/>
          <w:lang w:val="ru-RU"/>
        </w:rPr>
        <w:t>осква</w:t>
      </w:r>
      <w:r w:rsidRPr="00480E30">
        <w:rPr>
          <w:rFonts w:ascii="Arial" w:hAnsi="Arial" w:cs="Arial"/>
          <w:color w:val="0D0D0D"/>
        </w:rPr>
        <w:t>:</w:t>
      </w:r>
      <w:r w:rsidRPr="00480E30">
        <w:rPr>
          <w:rFonts w:ascii="Arial" w:hAnsi="Arial" w:cs="Arial"/>
          <w:color w:val="0D0D0D"/>
          <w:lang w:val="ru-RU"/>
        </w:rPr>
        <w:t xml:space="preserve"> </w:t>
      </w:r>
      <w:r w:rsidRPr="00480E30">
        <w:rPr>
          <w:rFonts w:ascii="Arial" w:hAnsi="Arial" w:cs="Arial"/>
          <w:color w:val="0D0D0D"/>
        </w:rPr>
        <w:t xml:space="preserve">Академия, 2008. </w:t>
      </w:r>
      <w:r w:rsidRPr="00480E30">
        <w:rPr>
          <w:rFonts w:ascii="Arial" w:hAnsi="Arial" w:cs="Arial"/>
          <w:color w:val="0D0D0D"/>
          <w:lang w:val="ru-RU"/>
        </w:rPr>
        <w:t>–</w:t>
      </w:r>
      <w:r w:rsidRPr="00480E30">
        <w:rPr>
          <w:rFonts w:ascii="Arial" w:hAnsi="Arial" w:cs="Arial"/>
          <w:color w:val="0D0D0D"/>
        </w:rPr>
        <w:t xml:space="preserve"> 368 с.</w:t>
      </w:r>
    </w:p>
    <w:p w:rsidR="00C27D6C" w:rsidRPr="00480E30" w:rsidRDefault="00C27D6C" w:rsidP="00C27D6C">
      <w:pPr>
        <w:pStyle w:val="a3"/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="Arial" w:hAnsi="Arial" w:cs="Arial"/>
          <w:color w:val="0D0D0D"/>
        </w:rPr>
      </w:pPr>
      <w:r w:rsidRPr="00480E30">
        <w:rPr>
          <w:rFonts w:ascii="Arial" w:hAnsi="Arial" w:cs="Arial"/>
          <w:color w:val="0D0D0D"/>
        </w:rPr>
        <w:t>Физическое воспитание и развитие дошкольников: учеб. пособие /</w:t>
      </w:r>
      <w:r w:rsidRPr="00480E30">
        <w:rPr>
          <w:rFonts w:ascii="Arial" w:hAnsi="Arial" w:cs="Arial"/>
          <w:color w:val="0D0D0D"/>
        </w:rPr>
        <w:br/>
        <w:t xml:space="preserve">[С.О. Филиппова, Т.В. </w:t>
      </w:r>
      <w:proofErr w:type="spellStart"/>
      <w:r w:rsidRPr="00480E30">
        <w:rPr>
          <w:rFonts w:ascii="Arial" w:hAnsi="Arial" w:cs="Arial"/>
          <w:color w:val="0D0D0D"/>
        </w:rPr>
        <w:t>Волосникова</w:t>
      </w:r>
      <w:proofErr w:type="spellEnd"/>
      <w:r w:rsidRPr="00480E30">
        <w:rPr>
          <w:rFonts w:ascii="Arial" w:hAnsi="Arial" w:cs="Arial"/>
          <w:color w:val="0D0D0D"/>
        </w:rPr>
        <w:t xml:space="preserve">, О.А. Каминский и др.]; под ред. С.О. Филипповой. – </w:t>
      </w:r>
      <w:r w:rsidRPr="00480E30">
        <w:rPr>
          <w:rFonts w:ascii="Arial" w:hAnsi="Arial" w:cs="Arial"/>
          <w:color w:val="0D0D0D"/>
        </w:rPr>
        <w:br/>
        <w:t xml:space="preserve">2-е изд., стер. </w:t>
      </w:r>
      <w:r w:rsidRPr="00480E30">
        <w:rPr>
          <w:rFonts w:ascii="Arial" w:hAnsi="Arial" w:cs="Arial"/>
          <w:color w:val="0D0D0D"/>
          <w:lang w:val="ru-RU"/>
        </w:rPr>
        <w:t>–</w:t>
      </w:r>
      <w:r w:rsidRPr="00480E30">
        <w:rPr>
          <w:rFonts w:ascii="Arial" w:hAnsi="Arial" w:cs="Arial"/>
          <w:color w:val="0D0D0D"/>
        </w:rPr>
        <w:t xml:space="preserve"> М</w:t>
      </w:r>
      <w:r w:rsidRPr="00480E30">
        <w:rPr>
          <w:rFonts w:ascii="Arial" w:hAnsi="Arial" w:cs="Arial"/>
          <w:color w:val="0D0D0D"/>
          <w:lang w:val="ru-RU"/>
        </w:rPr>
        <w:t>осква</w:t>
      </w:r>
      <w:r w:rsidRPr="00480E30">
        <w:rPr>
          <w:rFonts w:ascii="Arial" w:hAnsi="Arial" w:cs="Arial"/>
          <w:color w:val="0D0D0D"/>
        </w:rPr>
        <w:t>: Академия, 2010. – 224 с.</w:t>
      </w:r>
    </w:p>
    <w:p w:rsidR="00C27D6C" w:rsidRPr="00480E30" w:rsidRDefault="00C27D6C" w:rsidP="00C27D6C">
      <w:pPr>
        <w:pStyle w:val="a3"/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="Arial" w:hAnsi="Arial" w:cs="Arial"/>
          <w:color w:val="0D0D0D"/>
        </w:rPr>
      </w:pPr>
      <w:r w:rsidRPr="00480E30">
        <w:rPr>
          <w:rFonts w:ascii="Arial" w:hAnsi="Arial" w:cs="Arial"/>
          <w:color w:val="0D0D0D"/>
        </w:rPr>
        <w:t>Физическое воспитание и развитие дошкольников: Практикум: учеб. пособие /</w:t>
      </w:r>
      <w:r w:rsidRPr="00480E30">
        <w:rPr>
          <w:rFonts w:ascii="Arial" w:hAnsi="Arial" w:cs="Arial"/>
          <w:color w:val="0D0D0D"/>
        </w:rPr>
        <w:br/>
      </w:r>
      <w:r w:rsidRPr="00480E30">
        <w:rPr>
          <w:rFonts w:ascii="Arial" w:hAnsi="Arial" w:cs="Arial"/>
          <w:color w:val="0D0D0D"/>
        </w:rPr>
        <w:lastRenderedPageBreak/>
        <w:t xml:space="preserve">[С.О. Филиппова, Г.Г. Лукина, О.А. Каминский и др.]; под ред. С.О. Филипповой. – 1-е изд. </w:t>
      </w:r>
      <w:r w:rsidRPr="00480E30">
        <w:rPr>
          <w:rFonts w:ascii="Arial" w:hAnsi="Arial" w:cs="Arial"/>
          <w:color w:val="0D0D0D"/>
          <w:lang w:val="ru-RU"/>
        </w:rPr>
        <w:t>–</w:t>
      </w:r>
      <w:r w:rsidRPr="00480E30">
        <w:rPr>
          <w:rFonts w:ascii="Arial" w:hAnsi="Arial" w:cs="Arial"/>
          <w:color w:val="0D0D0D"/>
        </w:rPr>
        <w:t xml:space="preserve"> М</w:t>
      </w:r>
      <w:r w:rsidRPr="00480E30">
        <w:rPr>
          <w:rFonts w:ascii="Arial" w:hAnsi="Arial" w:cs="Arial"/>
          <w:color w:val="0D0D0D"/>
          <w:lang w:val="ru-RU"/>
        </w:rPr>
        <w:t>осква</w:t>
      </w:r>
      <w:r w:rsidRPr="00480E30">
        <w:rPr>
          <w:rFonts w:ascii="Arial" w:hAnsi="Arial" w:cs="Arial"/>
          <w:color w:val="0D0D0D"/>
        </w:rPr>
        <w:t>: Академия, 2010. – 176 с.</w:t>
      </w:r>
    </w:p>
    <w:p w:rsidR="00C27D6C" w:rsidRPr="00480E30" w:rsidRDefault="00C27D6C" w:rsidP="00C27D6C">
      <w:pPr>
        <w:pStyle w:val="a3"/>
        <w:spacing w:line="276" w:lineRule="auto"/>
        <w:ind w:left="709"/>
        <w:contextualSpacing/>
        <w:jc w:val="both"/>
        <w:rPr>
          <w:rFonts w:ascii="Arial" w:hAnsi="Arial" w:cs="Arial"/>
          <w:color w:val="0D0D0D"/>
        </w:rPr>
      </w:pPr>
    </w:p>
    <w:p w:rsidR="00C27D6C" w:rsidRPr="00480E30" w:rsidRDefault="00C27D6C" w:rsidP="00C27D6C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480E30">
        <w:rPr>
          <w:rFonts w:ascii="Arial" w:hAnsi="Arial" w:cs="Arial"/>
          <w:b/>
          <w:bCs/>
          <w:color w:val="0D0D0D"/>
          <w:sz w:val="24"/>
          <w:szCs w:val="24"/>
        </w:rPr>
        <w:t xml:space="preserve">4. КОНТРОЛЬ И ОЦЕНКА РЕЗУЛЬТАТОВ ОСВОЕНИЯ </w:t>
      </w:r>
      <w:r w:rsidRPr="00480E30">
        <w:rPr>
          <w:rFonts w:ascii="Arial" w:hAnsi="Arial" w:cs="Arial"/>
          <w:b/>
          <w:bCs/>
          <w:color w:val="0D0D0D"/>
          <w:sz w:val="24"/>
          <w:szCs w:val="24"/>
        </w:rPr>
        <w:br/>
        <w:t>МЕЖДИСЦИПЛИНАРНОГО КУРСА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4368"/>
        <w:gridCol w:w="2408"/>
      </w:tblGrid>
      <w:tr w:rsidR="00C27D6C" w:rsidRPr="00480E30" w:rsidTr="00437C79">
        <w:trPr>
          <w:trHeight w:val="1098"/>
        </w:trPr>
        <w:tc>
          <w:tcPr>
            <w:tcW w:w="2693" w:type="dxa"/>
            <w:vAlign w:val="center"/>
          </w:tcPr>
          <w:p w:rsidR="00C27D6C" w:rsidRPr="00480E30" w:rsidRDefault="00C27D6C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394" w:type="dxa"/>
            <w:vAlign w:val="center"/>
          </w:tcPr>
          <w:p w:rsidR="00C27D6C" w:rsidRPr="00480E30" w:rsidRDefault="00C27D6C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  <w:vAlign w:val="center"/>
          </w:tcPr>
          <w:p w:rsidR="00C27D6C" w:rsidRPr="00480E30" w:rsidRDefault="00C27D6C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C27D6C" w:rsidRPr="00480E30" w:rsidTr="00437C79">
        <w:trPr>
          <w:trHeight w:val="698"/>
        </w:trPr>
        <w:tc>
          <w:tcPr>
            <w:tcW w:w="2693" w:type="dxa"/>
          </w:tcPr>
          <w:p w:rsidR="00C27D6C" w:rsidRPr="00480E30" w:rsidRDefault="00C27D6C" w:rsidP="00437C79">
            <w:pPr>
              <w:pStyle w:val="ConsPlusNormal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80E30">
              <w:rPr>
                <w:rFonts w:eastAsia="Calibri"/>
                <w:color w:val="0D0D0D"/>
                <w:sz w:val="24"/>
                <w:szCs w:val="24"/>
                <w:lang w:eastAsia="en-US"/>
              </w:rPr>
              <w:t>ПК 1.1. 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возраста.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соответствие формулировки цели, задач планируемого мероприятия принципу 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диагностичного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целеполагания;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содержания целям и задачам планируемого мероприятия;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методов и приёмов организации и проведения мероприятия возрасту воспитанников, особенностям здоровья, физического развития, уровня физической подготовленности детей раннего и дошкольного возраста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содержание материала представлено логично и последовательно, с использованием;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терминологии, характерной для теории и методики физического воспитания детей раннего и дошкольного возраста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оформление содержания мероприятия по физической культуре дошкольников в технологической карте;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соблюдение правил техники безопасности при проведении мероприятия двигательного режима дошкольников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соблюдение санитарно-гигиенические норм в процессе проведения мероприятий (в частности, подбор и чередование, дозировка физических упражнений, их соответствие возрасту, состоянию здоровья, уровню физической подготовленности воспитанников)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соответствие структуры и </w:t>
            </w:r>
            <w:r w:rsidRPr="00480E30">
              <w:rPr>
                <w:rFonts w:ascii="Arial" w:hAnsi="Arial" w:cs="Arial"/>
                <w:color w:val="0D0D0D"/>
              </w:rPr>
              <w:lastRenderedPageBreak/>
              <w:t>длительности мероприятия заявленной форме  занятия физическими упражнениями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содержания мероприятия: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 xml:space="preserve"> </w:t>
            </w:r>
            <w:r w:rsidRPr="00480E30">
              <w:rPr>
                <w:rFonts w:ascii="Arial" w:hAnsi="Arial" w:cs="Arial"/>
                <w:color w:val="0D0D0D"/>
              </w:rPr>
              <w:t>возрастным особенностям, уровню физической подготовленности, состоянию здоровья детей раннего и дошкольного возраста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показа и объяснения физического упражнения: виду физического упражнения;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 xml:space="preserve"> </w:t>
            </w:r>
            <w:r w:rsidRPr="00480E30">
              <w:rPr>
                <w:rFonts w:ascii="Arial" w:hAnsi="Arial" w:cs="Arial"/>
                <w:color w:val="0D0D0D"/>
              </w:rPr>
              <w:t>этапу формирования двигательного навыка;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 xml:space="preserve"> </w:t>
            </w:r>
            <w:r w:rsidRPr="00480E30">
              <w:rPr>
                <w:rFonts w:ascii="Arial" w:hAnsi="Arial" w:cs="Arial"/>
                <w:color w:val="0D0D0D"/>
              </w:rPr>
              <w:t>особенностям восприятия физического упражнения детьми раннего и дошкольного возраста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команд и распоряжений содержанию и форме физических упражнений, выполняемых детьми раннего и (или) дошкольного возраста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способов организации детей на мероприятии количеству воспитанников, форме и содержанию физических упражнений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соответствие характера общения воспитателя с детьми возрастным особенностям последних соблюдение алгоритма при самоанализе проведенного мероприятия двигательного режима, режимных мероприятий, проводимых в I и II половину дня. 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lang w:val="ru-RU"/>
              </w:rPr>
              <w:lastRenderedPageBreak/>
              <w:t>в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заимоанализ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  <w:proofErr w:type="gramEnd"/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lang w:val="ru-RU"/>
              </w:rPr>
              <w:t>с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амоанализ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  <w:proofErr w:type="gramEnd"/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C27D6C" w:rsidRPr="00480E30" w:rsidTr="00437C79">
        <w:trPr>
          <w:trHeight w:val="698"/>
        </w:trPr>
        <w:tc>
          <w:tcPr>
            <w:tcW w:w="2693" w:type="dxa"/>
          </w:tcPr>
          <w:p w:rsidR="00C27D6C" w:rsidRPr="00480E30" w:rsidRDefault="00C27D6C" w:rsidP="00437C79">
            <w:pPr>
              <w:pStyle w:val="ConsPlusNormal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80E30">
              <w:rPr>
                <w:rFonts w:eastAsia="Calibri"/>
                <w:color w:val="0D0D0D"/>
                <w:sz w:val="24"/>
                <w:szCs w:val="24"/>
                <w:lang w:eastAsia="en-US"/>
              </w:rPr>
              <w:lastRenderedPageBreak/>
              <w:t>ПК 1.2. Создавать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РППС в спортивном зале виду проводимого мероприятия двигательного режима, теме, цели, задачам, планируемым результатам;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РППС групповой комнаты ДОО организуемой педагогом характеру двигательной активности детей раннего возраста и дошкольного возраста в зависимости от образовательной ситуации, темы образовательной деятельности, цели, задач, планируемых результатов;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использование  спортивного инвентаря в различных видах детской деятельности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.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lang w:val="ru-RU"/>
              </w:rPr>
              <w:t>в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заимоанализ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  <w:proofErr w:type="gramEnd"/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lang w:val="ru-RU"/>
              </w:rPr>
              <w:t>с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амоанализ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  <w:proofErr w:type="gramEnd"/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t>оценка выполнения практических работ в процессе учебной и производственной практики</w:t>
            </w:r>
            <w:r w:rsidRPr="00480E30">
              <w:rPr>
                <w:rFonts w:ascii="Arial" w:hAnsi="Arial" w:cs="Arial"/>
                <w:color w:val="0D0D0D"/>
              </w:rPr>
              <w:t>.</w:t>
            </w:r>
          </w:p>
        </w:tc>
      </w:tr>
      <w:tr w:rsidR="00C27D6C" w:rsidRPr="00480E30" w:rsidTr="00437C79">
        <w:trPr>
          <w:trHeight w:val="698"/>
        </w:trPr>
        <w:tc>
          <w:tcPr>
            <w:tcW w:w="2693" w:type="dxa"/>
          </w:tcPr>
          <w:p w:rsidR="00C27D6C" w:rsidRPr="00480E30" w:rsidRDefault="00C27D6C" w:rsidP="00437C79">
            <w:pPr>
              <w:pStyle w:val="ConsPlusNormal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80E30">
              <w:rPr>
                <w:rFonts w:eastAsia="Calibri"/>
                <w:color w:val="0D0D0D"/>
                <w:sz w:val="24"/>
                <w:szCs w:val="24"/>
                <w:lang w:eastAsia="en-US"/>
              </w:rPr>
              <w:lastRenderedPageBreak/>
              <w:t>ПК 1.3. Осуществлять педагогическое наблюдение за состоянием здоровья детей раннего и дошкольного возраста, своевременно информировать медицинского работника об изменениях в их самочувствии.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осуществляет физкультурно-оздоровительную работу в соответствии с режимом двигательной активности и комплексом профилактических мероприятий, предусмотренных для данной возрастной группы на практике в ДОО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учитывает особенности состояния здоровья детей своей возрастной группы на практике при организации образовательного процесса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соблюдает рекомендациями медицинского персонала и других специалистов ДОО по работе с детьми своей возрастной группы на практике;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регулирует физическую нагрузку в процессе выполнения физических упражнений детьми в зависимости от их самочувствия (в частности, ориентируется на внешние признаки утомления);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использует разнообразные способы педагогической поддержки воспитанников, ориентируясь на их 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психо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>-эмоциональное состояние и самочувствие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lang w:val="ru-RU"/>
              </w:rPr>
              <w:t>в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заимоанализ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  <w:proofErr w:type="gramEnd"/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lang w:val="ru-RU"/>
              </w:rPr>
              <w:t>с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амоанализ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  <w:proofErr w:type="gramEnd"/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t>оценка выполнения практических работ в процессе учебной и производственной практики</w:t>
            </w:r>
            <w:r w:rsidRPr="00480E30">
              <w:rPr>
                <w:rFonts w:ascii="Arial" w:hAnsi="Arial" w:cs="Arial"/>
                <w:color w:val="0D0D0D"/>
              </w:rPr>
              <w:t>.</w:t>
            </w:r>
          </w:p>
        </w:tc>
      </w:tr>
      <w:tr w:rsidR="00C27D6C" w:rsidRPr="00480E30" w:rsidTr="00437C79">
        <w:trPr>
          <w:trHeight w:val="698"/>
        </w:trPr>
        <w:tc>
          <w:tcPr>
            <w:tcW w:w="2693" w:type="dxa"/>
          </w:tcPr>
          <w:p w:rsidR="00C27D6C" w:rsidRPr="00480E30" w:rsidRDefault="00C27D6C" w:rsidP="00437C79">
            <w:pPr>
              <w:pStyle w:val="ConsPlusNormal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80E30">
              <w:rPr>
                <w:rFonts w:eastAsia="Calibri"/>
                <w:color w:val="0D0D0D"/>
                <w:sz w:val="24"/>
                <w:szCs w:val="24"/>
                <w:lang w:eastAsia="en-US"/>
              </w:rPr>
              <w:t>ПК 1.4. Соблюдать технику безопасности и требования охраны труда в соответствии с санитарно-эпидемиологическими правилами.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соблюдение санитарно-гигиенические норм в процессе проведения мероприятий (в частности, подбор и чередование, дозировка физических упражнений, их соответствие возрасту, состоянию здоровья, уровню физической подготовленности воспитанников)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соблюдение правил пожарной безопасности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.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C27D6C" w:rsidRPr="00480E30" w:rsidTr="00437C79">
        <w:tc>
          <w:tcPr>
            <w:tcW w:w="2693" w:type="dxa"/>
          </w:tcPr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обоснованность выбора методов и приёмов взаимодействия с детьми проводимому мероприятию;</w:t>
            </w:r>
          </w:p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соответствие самоанализа результатов собственной деятельности экспертной оценке;</w:t>
            </w:r>
          </w:p>
          <w:p w:rsidR="00C27D6C" w:rsidRPr="00480E30" w:rsidRDefault="00C27D6C" w:rsidP="00437C79">
            <w:pPr>
              <w:pStyle w:val="a3"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рациональное распределение времени на все этапы решения задачи профессиональной деятельности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.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t>оценка выполнения практических работ в процессе учебной и производственной практики</w:t>
            </w:r>
            <w:r w:rsidRPr="00480E30">
              <w:rPr>
                <w:rFonts w:ascii="Arial" w:hAnsi="Arial" w:cs="Arial"/>
                <w:color w:val="0D0D0D"/>
              </w:rPr>
              <w:t>.</w:t>
            </w:r>
          </w:p>
          <w:p w:rsidR="00C27D6C" w:rsidRPr="00480E30" w:rsidRDefault="00C27D6C" w:rsidP="00437C79">
            <w:pPr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27D6C" w:rsidRPr="00480E30" w:rsidTr="00437C79">
        <w:tc>
          <w:tcPr>
            <w:tcW w:w="2693" w:type="dxa"/>
          </w:tcPr>
          <w:p w:rsidR="00C27D6C" w:rsidRPr="00480E30" w:rsidRDefault="00C27D6C" w:rsidP="00437C79">
            <w:pPr>
              <w:suppressAutoHyphens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 02. Использовать современные средства поиска,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обоснованность выбора и оптимальность состава источников, необходимых для решения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поставленной задачи;</w:t>
            </w:r>
          </w:p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рациональность распределения времени на все этапы решения задачи;</w:t>
            </w:r>
          </w:p>
          <w:p w:rsidR="00C27D6C" w:rsidRPr="00480E30" w:rsidRDefault="00C27D6C" w:rsidP="00437C79">
            <w:pPr>
              <w:pStyle w:val="a3"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совпадение результатов самоанализа и экспертного анализа профессиональной деятельности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.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lastRenderedPageBreak/>
              <w:t xml:space="preserve">оценка выполнения практических 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lastRenderedPageBreak/>
              <w:t>работ в процессе учебной и производственной практики.</w:t>
            </w:r>
          </w:p>
        </w:tc>
      </w:tr>
      <w:tr w:rsidR="00C27D6C" w:rsidRPr="00480E30" w:rsidTr="00437C79">
        <w:tc>
          <w:tcPr>
            <w:tcW w:w="2693" w:type="dxa"/>
          </w:tcPr>
          <w:p w:rsidR="00C27D6C" w:rsidRPr="00480E30" w:rsidRDefault="00C27D6C" w:rsidP="00437C79">
            <w:pPr>
              <w:suppressAutoHyphens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ОК</w:t>
            </w:r>
            <w:proofErr w:type="gramEnd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аргументированная трансляция своей точки зрения;</w:t>
            </w:r>
          </w:p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точное и своевременное выполнение поручений руководителя;</w:t>
            </w:r>
          </w:p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эффективность организации коллективной (командной) работы в профессиональной деятельности;</w:t>
            </w:r>
          </w:p>
          <w:p w:rsidR="00C27D6C" w:rsidRPr="00480E30" w:rsidRDefault="00C27D6C" w:rsidP="00437C79">
            <w:pPr>
              <w:pStyle w:val="a3"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объективность анализа успешности коллективной (групповой) работы, путей ее совершенствования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.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C27D6C" w:rsidRPr="00480E30" w:rsidTr="00437C79">
        <w:tc>
          <w:tcPr>
            <w:tcW w:w="2693" w:type="dxa"/>
          </w:tcPr>
          <w:p w:rsidR="00C27D6C" w:rsidRPr="00480E30" w:rsidRDefault="00C27D6C" w:rsidP="00437C79">
            <w:pPr>
              <w:suppressAutoHyphens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pStyle w:val="a3"/>
              <w:tabs>
                <w:tab w:val="left" w:pos="428"/>
              </w:tabs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грамотное использование нормативно-правовых документов, регламентирующих деятельность в вопросах организации и проведения мероприятий с детьми дошкольного возраста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соблюдение правовых норм в профессиональной деятельности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.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</w:tbl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sectPr w:rsidR="00DB2993" w:rsidRPr="0048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54E" w:rsidRDefault="0087154E" w:rsidP="00DB2993">
      <w:r>
        <w:separator/>
      </w:r>
    </w:p>
  </w:endnote>
  <w:endnote w:type="continuationSeparator" w:id="0">
    <w:p w:rsidR="0087154E" w:rsidRDefault="0087154E" w:rsidP="00DB2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4182613"/>
      <w:docPartObj>
        <w:docPartGallery w:val="Page Numbers (Bottom of Page)"/>
        <w:docPartUnique/>
      </w:docPartObj>
    </w:sdtPr>
    <w:sdtEndPr/>
    <w:sdtContent>
      <w:p w:rsidR="00480E30" w:rsidRDefault="00480E3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C3F">
          <w:rPr>
            <w:noProof/>
          </w:rPr>
          <w:t>3</w:t>
        </w:r>
        <w:r>
          <w:fldChar w:fldCharType="end"/>
        </w:r>
      </w:p>
    </w:sdtContent>
  </w:sdt>
  <w:p w:rsidR="00480E30" w:rsidRDefault="00480E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54E" w:rsidRDefault="0087154E" w:rsidP="00DB2993">
      <w:r>
        <w:separator/>
      </w:r>
    </w:p>
  </w:footnote>
  <w:footnote w:type="continuationSeparator" w:id="0">
    <w:p w:rsidR="0087154E" w:rsidRDefault="0087154E" w:rsidP="00DB2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C51FB"/>
    <w:multiLevelType w:val="multilevel"/>
    <w:tmpl w:val="4FD03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">
    <w:nsid w:val="4BFA691C"/>
    <w:multiLevelType w:val="hybridMultilevel"/>
    <w:tmpl w:val="400EB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12252"/>
    <w:multiLevelType w:val="hybridMultilevel"/>
    <w:tmpl w:val="C3982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05221"/>
    <w:multiLevelType w:val="hybridMultilevel"/>
    <w:tmpl w:val="FB56B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70FC5"/>
    <w:multiLevelType w:val="hybridMultilevel"/>
    <w:tmpl w:val="4A784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2B65"/>
    <w:multiLevelType w:val="multilevel"/>
    <w:tmpl w:val="DC3C7C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443"/>
    <w:rsid w:val="000845AE"/>
    <w:rsid w:val="000C1C09"/>
    <w:rsid w:val="001B5682"/>
    <w:rsid w:val="00300713"/>
    <w:rsid w:val="00306737"/>
    <w:rsid w:val="003B1051"/>
    <w:rsid w:val="003E445D"/>
    <w:rsid w:val="003E7443"/>
    <w:rsid w:val="0041317B"/>
    <w:rsid w:val="00437C79"/>
    <w:rsid w:val="00480E30"/>
    <w:rsid w:val="004E15AC"/>
    <w:rsid w:val="005152AC"/>
    <w:rsid w:val="0055798C"/>
    <w:rsid w:val="00804C3F"/>
    <w:rsid w:val="0087154E"/>
    <w:rsid w:val="009C18E4"/>
    <w:rsid w:val="00C115BB"/>
    <w:rsid w:val="00C27D6C"/>
    <w:rsid w:val="00CC6166"/>
    <w:rsid w:val="00D87301"/>
    <w:rsid w:val="00DB2993"/>
    <w:rsid w:val="00F7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9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aliases w:val="основной заголовок"/>
    <w:basedOn w:val="a"/>
    <w:next w:val="a"/>
    <w:link w:val="20"/>
    <w:uiPriority w:val="99"/>
    <w:qFormat/>
    <w:rsid w:val="00437C79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qFormat/>
    <w:rsid w:val="00C27D6C"/>
    <w:pPr>
      <w:spacing w:before="120" w:after="120"/>
      <w:ind w:left="708"/>
    </w:pPr>
    <w:rPr>
      <w:rFonts w:eastAsia="Times New Roman"/>
      <w:sz w:val="24"/>
      <w:szCs w:val="24"/>
      <w:lang w:val="x-none" w:eastAsia="x-none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C27D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qFormat/>
    <w:rsid w:val="00C27D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основной заголовок Знак"/>
    <w:basedOn w:val="a0"/>
    <w:link w:val="2"/>
    <w:uiPriority w:val="99"/>
    <w:rsid w:val="00437C79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5">
    <w:name w:val="Emphasis"/>
    <w:uiPriority w:val="20"/>
    <w:qFormat/>
    <w:rsid w:val="00437C79"/>
    <w:rPr>
      <w:rFonts w:cs="Times New Roman"/>
      <w:i/>
    </w:rPr>
  </w:style>
  <w:style w:type="paragraph" w:styleId="a6">
    <w:name w:val="header"/>
    <w:basedOn w:val="a"/>
    <w:link w:val="a7"/>
    <w:uiPriority w:val="99"/>
    <w:unhideWhenUsed/>
    <w:rsid w:val="00480E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0E30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80E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0E30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0E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0E3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9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aliases w:val="основной заголовок"/>
    <w:basedOn w:val="a"/>
    <w:next w:val="a"/>
    <w:link w:val="20"/>
    <w:uiPriority w:val="99"/>
    <w:qFormat/>
    <w:rsid w:val="00437C79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qFormat/>
    <w:rsid w:val="00C27D6C"/>
    <w:pPr>
      <w:spacing w:before="120" w:after="120"/>
      <w:ind w:left="708"/>
    </w:pPr>
    <w:rPr>
      <w:rFonts w:eastAsia="Times New Roman"/>
      <w:sz w:val="24"/>
      <w:szCs w:val="24"/>
      <w:lang w:val="x-none" w:eastAsia="x-none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C27D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qFormat/>
    <w:rsid w:val="00C27D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основной заголовок Знак"/>
    <w:basedOn w:val="a0"/>
    <w:link w:val="2"/>
    <w:uiPriority w:val="99"/>
    <w:rsid w:val="00437C79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5">
    <w:name w:val="Emphasis"/>
    <w:uiPriority w:val="20"/>
    <w:qFormat/>
    <w:rsid w:val="00437C79"/>
    <w:rPr>
      <w:rFonts w:cs="Times New Roman"/>
      <w:i/>
    </w:rPr>
  </w:style>
  <w:style w:type="paragraph" w:styleId="a6">
    <w:name w:val="header"/>
    <w:basedOn w:val="a"/>
    <w:link w:val="a7"/>
    <w:uiPriority w:val="99"/>
    <w:unhideWhenUsed/>
    <w:rsid w:val="00480E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0E30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80E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0E30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0E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0E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8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2EEFA-1C67-4FD9-9C8C-051E8D910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6290</Words>
  <Characters>35856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Студент</cp:lastModifiedBy>
  <cp:revision>13</cp:revision>
  <cp:lastPrinted>2023-11-01T10:27:00Z</cp:lastPrinted>
  <dcterms:created xsi:type="dcterms:W3CDTF">2023-09-23T05:39:00Z</dcterms:created>
  <dcterms:modified xsi:type="dcterms:W3CDTF">2024-11-23T05:52:00Z</dcterms:modified>
</cp:coreProperties>
</file>