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footer7.xml" ContentType="application/vnd.openxmlformats-officedocument.wordprocessingml.foot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jc w:val="center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ГОСУДАРСТВЕННОЕ АВТОНОМНОЕ ПРОФЕССИОНАЛЬНОЕ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ОБРАЗОВАТЕЛЬНОЕ УЧРЕЖДЕНИЕ ТЮМЕНСКОЙ ОБЛАСТИ</w:t>
      </w:r>
    </w:p>
    <w:p>
      <w:pPr>
        <w:spacing w:after="0" w:line="240" w:lineRule="auto"/>
        <w:jc w:val="center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«ГОЛЫШМАНОВСКИЙ АГРОПЕДАГОГИЧЕСКИЙ КОЛЛЕДЖ»</w:t>
      </w: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left" w:pos="7417"/>
        </w:tabs>
        <w:spacing w:after="0" w:line="240" w:lineRule="auto"/>
        <w:jc w:val="right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cs="Arial" w:hAnsi="Arial"/>
          <w:sz w:val="24"/>
          <w:szCs w:val="24"/>
        </w:rPr>
      </w:pPr>
    </w:p>
    <w:p>
      <w:pPr>
        <w:tabs>
          <w:tab w:val="center" w:pos="4677"/>
          <w:tab w:val="right" w:pos="9355"/>
        </w:tabs>
        <w:spacing w:after="0" w:line="240" w:lineRule="auto"/>
        <w:ind w:firstLine="4536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Приложение № </w:t>
      </w:r>
      <w:r>
        <w:rPr>
          <w:rFonts w:ascii="Arial" w:cs="Arial" w:hAnsi="Arial"/>
          <w:sz w:val="24"/>
          <w:szCs w:val="24"/>
        </w:rPr>
        <w:t>6</w:t>
      </w:r>
      <w:r>
        <w:rPr>
          <w:rFonts w:ascii="Arial" w:cs="Arial" w:hAnsi="Arial"/>
          <w:sz w:val="24"/>
          <w:szCs w:val="24"/>
        </w:rPr>
        <w:t>.21</w:t>
      </w:r>
      <w:r>
        <w:rPr>
          <w:rFonts w:ascii="Arial" w:cs="Arial" w:hAnsi="Arial"/>
          <w:sz w:val="24"/>
          <w:szCs w:val="24"/>
        </w:rPr>
        <w:t xml:space="preserve"> к ООП СПО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(ППССЗ)</w:t>
      </w:r>
    </w:p>
    <w:p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  <w:bookmarkStart w:id="0" w:name="_GoBack"/>
      <w:bookmarkEnd w:id="0"/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Calibri" w:hAnsi="Arial"/>
          <w:b/>
          <w:bCs/>
          <w:caps/>
          <w:sz w:val="24"/>
          <w:szCs w:val="24"/>
        </w:rPr>
      </w:pPr>
      <w:r>
        <w:rPr>
          <w:rFonts w:ascii="Arial" w:cs="Arial" w:eastAsia="Calibri" w:hAnsi="Arial"/>
          <w:b/>
          <w:bCs/>
          <w:caps/>
          <w:sz w:val="24"/>
          <w:szCs w:val="24"/>
        </w:rPr>
        <w:t xml:space="preserve">  ПРОГРАММа УЧЕБНОЙ ДИСЦИПЛИНЫ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eastAsia="Calibri" w:hAnsi="Arial"/>
          <w:b/>
          <w:bCs/>
          <w:caps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</w:t>
      </w:r>
      <w:r>
        <w:rPr>
          <w:rFonts w:ascii="Arial" w:cs="Arial" w:hAnsi="Arial"/>
          <w:b/>
          <w:sz w:val="24"/>
          <w:szCs w:val="24"/>
        </w:rPr>
        <w:t>.21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>Актуальные вопросы и современные аспекты в образовании</w:t>
      </w: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(Основы коррекционной педагогики</w:t>
      </w:r>
      <w:r>
        <w:rPr>
          <w:rFonts w:ascii="Arial" w:cs="Arial" w:hAnsi="Arial"/>
          <w:b/>
          <w:sz w:val="24"/>
          <w:szCs w:val="24"/>
        </w:rPr>
        <w:t>/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Психолого-педагогическое сопровождение образовательного процесса/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Менеджмент в образовании</w:t>
      </w:r>
      <w:r>
        <w:rPr>
          <w:rFonts w:ascii="Arial" w:cs="Arial" w:hAnsi="Arial"/>
          <w:b/>
          <w:sz w:val="24"/>
          <w:szCs w:val="24"/>
        </w:rPr>
        <w:t>)</w:t>
      </w:r>
      <w:r>
        <w:rPr>
          <w:rFonts w:ascii="Arial" w:cs="Arial" w:hAnsi="Arial"/>
          <w:b/>
          <w:sz w:val="24"/>
          <w:szCs w:val="24"/>
        </w:rPr>
        <w:t xml:space="preserve"> 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20</w:t>
      </w:r>
      <w:r>
        <w:rPr>
          <w:rFonts w:ascii="Arial" w:cs="Arial" w:hAnsi="Arial"/>
          <w:b/>
          <w:bCs/>
          <w:sz w:val="24"/>
          <w:szCs w:val="24"/>
        </w:rPr>
        <w:t>2</w:t>
      </w:r>
      <w:r>
        <w:rPr>
          <w:rFonts w:ascii="Arial" w:cs="Arial" w:hAnsi="Arial"/>
          <w:b/>
          <w:bCs/>
          <w:sz w:val="24"/>
          <w:szCs w:val="24"/>
        </w:rPr>
        <w:t>4</w:t>
      </w:r>
      <w:r>
        <w:rPr>
          <w:rFonts w:ascii="Arial" w:cs="Arial" w:hAnsi="Arial"/>
          <w:b/>
          <w:bCs/>
          <w:sz w:val="24"/>
          <w:szCs w:val="24"/>
        </w:rPr>
        <w:t xml:space="preserve"> г.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П</w:t>
      </w:r>
      <w:r>
        <w:rPr>
          <w:rFonts w:ascii="Arial" w:cs="Arial" w:hAnsi="Arial"/>
          <w:color w:val="000000"/>
          <w:sz w:val="24"/>
          <w:szCs w:val="24"/>
        </w:rPr>
        <w:t xml:space="preserve">рограмма </w:t>
      </w:r>
      <w:r>
        <w:rPr>
          <w:rFonts w:ascii="Arial" w:cs="Arial" w:hAnsi="Arial"/>
          <w:b/>
          <w:color w:val="000000"/>
          <w:sz w:val="24"/>
          <w:szCs w:val="24"/>
        </w:rPr>
        <w:t>ОП</w:t>
      </w:r>
      <w:r>
        <w:rPr>
          <w:rFonts w:ascii="Arial" w:cs="Arial" w:hAnsi="Arial"/>
          <w:b/>
          <w:color w:val="000000"/>
          <w:sz w:val="24"/>
          <w:szCs w:val="24"/>
        </w:rPr>
        <w:t>.21</w:t>
      </w:r>
      <w:r>
        <w:rPr>
          <w:rFonts w:ascii="Arial" w:cs="Arial" w:hAnsi="Arial"/>
          <w:b/>
          <w:color w:val="000000"/>
          <w:sz w:val="24"/>
          <w:szCs w:val="24"/>
        </w:rPr>
        <w:t xml:space="preserve"> </w:t>
      </w:r>
      <w:r>
        <w:rPr>
          <w:rFonts w:ascii="Arial" w:cs="Arial" w:hAnsi="Arial"/>
          <w:b/>
          <w:color w:val="000000"/>
          <w:sz w:val="24"/>
          <w:szCs w:val="24"/>
        </w:rPr>
        <w:t>Актуальные вопросы и современные аспекты в образовании (Основы коррекционной педагогики)</w:t>
      </w:r>
      <w:r>
        <w:rPr>
          <w:rFonts w:ascii="Arial" w:cs="Arial" w:hAnsi="Arial"/>
          <w:bCs/>
          <w:color w:val="000000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ab/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Разработчики: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Архипова Ольга Сергеевна, преподаватель ГАПОУ ТО «Голышмановский агропедколледж»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3709"/>
        </w:tabs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Аннотация рабочей программы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ОП. 21 Актуальные вопросы и современные аспекты в образовании (</w:t>
      </w:r>
      <w:r>
        <w:rPr>
          <w:rFonts w:ascii="Arial" w:cs="Arial" w:hAnsi="Arial"/>
          <w:color w:val="000000"/>
          <w:sz w:val="24"/>
          <w:szCs w:val="24"/>
        </w:rPr>
        <w:t>Основы коррекционной педагогики</w:t>
      </w:r>
      <w:r>
        <w:rPr>
          <w:rFonts w:ascii="Arial" w:cs="Arial" w:hAnsi="Arial"/>
          <w:sz w:val="24"/>
          <w:szCs w:val="24"/>
        </w:rPr>
        <w:t>)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</w:t>
      </w:r>
      <w:r>
        <w:rPr>
          <w:rFonts w:ascii="Arial" w:cs="Arial" w:hAnsi="Arial"/>
          <w:b/>
          <w:bCs/>
          <w:sz w:val="24"/>
          <w:szCs w:val="24"/>
        </w:rPr>
        <w:t>. Нормативная база и УМК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>Программа ОП. 21 Актуальные вопросы и современные аспекты в образовании (</w:t>
      </w:r>
      <w:r>
        <w:rPr>
          <w:rFonts w:ascii="Arial" w:cs="Arial" w:hAnsi="Arial"/>
          <w:color w:val="000000"/>
          <w:sz w:val="24"/>
          <w:szCs w:val="24"/>
        </w:rPr>
        <w:t>Основы коррекционной педагогики</w:t>
      </w:r>
      <w:r>
        <w:rPr>
          <w:rFonts w:ascii="Arial" w:cs="Arial" w:hAnsi="Arial"/>
          <w:sz w:val="24"/>
          <w:szCs w:val="24"/>
        </w:rPr>
        <w:t xml:space="preserve">) 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2. Цель и задачи учебной дисциплины </w:t>
      </w:r>
      <w:r>
        <w:rPr>
          <w:rFonts w:ascii="Arial" w:cs="Arial" w:hAnsi="Arial"/>
          <w:b/>
          <w:bCs/>
          <w:sz w:val="24"/>
          <w:szCs w:val="24"/>
        </w:rPr>
        <w:tab/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уметь:  </w:t>
      </w:r>
      <w:r>
        <w:rPr>
          <w:rFonts w:ascii="Arial" w:cs="Arial" w:hAnsi="Arial"/>
          <w:sz w:val="24"/>
          <w:szCs w:val="24"/>
        </w:rPr>
        <w:tab/>
        <w:t xml:space="preserve">                 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hAnsi="Arial"/>
          <w:color w:val="000000" w:themeColor="text1"/>
          <w:sz w:val="24"/>
          <w:szCs w:val="24"/>
        </w:rPr>
        <w:t xml:space="preserve">- </w:t>
      </w: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анализировать педагогическую деятельность, педагогические факты и явления;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ориентироваться в современных проблемах образования, тенденциях его развития и направлениях реформирования.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знать:                     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взаимосвязь педагогической науки и практики, тенденции их развития;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принципы обучения и воспитания;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формы, методы и средства обучения и воспитания, их педагогические возможности и условия применения;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 xml:space="preserve">- педагогические условия предупреждения и коррекции социальной и школьной </w:t>
      </w: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дезадаптации</w:t>
      </w: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;</w:t>
      </w:r>
    </w:p>
    <w:p>
      <w:pPr>
        <w:spacing w:after="0" w:line="240" w:lineRule="auto"/>
        <w:jc w:val="both"/>
        <w:rPr>
          <w:rFonts w:ascii="Arial" w:cs="Arial" w:eastAsia="Times New Roman" w:hAnsi="Arial"/>
          <w:iCs/>
          <w:color w:val="000000" w:themeColor="text1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 xml:space="preserve">- особенности работы с одаренными детьми, детьми с особыми образовательными потребностями, </w:t>
      </w: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>девиантным</w:t>
      </w:r>
      <w:r>
        <w:rPr>
          <w:rFonts w:ascii="Arial" w:cs="Arial" w:eastAsia="Times New Roman" w:hAnsi="Arial"/>
          <w:iCs/>
          <w:color w:val="000000" w:themeColor="text1"/>
          <w:sz w:val="24"/>
          <w:szCs w:val="24"/>
        </w:rPr>
        <w:t xml:space="preserve"> поведением.</w:t>
      </w: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9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392"/>
        <w:gridCol w:w="8080"/>
        <w:gridCol w:w="993"/>
      </w:tblGrid>
      <w:tr>
        <w:trPr>
          <w:trHeight w:val="433"/>
        </w:trPr>
        <w:tc>
          <w:tcPr>
            <w:cnfStyle w:val="101000000000"/>
            <w:tcW w:w="392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808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1000000"/>
            <w:tcW w:w="993" w:type="dxa"/>
            <w:vAlign w:val="center"/>
          </w:tcPr>
          <w:p>
            <w:pPr>
              <w:spacing w:after="0" w:line="240" w:lineRule="auto"/>
              <w:ind w:left="-108" w:right="-108" w:firstLine="108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Кол-во часов</w:t>
            </w:r>
          </w:p>
        </w:tc>
      </w:tr>
      <w:tr>
        <w:trPr/>
        <w:tc>
          <w:tcPr>
            <w:cnfStyle w:val="001000100000"/>
            <w:tcW w:w="392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8080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54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Раздел 1. Коррекционная педагогика как составная часть педагогики</w:t>
            </w:r>
          </w:p>
        </w:tc>
        <w:tc>
          <w:tcPr>
            <w:cnfStyle w:val="000001100000"/>
            <w:tcW w:w="99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12</w:t>
            </w:r>
          </w:p>
        </w:tc>
      </w:tr>
      <w:tr>
        <w:trPr/>
        <w:tc>
          <w:tcPr>
            <w:cnfStyle w:val="001000010000"/>
            <w:tcW w:w="392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8080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2. Основы коррекционно-педагогической работы с детьми с нарушениями в развитии и поведении</w:t>
            </w:r>
            <w:r>
              <w:fldChar w:fldCharType="begin"/>
            </w:r>
            <w:r>
              <w:instrText xml:space="preserve">HYPERLINK "http://pedlib.ru/Books/1/0269/1_0269-141.shtml" </w:instrText>
            </w:r>
            <w:r>
              <w:fldChar w:fldCharType="end"/>
            </w:r>
          </w:p>
        </w:tc>
        <w:tc>
          <w:tcPr>
            <w:cnfStyle w:val="000001010000"/>
            <w:tcW w:w="99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16</w:t>
            </w:r>
          </w:p>
        </w:tc>
      </w:tr>
      <w:tr>
        <w:trPr/>
        <w:tc>
          <w:tcPr>
            <w:cnfStyle w:val="001000100000"/>
            <w:tcW w:w="392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8080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iCs/>
                <w:color w:val="000000"/>
                <w:sz w:val="24"/>
                <w:szCs w:val="24"/>
                <w:bdr w:val="none" w:sz="4" w:space="0"/>
              </w:rPr>
              <w:t>Психолого-педагогическая диагностика</w:t>
            </w:r>
          </w:p>
        </w:tc>
        <w:tc>
          <w:tcPr>
            <w:cnfStyle w:val="000001100000"/>
            <w:tcW w:w="99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8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tabs>
          <w:tab w:val="left" w:pos="3810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Форма промежуточной аттестации по дисциплине ОП. 21 Актуальные вопросы и современные аспекты в образовании (</w:t>
      </w:r>
      <w:r>
        <w:rPr>
          <w:rFonts w:ascii="Arial" w:cs="Arial" w:hAnsi="Arial"/>
          <w:color w:val="000000"/>
          <w:sz w:val="24"/>
          <w:szCs w:val="24"/>
        </w:rPr>
        <w:t>Основы коррекционной педагогики</w:t>
      </w:r>
      <w:r>
        <w:rPr>
          <w:rFonts w:ascii="Arial" w:cs="Arial" w:hAnsi="Arial"/>
          <w:sz w:val="24"/>
          <w:szCs w:val="24"/>
        </w:rPr>
        <w:t xml:space="preserve">) проводится в форме зачета в шестом семестре.  </w:t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tbl>
      <w:tblPr>
        <w:tblW w:w="9464" w:type="dxa"/>
        <w:tblLook w:val="01E0"/>
      </w:tblPr>
      <w:tblGrid>
        <w:gridCol w:w="8472"/>
        <w:gridCol w:w="992"/>
      </w:tblGrid>
      <w:tr>
        <w:trPr/>
        <w:tc>
          <w:tcPr>
            <w:cnfStyle w:val="101000000000"/>
            <w:tcW w:w="8472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709" w:hanging="7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ПРОГРАММЫ УЧЕБНОЙ ДИСЦИПЛИНЫ</w:t>
            </w:r>
          </w:p>
        </w:tc>
        <w:tc>
          <w:tcPr>
            <w:cnfStyle w:val="100100000000"/>
            <w:tcW w:w="99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</w:tr>
      <w:tr>
        <w:trPr>
          <w:trHeight w:val="490"/>
        </w:trPr>
        <w:tc>
          <w:tcPr>
            <w:cnfStyle w:val="001000100000"/>
            <w:tcW w:w="8472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cnfStyle w:val="000100100000"/>
            <w:tcW w:w="99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490"/>
        </w:trPr>
        <w:tc>
          <w:tcPr>
            <w:cnfStyle w:val="001000010000"/>
            <w:tcW w:w="8472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УЧЕБНОЙ ДИСЦИПЛИНЫ</w:t>
            </w:r>
          </w:p>
        </w:tc>
        <w:tc>
          <w:tcPr>
            <w:cnfStyle w:val="000100010000"/>
            <w:tcW w:w="99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11000000000"/>
            <w:tcW w:w="8472" w:type="dxa"/>
          </w:tcPr>
          <w:p>
            <w:pPr>
              <w:numPr>
                <w:ilvl w:val="0"/>
                <w:numId w:val="1"/>
              </w:numPr>
              <w:spacing w:after="0" w:line="240" w:lineRule="auto"/>
              <w:ind w:left="709" w:hanging="709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99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10</w:t>
            </w:r>
          </w:p>
        </w:tc>
      </w:tr>
    </w:tbl>
    <w:p>
      <w:pPr>
        <w:pStyle w:val="ListParagraph"/>
        <w:numPr>
          <w:ilvl w:val="0"/>
          <w:numId w:val="5"/>
        </w:numPr>
        <w:spacing w:before="0" w:after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i/>
          <w:u w:val="single"/>
        </w:rPr>
        <w:br w:type="page"/>
      </w:r>
      <w:r>
        <w:rPr>
          <w:rFonts w:ascii="Arial" w:cs="Arial" w:hAnsi="Arial"/>
          <w:b/>
        </w:rPr>
        <w:t>ОБЩАЯ ХАРАКТЕРИСТИКА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 xml:space="preserve">ПРОГРАММЫ УЧЕБНОЙ ДИСЦИПЛИНЫ </w:t>
      </w:r>
    </w:p>
    <w:p>
      <w:pPr>
        <w:pStyle w:val="ListParagraph"/>
        <w:spacing w:before="0" w:after="0"/>
        <w:ind w:left="72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</w:rPr>
        <w:t>ОП</w:t>
      </w:r>
      <w:r>
        <w:rPr>
          <w:rFonts w:ascii="Arial" w:cs="Arial" w:hAnsi="Arial"/>
          <w:b/>
        </w:rPr>
        <w:t>.21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Актуальные вопросы и современные аспекты в образовании (Основы коррекционной педагогики)</w:t>
      </w:r>
    </w:p>
    <w:p>
      <w:pPr>
        <w:spacing w:after="0" w:line="240" w:lineRule="auto"/>
        <w:rPr>
          <w:rFonts w:ascii="Arial" w:cs="Arial" w:hAnsi="Arial"/>
          <w:i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 xml:space="preserve">Учебная дисциплина </w:t>
      </w:r>
      <w:r>
        <w:rPr>
          <w:rFonts w:ascii="Arial" w:cs="Arial" w:hAnsi="Arial"/>
          <w:sz w:val="24"/>
          <w:szCs w:val="24"/>
        </w:rPr>
        <w:t>ОП</w:t>
      </w:r>
      <w:r>
        <w:rPr>
          <w:rFonts w:ascii="Arial" w:cs="Arial" w:hAnsi="Arial"/>
          <w:sz w:val="24"/>
          <w:szCs w:val="24"/>
        </w:rPr>
        <w:t>.21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 xml:space="preserve">ктуальные вопросы и современные аспекты в образовании (Основы коррекционной педагогики) </w:t>
      </w:r>
      <w:r>
        <w:rPr>
          <w:rFonts w:ascii="Arial" w:cs="Arial" w:hAnsi="Arial"/>
          <w:sz w:val="24"/>
          <w:szCs w:val="24"/>
        </w:rPr>
        <w:t xml:space="preserve">является </w:t>
      </w:r>
      <w:r>
        <w:rPr>
          <w:rFonts w:ascii="Arial" w:cs="Arial" w:hAnsi="Arial"/>
          <w:sz w:val="24"/>
          <w:szCs w:val="24"/>
        </w:rPr>
        <w:t>вариативной</w:t>
      </w:r>
      <w:r>
        <w:rPr>
          <w:rFonts w:ascii="Arial" w:cs="Arial" w:hAnsi="Arial"/>
          <w:sz w:val="24"/>
          <w:szCs w:val="24"/>
        </w:rPr>
        <w:t xml:space="preserve"> частью </w:t>
      </w:r>
      <w:r>
        <w:rPr>
          <w:rFonts w:ascii="Arial" w:cs="Arial" w:hAnsi="Arial"/>
          <w:sz w:val="24"/>
          <w:szCs w:val="24"/>
        </w:rPr>
        <w:t>Профессионального учебного цикла</w:t>
      </w:r>
      <w:r>
        <w:rPr>
          <w:rFonts w:ascii="Arial" w:cs="Arial" w:hAnsi="Arial"/>
          <w:sz w:val="24"/>
          <w:szCs w:val="24"/>
        </w:rPr>
        <w:t xml:space="preserve"> основной образовательной программы в соответствии с ФГОС по </w:t>
      </w:r>
      <w:r>
        <w:rPr>
          <w:rFonts w:ascii="Arial" w:cs="Arial" w:hAnsi="Arial"/>
          <w:sz w:val="24"/>
          <w:szCs w:val="24"/>
        </w:rPr>
        <w:t>специальности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Учебная дисциплина </w:t>
      </w:r>
      <w:r>
        <w:rPr>
          <w:rFonts w:ascii="Arial" w:cs="Arial" w:hAnsi="Arial"/>
          <w:sz w:val="24"/>
          <w:szCs w:val="24"/>
        </w:rPr>
        <w:t>ОП</w:t>
      </w:r>
      <w:r>
        <w:rPr>
          <w:rFonts w:ascii="Arial" w:cs="Arial" w:hAnsi="Arial"/>
          <w:sz w:val="24"/>
          <w:szCs w:val="24"/>
        </w:rPr>
        <w:t>.21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</w:t>
      </w:r>
      <w:r>
        <w:rPr>
          <w:rFonts w:ascii="Arial" w:cs="Arial" w:hAnsi="Arial"/>
          <w:sz w:val="24"/>
          <w:szCs w:val="24"/>
        </w:rPr>
        <w:t xml:space="preserve">ктуальные вопросы и современные аспекты в образовании (Основы коррекционной педагогики) </w:t>
      </w:r>
      <w:r>
        <w:rPr>
          <w:rFonts w:ascii="Arial" w:cs="Arial" w:hAnsi="Arial"/>
          <w:sz w:val="24"/>
          <w:szCs w:val="24"/>
        </w:rPr>
        <w:t xml:space="preserve">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>. Особое значение дисциплина имеет при формировании и развитии ОК</w:t>
      </w:r>
      <w:r>
        <w:rPr>
          <w:rFonts w:ascii="Arial" w:cs="Arial" w:hAnsi="Arial"/>
          <w:sz w:val="24"/>
          <w:szCs w:val="24"/>
        </w:rPr>
        <w:t>1-11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94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817"/>
        <w:gridCol w:w="3685"/>
        <w:gridCol w:w="4962"/>
      </w:tblGrid>
      <w:tr>
        <w:trPr>
          <w:trHeight w:val="649"/>
        </w:trPr>
        <w:tc>
          <w:tcPr>
            <w:cnfStyle w:val="101000000000"/>
            <w:tcW w:w="817" w:type="dxa"/>
          </w:tcPr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ind w:left="-142" w:right="-108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</w:t>
            </w:r>
          </w:p>
        </w:tc>
        <w:tc>
          <w:tcPr>
            <w:cnfStyle w:val="100000000000"/>
            <w:tcW w:w="3685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96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81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ОК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1.1 - 1.5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2.1 – 2.5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4.1 - 4.5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cnfStyle w:val="000000100000"/>
            <w:tcW w:w="3685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color w:val="000000" w:themeColor="text1"/>
                <w:sz w:val="24"/>
                <w:szCs w:val="24"/>
              </w:rPr>
              <w:t xml:space="preserve">-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реформирования;</w:t>
            </w:r>
          </w:p>
        </w:tc>
        <w:tc>
          <w:tcPr>
            <w:cnfStyle w:val="000000100000"/>
            <w:tcW w:w="4962" w:type="dxa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взаимосвязь педагогической науки и практики, тенденции их 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принципы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- педагогические условия предупреждения и коррекции социальной и школьной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дезадаптации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особенности работы с одаренными детьми, детьми с особыми образовательными потребностями,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девиантным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поведением</w:t>
            </w:r>
          </w:p>
        </w:tc>
      </w:tr>
    </w:tbl>
    <w:p>
      <w:pPr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346"/>
        <w:gridCol w:w="2237"/>
      </w:tblGrid>
      <w:tr>
        <w:trPr>
          <w:trHeight w:val="490"/>
        </w:trPr>
        <w:tc>
          <w:tcPr>
            <w:cnfStyle w:val="101000000000"/>
            <w:tcW w:w="240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73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2407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73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3139" w:type="pct"/>
            <w:gridSpan w:val="2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2407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73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  <w:r>
              <w:rPr>
                <w:rFonts w:ascii="Arial" w:cs="Arial" w:hAnsi="Arial"/>
                <w:iCs/>
                <w:sz w:val="24"/>
                <w:szCs w:val="24"/>
              </w:rPr>
              <w:t>6</w:t>
            </w:r>
          </w:p>
        </w:tc>
      </w:tr>
      <w:tr>
        <w:trPr>
          <w:trHeight w:val="490"/>
        </w:trPr>
        <w:tc>
          <w:tcPr>
            <w:cnfStyle w:val="001000010000"/>
            <w:tcW w:w="2407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73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11000000000"/>
            <w:tcW w:w="2407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</w:t>
            </w:r>
            <w:r>
              <w:rPr>
                <w:rFonts w:ascii="Arial" w:cs="Arial" w:hAnsi="Arial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iCs/>
                <w:sz w:val="24"/>
                <w:szCs w:val="24"/>
              </w:rPr>
              <w:t>в форме зачета</w:t>
            </w:r>
          </w:p>
        </w:tc>
        <w:tc>
          <w:tcPr>
            <w:cnfStyle w:val="010100000000"/>
            <w:tcW w:w="73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  <w:sectPr>
          <w:footerReference w:type="default" r:id="rId32"/>
          <w:footerReference w:type="even" r:id="rId33"/>
          <w:pgSz w:w="11906" w:h="16838"/>
          <w:pgMar w:top="1134" w:right="851" w:bottom="1134" w:left="1701" w:header="709" w:footer="709" w:gutter="0"/>
          <w:cols w:space="720"/>
          <w:titlePg/>
        </w:sect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15242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545"/>
        <w:gridCol w:w="8363"/>
        <w:gridCol w:w="1138"/>
        <w:gridCol w:w="2196"/>
      </w:tblGrid>
      <w:tr>
        <w:trPr>
          <w:trHeight w:val="1063"/>
        </w:trPr>
        <w:tc>
          <w:tcPr>
            <w:cnfStyle w:val="101000000000"/>
            <w:tcW w:w="354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1000000"/>
            <w:tcW w:w="1138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Объем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в часах </w:t>
            </w:r>
          </w:p>
        </w:tc>
        <w:tc>
          <w:tcPr>
            <w:cnfStyle w:val="100100000000"/>
            <w:tcW w:w="219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103"/>
        </w:trPr>
        <w:tc>
          <w:tcPr>
            <w:cnfStyle w:val="001000100000"/>
            <w:tcW w:w="3545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219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</w:tr>
      <w:tr>
        <w:trPr>
          <w:trHeight w:val="103"/>
        </w:trPr>
        <w:tc>
          <w:tcPr>
            <w:cnfStyle w:val="001000010000"/>
            <w:tcW w:w="11908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Раздел 1. Коррекционная педагогика как составная часть педагогики</w:t>
            </w:r>
          </w:p>
        </w:tc>
        <w:tc>
          <w:tcPr>
            <w:cnfStyle w:val="000010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cnfStyle w:val="000100010000"/>
            <w:tcW w:w="219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1.1.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Коррекционная педагогика как область педагогического знания</w:t>
            </w: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ОК 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1.1 - 1.5, 2.1 – 2.5,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3.1 - 3.7, 4.1 - 4.5</w:t>
            </w: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1. Теоретико-методологические основы коррекционной педагогики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2. История развития коррекционной педагогики в отечественной и зарубежной науке и практике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restart"/>
          </w:tcPr>
          <w:p>
            <w:pPr>
              <w:shd w:val="clear" w:color="auto" w:fill="ffffff"/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Тема 1.2. Основы</w:t>
            </w:r>
          </w:p>
          <w:p>
            <w:pPr>
              <w:shd w:val="clear" w:color="auto" w:fill="ffffff"/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коррекционной</w:t>
            </w:r>
          </w:p>
          <w:p>
            <w:pPr>
              <w:shd w:val="clear" w:color="auto" w:fill="ffffff"/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педагогики в системе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sz w:val="24"/>
                <w:szCs w:val="24"/>
              </w:rPr>
              <w:t>наук о человеке</w:t>
            </w: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ОК 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1.1 - 1.5, 2.1 – 2.5,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3.1 - 3.7, 4.1 - 4.5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</w:rPr>
              <w:t xml:space="preserve"> Сущность коррекционно-педагогической деятельности с детьми и подростками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</w:rPr>
              <w:t xml:space="preserve"> Понятия «норма» и «аномалия» в психическом и личностном развитии ребенка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3. 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</w:rPr>
              <w:t>Возрастные и индивидуальные особенности детей с отклонениями в развитии и поведении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shd w:val="clear" w:color="auto" w:fill="ffffff"/>
              <w:spacing w:after="0" w:line="240" w:lineRule="auto"/>
              <w:jc w:val="center"/>
              <w:rPr>
                <w:rFonts w:ascii="Arial" w:cs="Arial" w:eastAsia="Times New Roman" w:hAnsi="Arial"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Практическая работа №1.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Основные виды нарушений в развитии и поведении детей и подростков.</w:t>
            </w:r>
          </w:p>
        </w:tc>
        <w:tc>
          <w:tcPr>
            <w:cnfStyle w:val="00000110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11908" w:type="dxa"/>
            <w:gridSpan w:val="2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Раздел 2. Основы коррекционно-педагогической работы с детьми с нарушениями в развитии и поведении</w:t>
            </w:r>
            <w:r>
              <w:fldChar w:fldCharType="begin"/>
            </w:r>
            <w:r>
              <w:instrText xml:space="preserve">HYPERLINK "http://pedlib.ru/Books/1/0269/1_0269-141.shtml" </w:instrText>
            </w:r>
            <w:r>
              <w:fldChar w:fldCharType="end"/>
            </w:r>
          </w:p>
        </w:tc>
        <w:tc>
          <w:tcPr>
            <w:cnfStyle w:val="000010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16</w:t>
            </w:r>
          </w:p>
        </w:tc>
        <w:tc>
          <w:tcPr>
            <w:cnfStyle w:val="000100010000"/>
            <w:tcW w:w="21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restart"/>
          </w:tcPr>
          <w:p>
            <w:pPr>
              <w:shd w:val="clear" w:color="auto" w:fill="ffffff"/>
              <w:spacing w:after="0" w:line="240" w:lineRule="auto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  <w:shd w:val="clear" w:color="auto" w:fill="ffffff"/>
              </w:rPr>
              <w:t xml:space="preserve">Тема 2.1.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Моделирование активной образовательной среды в контексте инклюзивного образования.</w:t>
            </w: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 1-11, ПК 1.1-1.5, 2.1 - 2.5, 3.1 - 3.4, 4.1 - 4.5</w:t>
            </w: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1.  </w:t>
            </w:r>
            <w:r>
              <w:rPr>
                <w:rFonts w:ascii="Arial" w:cs="Arial" w:eastAsia="Times New Roman" w:hAnsi="Arial"/>
                <w:color w:val="000000" w:themeColor="text1"/>
                <w:sz w:val="24"/>
                <w:szCs w:val="24"/>
              </w:rPr>
              <w:t>Теоретические основы социализации детей с особыми образовательными потребностями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eastAsia="Times New Roman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2. </w:t>
            </w:r>
            <w:r>
              <w:rPr>
                <w:rFonts w:ascii="Arial" w:cs="Arial" w:eastAsia="Times New Roman" w:hAnsi="Arial"/>
                <w:color w:val="000000" w:themeColor="text1"/>
                <w:sz w:val="24"/>
                <w:szCs w:val="24"/>
              </w:rPr>
              <w:t>Принципы, компоненты и этапы моделирования активной образовательной среды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Тема 2.2. Проектирование и реализация коррекционно-</w:t>
            </w:r>
            <w:r>
              <w:rPr>
                <w:rFonts w:ascii="Arial" w:cs="Arial" w:hAnsi="Arial"/>
                <w:bCs/>
                <w:sz w:val="24"/>
                <w:szCs w:val="24"/>
              </w:rPr>
              <w:t>педагогичского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процесса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в инновационном режиме</w:t>
            </w: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eastAsia="Times New Roman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ОК 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1.1 - 1.5, 2.1 – </w:t>
            </w: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2.5,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3.1 - 3.7, 4.1 - 4.5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1. Психолого-педагогическая сущность коррекционно-педагогического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процесса 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2.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Технология проектирования коррекционно-педагогического процесса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№2.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Проектирование адаптивных образовательных программ, индивидуальных образовательных программ для детей с ограниченными возможностями</w:t>
            </w:r>
          </w:p>
        </w:tc>
        <w:tc>
          <w:tcPr>
            <w:cnfStyle w:val="000001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2.3.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Основные направления педагогической работы по коррекции отклонений в поведении детей</w:t>
            </w: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ОК 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1.1 - 1.5, 2.1 – 2.5,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3.1 - 3.7, 4.1 - 4.5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1. Типичные нарушения поведения детей.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>2. Специфические и неспецифические методы коррекции нарушения поведения.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Практическая работа №3.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Организация работы </w:t>
            </w:r>
            <w:r>
              <w:rPr>
                <w:rFonts w:ascii="Arial" w:cs="Arial" w:hAnsi="Arial"/>
                <w:sz w:val="24"/>
                <w:szCs w:val="24"/>
              </w:rPr>
              <w:t>по коррекции некоторых типических отклонений в поведении детей.</w:t>
            </w:r>
          </w:p>
        </w:tc>
        <w:tc>
          <w:tcPr>
            <w:cnfStyle w:val="00000110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11908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Раздел 3. </w:t>
            </w:r>
            <w:r>
              <w:rPr>
                <w:rFonts w:ascii="Arial" w:cs="Arial" w:hAnsi="Arial"/>
                <w:b/>
                <w:iCs/>
                <w:color w:val="000000"/>
                <w:sz w:val="24"/>
                <w:szCs w:val="24"/>
                <w:bdr w:val="none" w:sz="4" w:space="0"/>
              </w:rPr>
              <w:t>Психолого-педагогическая диагностика</w:t>
            </w:r>
          </w:p>
        </w:tc>
        <w:tc>
          <w:tcPr>
            <w:cnfStyle w:val="000010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cnfStyle w:val="000100010000"/>
            <w:tcW w:w="2196" w:type="dxa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restar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3.1. 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Педагогическая диагностика в </w:t>
            </w:r>
            <w:r>
              <w:rPr>
                <w:rFonts w:ascii="Arial" w:cs="Arial" w:hAnsi="Arial"/>
                <w:sz w:val="24"/>
                <w:szCs w:val="24"/>
              </w:rPr>
              <w:t>коррекционно-педагогической</w:t>
            </w:r>
            <w:r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  <w:t xml:space="preserve"> работе</w:t>
            </w:r>
          </w:p>
        </w:tc>
        <w:tc>
          <w:tcPr>
            <w:cnfStyle w:val="00001010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8" w:type="dxa"/>
            <w:vMerge w:val="restart"/>
            <w:shd w:val="clear" w:color="auto" w:fill="auto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2196" w:type="dxa"/>
            <w:vMerge w:val="restart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ОК 1 -11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 xml:space="preserve">ПК 1.1 - 1.5, 2.1 – 2.5,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iCs/>
                <w:color w:val="000000" w:themeColor="text1"/>
                <w:sz w:val="24"/>
                <w:szCs w:val="24"/>
              </w:rPr>
              <w:t>3.1 - 3.7, 4.1 - 4.5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Arial" w:cs="Arial" w:hAnsi="Arial"/>
                <w:bCs/>
                <w:color w:val="000000"/>
                <w:sz w:val="24"/>
                <w:szCs w:val="24"/>
              </w:rPr>
              <w:t>1. Педагогическая диагностика в многоуровневой системе изучения ребенка.</w:t>
            </w:r>
          </w:p>
        </w:tc>
        <w:tc>
          <w:tcPr>
            <w:cnfStyle w:val="00000101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pStyle w:val="C21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bCs/>
                <w:color w:val="000000"/>
              </w:rPr>
              <w:t>2. Методы диагностической работы.</w:t>
            </w:r>
          </w:p>
        </w:tc>
        <w:tc>
          <w:tcPr>
            <w:cnfStyle w:val="000001100000"/>
            <w:tcW w:w="1138" w:type="dxa"/>
            <w:vMerge w:val="continue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01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8363" w:type="dxa"/>
          </w:tcPr>
          <w:p>
            <w:pPr>
              <w:pStyle w:val="C21"/>
              <w:spacing w:before="0" w:after="0"/>
              <w:jc w:val="center"/>
              <w:rPr>
                <w:rStyle w:val="C0"/>
                <w:rFonts w:ascii="Arial" w:cs="Arial" w:hAnsi="Arial"/>
                <w:bCs/>
                <w:color w:val="000000"/>
              </w:rPr>
            </w:pPr>
            <w:r>
              <w:rPr>
                <w:rFonts w:ascii="Arial" w:cs="Arial" w:hAnsi="Arial"/>
                <w:b/>
                <w:bCs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103"/>
        </w:trPr>
        <w:tc>
          <w:tcPr>
            <w:cnfStyle w:val="001000100000"/>
            <w:tcW w:w="3545" w:type="dxa"/>
            <w:vMerge w:val="continue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8363" w:type="dxa"/>
          </w:tcPr>
          <w:p>
            <w:pPr>
              <w:shd w:val="clear" w:color="auto" w:fill="ffffff"/>
              <w:spacing w:after="0" w:line="240" w:lineRule="auto"/>
              <w:jc w:val="both"/>
              <w:rPr>
                <w:rStyle w:val="C0"/>
                <w:rFonts w:ascii="Arial" w:cs="Arial" w:hAnsi="Arial"/>
                <w:b/>
                <w:bCs/>
                <w:color w:val="000000"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b/>
                <w:bCs/>
                <w:color w:val="000000"/>
                <w:sz w:val="24"/>
                <w:szCs w:val="24"/>
              </w:rPr>
              <w:t xml:space="preserve">Практическая работа №4. </w:t>
            </w:r>
            <w:r>
              <w:rPr>
                <w:rFonts w:ascii="Arial" w:cs="Arial" w:eastAsia="Times New Roman" w:hAnsi="Arial"/>
                <w:color w:val="000000"/>
                <w:sz w:val="24"/>
                <w:szCs w:val="24"/>
              </w:rPr>
              <w:t xml:space="preserve">Особенности работы по выявлению детей </w:t>
            </w:r>
            <w:r>
              <w:rPr>
                <w:rFonts w:ascii="Arial" w:cs="Arial" w:hAnsi="Arial"/>
                <w:sz w:val="24"/>
                <w:szCs w:val="24"/>
              </w:rPr>
              <w:t>с нарушениями в развитии и поведении.</w:t>
            </w:r>
          </w:p>
        </w:tc>
        <w:tc>
          <w:tcPr>
            <w:cnfStyle w:val="000001100000"/>
            <w:tcW w:w="1138" w:type="dxa"/>
            <w:shd w:val="clear" w:color="auto" w:fill="auto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2196" w:type="dxa"/>
            <w:vMerge w:val="continue"/>
            <w:shd w:val="clear" w:color="auto" w:fill="auto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01000010000"/>
            <w:tcW w:w="11908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 xml:space="preserve"> зачет</w:t>
            </w:r>
          </w:p>
        </w:tc>
        <w:tc>
          <w:tcPr>
            <w:cnfStyle w:val="000010010000"/>
            <w:tcW w:w="1138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219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</w:p>
        </w:tc>
      </w:tr>
      <w:tr>
        <w:trPr>
          <w:trHeight w:val="20"/>
        </w:trPr>
        <w:tc>
          <w:tcPr>
            <w:cnfStyle w:val="011000000000"/>
            <w:tcW w:w="11908" w:type="dxa"/>
            <w:gridSpan w:val="2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1138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2196" w:type="dxa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b/>
          <w:bCs/>
          <w:sz w:val="24"/>
          <w:szCs w:val="24"/>
        </w:rPr>
        <w:t>
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</w:t>
      </w:r>
      <w:r>
        <w:rPr>
          <w:rFonts w:ascii="Arial" w:cs="Arial" w:hAnsi="Arial"/>
          <w:bCs/>
          <w:sz w:val="24"/>
          <w:szCs w:val="24"/>
        </w:rPr>
        <w:t xml:space="preserve"> №39</w:t>
      </w:r>
      <w:r>
        <w:rPr>
          <w:rFonts w:ascii="Arial" w:cs="Arial" w:hAnsi="Arial"/>
          <w:bCs/>
          <w:i/>
          <w:sz w:val="24"/>
          <w:szCs w:val="24"/>
        </w:rPr>
        <w:t xml:space="preserve"> «</w:t>
      </w:r>
      <w:r>
        <w:rPr>
          <w:rFonts w:ascii="Arial" w:cs="Arial" w:hAnsi="Arial"/>
          <w:bCs/>
          <w:i/>
          <w:sz w:val="24"/>
          <w:szCs w:val="24"/>
        </w:rPr>
        <w:t>Педагогик</w:t>
      </w:r>
      <w:r>
        <w:rPr>
          <w:rFonts w:ascii="Arial" w:cs="Arial" w:hAnsi="Arial"/>
          <w:bCs/>
          <w:i/>
          <w:sz w:val="24"/>
          <w:szCs w:val="24"/>
        </w:rPr>
        <w:t>и</w:t>
      </w:r>
      <w:r>
        <w:rPr>
          <w:rFonts w:ascii="Arial" w:cs="Arial" w:hAnsi="Arial"/>
          <w:bCs/>
          <w:i/>
          <w:sz w:val="24"/>
          <w:szCs w:val="24"/>
        </w:rPr>
        <w:t xml:space="preserve"> и </w:t>
      </w:r>
      <w:r>
        <w:rPr>
          <w:rFonts w:ascii="Arial" w:cs="Arial" w:hAnsi="Arial"/>
          <w:bCs/>
          <w:i/>
          <w:sz w:val="24"/>
          <w:szCs w:val="24"/>
        </w:rPr>
        <w:t>п</w:t>
      </w:r>
      <w:r>
        <w:rPr>
          <w:rFonts w:ascii="Arial" w:cs="Arial" w:hAnsi="Arial"/>
          <w:bCs/>
          <w:i/>
          <w:sz w:val="24"/>
          <w:szCs w:val="24"/>
        </w:rPr>
        <w:t>сихологи</w:t>
      </w:r>
      <w:r>
        <w:rPr>
          <w:rFonts w:ascii="Arial" w:cs="Arial" w:hAnsi="Arial"/>
          <w:bCs/>
          <w:i/>
          <w:sz w:val="24"/>
          <w:szCs w:val="24"/>
        </w:rPr>
        <w:t>и</w:t>
      </w:r>
      <w:r>
        <w:rPr>
          <w:rFonts w:ascii="Arial" w:cs="Arial" w:hAnsi="Arial"/>
          <w:bCs/>
          <w:i/>
          <w:sz w:val="24"/>
          <w:szCs w:val="24"/>
        </w:rPr>
        <w:t>»</w:t>
      </w:r>
      <w:r>
        <w:rPr>
          <w:rFonts w:ascii="Arial" w:cs="Arial" w:hAnsi="Arial"/>
          <w:sz w:val="24"/>
          <w:szCs w:val="24"/>
          <w:lang w:eastAsia="en-US"/>
        </w:rPr>
        <w:t>,</w:t>
      </w:r>
      <w:r>
        <w:rPr>
          <w:rFonts w:ascii="Arial" w:cs="Arial" w:hAnsi="Arial"/>
          <w:sz w:val="24"/>
          <w:szCs w:val="24"/>
          <w:lang w:eastAsia="en-US"/>
        </w:rPr>
        <w:t xml:space="preserve"> </w:t>
      </w:r>
      <w:r>
        <w:rPr>
          <w:rFonts w:ascii="Arial" w:cs="Arial" w:hAnsi="Arial"/>
          <w:sz w:val="24"/>
          <w:szCs w:val="24"/>
          <w:lang w:eastAsia="en-US"/>
        </w:rPr>
        <w:t>оснащенный о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борудованием: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рабочее место преподавателя,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рабочие места обучающихся;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т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ехническими средствами обучения: </w:t>
      </w:r>
    </w:p>
    <w:p>
      <w:pPr>
        <w:spacing w:after="0" w:line="240" w:lineRule="auto"/>
        <w:ind w:left="709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  <w:lang w:eastAsia="en-US"/>
        </w:rPr>
        <w:t>мультимедийный комплекс (проектор, проекционный экран, компьютер).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Arial" w:cs="Arial" w:hAnsi="Arial"/>
          <w:sz w:val="24"/>
          <w:szCs w:val="24"/>
        </w:rPr>
        <w:t xml:space="preserve">ечатные образовательные и информационные ресурсы, рекомендуемых для использования в образовательном процессе 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Печатные издания</w:t>
      </w:r>
    </w:p>
    <w:p>
      <w:pPr>
        <w:pStyle w:val="Normal(Web)"/>
        <w:numPr>
          <w:ilvl w:val="0"/>
          <w:numId w:val="3"/>
        </w:numPr>
        <w:tabs>
          <w:tab w:val="left" w:pos="426"/>
        </w:tabs>
        <w:spacing w:before="0" w:after="0"/>
        <w:ind w:left="284" w:hanging="284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>Лапп</w:t>
      </w:r>
      <w:r>
        <w:rPr>
          <w:rFonts w:ascii="Arial" w:cs="Arial" w:hAnsi="Arial"/>
          <w:color w:val="000000"/>
        </w:rPr>
        <w:t xml:space="preserve">, Е. А. Коррекционная педагогика. Проектирование и реализация педагогического процесса: учеб. пособие для СПО / Е. А. </w:t>
      </w:r>
      <w:r>
        <w:rPr>
          <w:rFonts w:ascii="Arial" w:cs="Arial" w:hAnsi="Arial"/>
          <w:color w:val="000000"/>
        </w:rPr>
        <w:t>Лапп</w:t>
      </w:r>
      <w:r>
        <w:rPr>
          <w:rFonts w:ascii="Arial" w:cs="Arial" w:hAnsi="Arial"/>
          <w:color w:val="000000"/>
        </w:rPr>
        <w:t xml:space="preserve">, Е. В. Шипилова. - М. :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2018. – 147 с. – (Профессиональное образование).</w:t>
      </w:r>
    </w:p>
    <w:p>
      <w:pPr>
        <w:pStyle w:val="Normal(Web)"/>
        <w:numPr>
          <w:ilvl w:val="0"/>
          <w:numId w:val="3"/>
        </w:numPr>
        <w:tabs>
          <w:tab w:val="left" w:pos="426"/>
        </w:tabs>
        <w:spacing w:before="0" w:after="0"/>
        <w:ind w:left="284" w:hanging="284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Глухов, В. Л. Специальная педагогика и специальная психология: учебник для академического </w:t>
      </w:r>
      <w:r>
        <w:rPr>
          <w:rFonts w:ascii="Arial" w:cs="Arial" w:hAnsi="Arial"/>
          <w:color w:val="000000"/>
        </w:rPr>
        <w:t>бакалавриата</w:t>
      </w:r>
      <w:r>
        <w:rPr>
          <w:rFonts w:ascii="Arial" w:cs="Arial" w:hAnsi="Arial"/>
          <w:color w:val="000000"/>
        </w:rPr>
        <w:t xml:space="preserve"> / В. П. Глухов. - 2-е изд., </w:t>
      </w:r>
      <w:r>
        <w:rPr>
          <w:rFonts w:ascii="Arial" w:cs="Arial" w:hAnsi="Arial"/>
          <w:color w:val="000000"/>
        </w:rPr>
        <w:t>испр</w:t>
      </w:r>
      <w:r>
        <w:rPr>
          <w:rFonts w:ascii="Arial" w:cs="Arial" w:hAnsi="Arial"/>
          <w:color w:val="000000"/>
        </w:rPr>
        <w:t xml:space="preserve">. и доп. - М. :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2018. – 264 с. 26</w:t>
      </w:r>
    </w:p>
    <w:p>
      <w:pPr>
        <w:pStyle w:val="Normal(Web)"/>
        <w:numPr>
          <w:ilvl w:val="0"/>
          <w:numId w:val="3"/>
        </w:numPr>
        <w:tabs>
          <w:tab w:val="left" w:pos="426"/>
        </w:tabs>
        <w:spacing w:before="0" w:after="0"/>
        <w:ind w:left="284" w:hanging="284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Колесникова, Г. И. Основы специальной педагогики и специальной психологии: учеб. пособие для СПО / Г. И. Колесникова. 3-е изд., </w:t>
      </w:r>
      <w:r>
        <w:rPr>
          <w:rFonts w:ascii="Arial" w:cs="Arial" w:hAnsi="Arial"/>
          <w:color w:val="000000"/>
        </w:rPr>
        <w:t>перераб</w:t>
      </w:r>
      <w:r>
        <w:rPr>
          <w:rFonts w:ascii="Arial" w:cs="Arial" w:hAnsi="Arial"/>
          <w:color w:val="000000"/>
        </w:rPr>
        <w:t xml:space="preserve">. и доп. - М. :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2018. –176 с. – (Профессиональное образование).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Электронные издания (электронные ресурсы)</w:t>
      </w:r>
    </w:p>
    <w:p>
      <w:pPr>
        <w:pStyle w:val="Normal(Web)"/>
        <w:tabs>
          <w:tab w:val="left" w:pos="284"/>
        </w:tabs>
        <w:spacing w:before="0" w:after="0"/>
        <w:ind w:right="240"/>
        <w:rPr>
          <w:rFonts w:ascii="Arial" w:cs="Arial" w:hAnsi="Arial"/>
        </w:rPr>
      </w:pPr>
      <w:r>
        <w:rPr>
          <w:rFonts w:ascii="Arial" w:cs="Arial" w:hAnsi="Arial"/>
          <w:bCs/>
        </w:rPr>
        <w:t>1.</w:t>
      </w:r>
      <w:r>
        <w:rPr>
          <w:rFonts w:ascii="Arial" w:cs="Arial" w:hAnsi="Arial"/>
        </w:rPr>
        <w:t xml:space="preserve"> </w:t>
      </w:r>
      <w:r>
        <w:fldChar w:fldCharType="begin"/>
      </w:r>
      <w:r>
        <w:instrText xml:space="preserve">HYPERLINK "https://urait.ru/" </w:instrText>
      </w:r>
      <w:r>
        <w:fldChar w:fldCharType="separate"/>
      </w:r>
      <w:r>
        <w:rPr>
          <w:rStyle w:val="Hyperlink"/>
          <w:rFonts w:ascii="Arial" w:cs="Arial" w:hAnsi="Arial"/>
        </w:rPr>
        <w:t>https://urait.ru/</w:t>
      </w:r>
      <w:r>
        <w:fldChar w:fldCharType="end"/>
      </w:r>
      <w:r>
        <w:rPr>
          <w:rFonts w:ascii="Arial" w:cs="Arial" w:hAnsi="Arial"/>
          <w:color w:val="000000"/>
        </w:rPr>
        <w:t xml:space="preserve"> Электронное издательство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.</w:t>
      </w:r>
      <w:r>
        <w:rPr>
          <w:rFonts w:ascii="Arial" w:cs="Arial" w:hAnsi="Arial"/>
        </w:rPr>
        <w:t xml:space="preserve"> </w:t>
      </w:r>
    </w:p>
    <w:p>
      <w:pPr>
        <w:pStyle w:val="Normal(Web)"/>
        <w:tabs>
          <w:tab w:val="left" w:pos="284"/>
        </w:tabs>
        <w:spacing w:before="0" w:after="0"/>
        <w:ind w:right="240"/>
        <w:rPr>
          <w:rFonts w:ascii="Arial" w:cs="Arial" w:hAnsi="Arial"/>
          <w:color w:val="000000"/>
        </w:rPr>
      </w:pPr>
      <w:r>
        <w:rPr>
          <w:rStyle w:val="C5"/>
          <w:rFonts w:ascii="Arial" w:cs="Arial" w:hAnsi="Arial"/>
        </w:rPr>
        <w:t xml:space="preserve">2. </w:t>
      </w:r>
      <w:r>
        <w:fldChar w:fldCharType="begin"/>
      </w:r>
      <w:r>
        <w:instrText xml:space="preserve">HYPERLINK "https://www.google.com/url?q=http://www.defectolog.ru/&amp;sa=D&amp;ust=1480398530375000&amp;usg=AFQjCNH0C3YApma6gfQUsOvdJzdlxPyfqQ" </w:instrText>
      </w:r>
      <w:r>
        <w:fldChar w:fldCharType="separate"/>
      </w:r>
      <w:r>
        <w:rPr>
          <w:rStyle w:val="Hyperlink"/>
          <w:rFonts w:ascii="Arial" w:cs="Arial" w:hAnsi="Arial"/>
          <w:color w:val="auto"/>
          <w:u w:val="none"/>
        </w:rPr>
        <w:t>http://www.defectolog.ru</w:t>
      </w:r>
      <w:r>
        <w:fldChar w:fldCharType="end"/>
      </w:r>
      <w:r>
        <w:rPr>
          <w:rStyle w:val="C3"/>
          <w:rFonts w:ascii="Arial" w:cs="Arial" w:hAnsi="Arial"/>
          <w:bCs/>
          <w:iCs/>
        </w:rPr>
        <w:t xml:space="preserve">  Дефектолог.ru</w:t>
      </w:r>
    </w:p>
    <w:p>
      <w:pPr>
        <w:pStyle w:val="C2"/>
        <w:shd w:val="clear" w:color="auto" w:fill="ffffff"/>
        <w:tabs>
          <w:tab w:val="left" w:pos="284"/>
        </w:tabs>
        <w:spacing w:before="0" w:after="0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3. </w:t>
      </w:r>
      <w:r>
        <w:fldChar w:fldCharType="begin"/>
      </w:r>
      <w:r>
        <w:instrText xml:space="preserve">HYPERLINK "https://www.google.com/url?q=http://defectus.ru/&amp;sa=D&amp;ust=1480398530377000&amp;usg=AFQjCNETVIbqD52cx38FiaXwwVNCf7pFWA" </w:instrText>
      </w:r>
      <w:r>
        <w:fldChar w:fldCharType="separate"/>
      </w:r>
      <w:r>
        <w:rPr>
          <w:rStyle w:val="Hyperlink"/>
          <w:rFonts w:ascii="Arial" w:cs="Arial" w:hAnsi="Arial"/>
          <w:color w:val="auto"/>
          <w:u w:val="none"/>
        </w:rPr>
        <w:t>http://defectus.ru</w:t>
      </w:r>
      <w:r>
        <w:fldChar w:fldCharType="end"/>
      </w:r>
      <w:r>
        <w:rPr>
          <w:rStyle w:val="C3"/>
          <w:rFonts w:ascii="Arial" w:cs="Arial" w:hAnsi="Arial"/>
          <w:bCs/>
          <w:iCs/>
        </w:rPr>
        <w:t xml:space="preserve"> Дефектология для вас</w:t>
      </w:r>
    </w:p>
    <w:p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rFonts w:ascii="Arial" w:cs="Arial" w:hAnsi="Arial"/>
        </w:rPr>
      </w:pPr>
      <w:r>
        <w:fldChar w:fldCharType="begin"/>
      </w:r>
      <w:r>
        <w:instrText xml:space="preserve">HYPERLINK "https://www.google.com/url?q=http://www.defectologiya.pro/&amp;sa=D&amp;ust=1480398530378000&amp;usg=AFQjCNHY-dXKdqrfQJ03xzeCgFmKB5EiPg" </w:instrText>
      </w:r>
      <w:r>
        <w:fldChar w:fldCharType="separate"/>
      </w:r>
      <w:r>
        <w:rPr>
          <w:rStyle w:val="Hyperlink"/>
          <w:rFonts w:ascii="Arial" w:cs="Arial" w:hAnsi="Arial"/>
          <w:color w:val="auto"/>
          <w:u w:val="none"/>
        </w:rPr>
        <w:t>http://www.defectologiya.pro/</w:t>
      </w:r>
      <w:r>
        <w:fldChar w:fldCharType="end"/>
      </w:r>
      <w:r>
        <w:rPr>
          <w:rStyle w:val="C3"/>
          <w:rFonts w:ascii="Arial" w:cs="Arial" w:hAnsi="Arial"/>
          <w:bCs/>
          <w:iCs/>
        </w:rPr>
        <w:t xml:space="preserve"> </w:t>
      </w:r>
      <w:r>
        <w:rPr>
          <w:rStyle w:val="C3"/>
          <w:rFonts w:ascii="Arial" w:cs="Arial" w:hAnsi="Arial"/>
          <w:bCs/>
          <w:iCs/>
        </w:rPr>
        <w:t>Дефектология.проф</w:t>
      </w:r>
    </w:p>
    <w:p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rFonts w:ascii="Arial" w:cs="Arial" w:hAnsi="Arial"/>
        </w:rPr>
      </w:pPr>
      <w:r>
        <w:fldChar w:fldCharType="begin"/>
      </w:r>
      <w:r>
        <w:instrText xml:space="preserve">HYPERLINK "https://www.google.com/url?q=http://pedlib.ru/&amp;sa=D&amp;ust=1480398530380000&amp;usg=AFQjCNEbFIAUsYUyvuU5QvB9XUOj4NfJzw" </w:instrText>
      </w:r>
      <w:r>
        <w:fldChar w:fldCharType="separate"/>
      </w:r>
      <w:r>
        <w:rPr>
          <w:rStyle w:val="Hyperlink"/>
          <w:rFonts w:ascii="Arial" w:cs="Arial" w:hAnsi="Arial"/>
          <w:color w:val="auto"/>
          <w:u w:val="none"/>
        </w:rPr>
        <w:t>http://pedlib.ru</w:t>
      </w:r>
      <w:r>
        <w:fldChar w:fldCharType="end"/>
      </w:r>
      <w:r>
        <w:rPr>
          <w:rStyle w:val="C3"/>
          <w:rFonts w:ascii="Arial" w:cs="Arial" w:hAnsi="Arial"/>
          <w:bCs/>
          <w:iCs/>
        </w:rPr>
        <w:t xml:space="preserve"> Педагогическая библиотека</w:t>
      </w:r>
    </w:p>
    <w:p>
      <w:pPr>
        <w:pStyle w:val="C2"/>
        <w:numPr>
          <w:ilvl w:val="0"/>
          <w:numId w:val="4"/>
        </w:numPr>
        <w:shd w:val="clear" w:color="auto" w:fill="ffffff"/>
        <w:tabs>
          <w:tab w:val="left" w:pos="284"/>
        </w:tabs>
        <w:spacing w:before="0" w:after="0"/>
        <w:ind w:left="0" w:firstLine="0"/>
        <w:jc w:val="both"/>
        <w:rPr>
          <w:rStyle w:val="C0"/>
          <w:rFonts w:ascii="Arial" w:cs="Arial" w:hAnsi="Arial"/>
        </w:rPr>
      </w:pPr>
      <w:r>
        <w:fldChar w:fldCharType="begin"/>
      </w:r>
      <w:r>
        <w:instrText xml:space="preserve">HYPERLINK "https://www.google.com/url?q=http://festival.1september.ru/special-education&amp;sa=D&amp;ust=1480398530381000&amp;usg=AFQjCNElXnp0uvj1pxymRdCluxlc_KWCUw" </w:instrText>
      </w:r>
      <w:r>
        <w:fldChar w:fldCharType="separate"/>
      </w:r>
      <w:r>
        <w:rPr>
          <w:rStyle w:val="Hyperlink"/>
          <w:rFonts w:ascii="Arial" w:cs="Arial" w:hAnsi="Arial"/>
          <w:color w:val="auto"/>
          <w:u w:val="none"/>
        </w:rPr>
        <w:t>http://festival.1september.ru/special-education</w:t>
      </w:r>
      <w:r>
        <w:fldChar w:fldCharType="end"/>
      </w:r>
      <w:r>
        <w:rPr>
          <w:rStyle w:val="C0"/>
          <w:rFonts w:ascii="Arial" w:cs="Arial" w:hAnsi="Arial"/>
          <w:bCs/>
          <w:iCs/>
        </w:rPr>
        <w:t xml:space="preserve"> Фестиваль педагогических идей "Открытый урок", раздел "Коррекционная педагогика"</w:t>
      </w:r>
    </w:p>
    <w:p>
      <w:pPr>
        <w:pStyle w:val="C2"/>
        <w:shd w:val="clear" w:color="auto" w:fill="ffffff"/>
        <w:spacing w:before="0" w:after="0"/>
        <w:jc w:val="both"/>
        <w:rPr>
          <w:rFonts w:ascii="Arial" w:cs="Arial" w:hAnsi="Arial"/>
        </w:rPr>
      </w:pPr>
    </w:p>
    <w:p>
      <w:pPr>
        <w:spacing w:after="0" w:line="240" w:lineRule="auto"/>
        <w:ind w:left="709"/>
        <w:contextualSpacing w:val="on"/>
        <w:jc w:val="both"/>
        <w:rPr>
          <w:rFonts w:ascii="Arial" w:cs="Arial" w:hAnsi="Arial"/>
          <w:bCs/>
          <w:i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3.2.3. Дополнительные источники</w:t>
      </w:r>
    </w:p>
    <w:p>
      <w:pPr>
        <w:pStyle w:val="Normal(Web)"/>
        <w:numPr>
          <w:ilvl w:val="0"/>
          <w:numId w:val="2"/>
        </w:numPr>
        <w:spacing w:before="0" w:after="0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Социально-педагогическое сопровождение детей с ограниченными возможностями здоровья: учебник для академического </w:t>
      </w:r>
      <w:r>
        <w:rPr>
          <w:rFonts w:ascii="Arial" w:cs="Arial" w:hAnsi="Arial"/>
          <w:color w:val="000000"/>
        </w:rPr>
        <w:t>бакалавриата</w:t>
      </w:r>
      <w:r>
        <w:rPr>
          <w:rFonts w:ascii="Arial" w:cs="Arial" w:hAnsi="Arial"/>
          <w:color w:val="000000"/>
        </w:rPr>
        <w:t xml:space="preserve"> / Л. В. </w:t>
      </w:r>
      <w:r>
        <w:rPr>
          <w:rFonts w:ascii="Arial" w:cs="Arial" w:hAnsi="Arial"/>
          <w:color w:val="000000"/>
        </w:rPr>
        <w:t>Мардахаев</w:t>
      </w:r>
      <w:r>
        <w:rPr>
          <w:rFonts w:ascii="Arial" w:cs="Arial" w:hAnsi="Arial"/>
          <w:color w:val="000000"/>
        </w:rPr>
        <w:t xml:space="preserve"> [и др.]. - М. :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2018. – 343 с. 2</w:t>
      </w:r>
    </w:p>
    <w:p>
      <w:pPr>
        <w:pStyle w:val="Normal(Web)"/>
        <w:numPr>
          <w:ilvl w:val="0"/>
          <w:numId w:val="2"/>
        </w:numPr>
        <w:spacing w:before="0" w:after="0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Специальная психология: учебник для </w:t>
      </w:r>
      <w:r>
        <w:rPr>
          <w:rFonts w:ascii="Arial" w:cs="Arial" w:hAnsi="Arial"/>
          <w:color w:val="000000"/>
        </w:rPr>
        <w:t>бакалавриата</w:t>
      </w:r>
      <w:r>
        <w:rPr>
          <w:rFonts w:ascii="Arial" w:cs="Arial" w:hAnsi="Arial"/>
          <w:color w:val="000000"/>
        </w:rPr>
        <w:t xml:space="preserve"> и магистратуры: в 2 т. Т.1 / В. И. </w:t>
      </w:r>
      <w:r>
        <w:rPr>
          <w:rFonts w:ascii="Arial" w:cs="Arial" w:hAnsi="Arial"/>
          <w:color w:val="000000"/>
        </w:rPr>
        <w:t>Лубовский</w:t>
      </w:r>
      <w:r>
        <w:rPr>
          <w:rFonts w:ascii="Arial" w:cs="Arial" w:hAnsi="Arial"/>
          <w:color w:val="000000"/>
        </w:rPr>
        <w:t xml:space="preserve"> [и др.]; под ред. В. И. </w:t>
      </w:r>
      <w:r>
        <w:rPr>
          <w:rFonts w:ascii="Arial" w:cs="Arial" w:hAnsi="Arial"/>
          <w:color w:val="000000"/>
        </w:rPr>
        <w:t>Лубовского</w:t>
      </w:r>
      <w:r>
        <w:rPr>
          <w:rFonts w:ascii="Arial" w:cs="Arial" w:hAnsi="Arial"/>
          <w:color w:val="000000"/>
        </w:rPr>
        <w:t xml:space="preserve">. - 7-е изд., </w:t>
      </w:r>
      <w:r>
        <w:rPr>
          <w:rFonts w:ascii="Arial" w:cs="Arial" w:hAnsi="Arial"/>
          <w:color w:val="000000"/>
        </w:rPr>
        <w:t>перераб</w:t>
      </w:r>
      <w:r>
        <w:rPr>
          <w:rFonts w:ascii="Arial" w:cs="Arial" w:hAnsi="Arial"/>
          <w:color w:val="000000"/>
        </w:rPr>
        <w:t xml:space="preserve">. и доп. - М. : </w:t>
      </w:r>
      <w:r>
        <w:rPr>
          <w:rFonts w:ascii="Arial" w:cs="Arial" w:hAnsi="Arial"/>
          <w:color w:val="000000"/>
        </w:rPr>
        <w:t>Юрайт</w:t>
      </w:r>
      <w:r>
        <w:rPr>
          <w:rFonts w:ascii="Arial" w:cs="Arial" w:hAnsi="Arial"/>
          <w:color w:val="000000"/>
        </w:rPr>
        <w:t>, 2018. – 428 с. 2</w:t>
      </w:r>
    </w:p>
    <w:p>
      <w:pPr>
        <w:pStyle w:val="ListParagraph"/>
        <w:numPr>
          <w:ilvl w:val="0"/>
          <w:numId w:val="2"/>
        </w:numPr>
        <w:spacing w:before="0" w:after="0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Мухина, В. С., Возрастная психология: Феноменология развития </w:t>
      </w:r>
      <w:r>
        <w:rPr>
          <w:rFonts w:ascii="Arial" w:cs="Arial" w:hAnsi="Arial"/>
        </w:rPr>
        <w:t xml:space="preserve">[Текст]: учебник для студ. у </w:t>
      </w:r>
      <w:r>
        <w:rPr>
          <w:rFonts w:ascii="Arial" w:cs="Arial" w:hAnsi="Arial"/>
        </w:rPr>
        <w:t>чреждений</w:t>
      </w:r>
      <w:r>
        <w:rPr>
          <w:rFonts w:ascii="Arial" w:cs="Arial" w:hAnsi="Arial"/>
        </w:rPr>
        <w:t xml:space="preserve"> ВПО / В. С. Мухина.  – 15-е изд., стер. - М. : ИЦ Академия, 2015.  – 656 с.</w:t>
      </w:r>
    </w:p>
    <w:p>
      <w:pPr>
        <w:spacing w:after="0" w:line="240" w:lineRule="auto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contextualSpacing w:val="on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 КОНТРОЛЬ И ОЦЕНКА РЕЗУЛЬТАТОВ ОСВОЕНИЯ УЧЕБНОЙ ДИСЦИПЛИНЫ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i/>
          <w:sz w:val="24"/>
          <w:szCs w:val="24"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146"/>
        <w:gridCol w:w="3589"/>
        <w:gridCol w:w="3133"/>
      </w:tblGrid>
      <w:tr>
        <w:trPr/>
        <w:tc>
          <w:tcPr>
            <w:cnfStyle w:val="101000000000"/>
            <w:tcW w:w="1912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1773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315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912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</w:t>
            </w:r>
            <w:r>
              <w:rPr>
                <w:rFonts w:ascii="Arial" w:cs="Arial" w:hAnsi="Arial"/>
                <w:sz w:val="24"/>
                <w:szCs w:val="24"/>
              </w:rPr>
              <w:t xml:space="preserve">нать: 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взаимосвязь педагогической науки и практики, тенденции их 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принципы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формы, методы и средства обучения и воспитания, их педагогические возможности и условия применения;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- педагогические условия предупреждения и коррекции социальной и школьной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дезадаптации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особенности работы с одаренными детьми, детьми с особыми образовательными потребностями,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девиантным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поведением</w:t>
            </w:r>
          </w:p>
        </w:tc>
        <w:tc>
          <w:tcPr>
            <w:cnfStyle w:val="000010100000"/>
            <w:tcW w:w="1773" w:type="pct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Знает: 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- теоретико-методологические основы коррекционной педагогики; 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принципы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сущность коррекционно-педагогической деятельности;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основы коррекционно-педагогической работы с детьми с нарушениями в развитии и поведении;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- педагогические условия предупреждения и коррекции социальной и школьной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дезадаптации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особенности работы с одаренными детьми, детьми с особыми образовательными потребностями,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девиантным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поведением</w:t>
            </w:r>
          </w:p>
        </w:tc>
        <w:tc>
          <w:tcPr>
            <w:cnfStyle w:val="000100100000"/>
            <w:tcW w:w="1315" w:type="pct"/>
          </w:tcPr>
          <w:p>
            <w:pPr>
              <w:pStyle w:val="C30"/>
              <w:shd w:val="clear" w:color="auto" w:fill="ffffff"/>
              <w:spacing w:before="0" w:after="0"/>
              <w:rPr>
                <w:rStyle w:val="C7"/>
                <w:rFonts w:ascii="Arial" w:cs="Arial" w:hAnsi="Arial"/>
                <w:color w:val="000000"/>
              </w:rPr>
            </w:pPr>
            <w:r>
              <w:rPr>
                <w:rStyle w:val="C7"/>
                <w:rFonts w:ascii="Arial" w:cs="Arial" w:hAnsi="Arial"/>
                <w:color w:val="000000"/>
              </w:rPr>
              <w:t>Тестирование</w:t>
            </w:r>
            <w:r>
              <w:rPr>
                <w:rStyle w:val="C7"/>
                <w:rFonts w:ascii="Arial" w:cs="Arial" w:hAnsi="Arial"/>
                <w:color w:val="000000"/>
              </w:rPr>
              <w:t>.</w:t>
            </w:r>
          </w:p>
          <w:p>
            <w:pPr>
              <w:pStyle w:val="C30"/>
              <w:shd w:val="clear" w:color="auto" w:fill="ffffff"/>
              <w:spacing w:before="0" w:after="0"/>
              <w:rPr>
                <w:rStyle w:val="C7"/>
                <w:rFonts w:ascii="Arial" w:cs="Arial" w:hAnsi="Arial"/>
                <w:color w:val="000000"/>
              </w:rPr>
            </w:pPr>
            <w:r>
              <w:rPr>
                <w:rStyle w:val="C7"/>
                <w:rFonts w:ascii="Arial" w:cs="Arial" w:hAnsi="Arial"/>
                <w:color w:val="000000"/>
              </w:rPr>
              <w:t>Устный опрос.</w:t>
            </w:r>
          </w:p>
          <w:p>
            <w:pPr>
              <w:pStyle w:val="C30"/>
              <w:shd w:val="clear" w:color="auto" w:fill="ffffff"/>
              <w:spacing w:before="0" w:after="0"/>
              <w:rPr>
                <w:rStyle w:val="C7"/>
                <w:rFonts w:ascii="Arial" w:cs="Arial" w:hAnsi="Arial"/>
                <w:color w:val="000000"/>
              </w:rPr>
            </w:pPr>
            <w:r>
              <w:rPr>
                <w:rStyle w:val="C7"/>
                <w:rFonts w:ascii="Arial" w:cs="Arial" w:hAnsi="Arial"/>
                <w:color w:val="000000"/>
              </w:rPr>
              <w:t>П</w:t>
            </w:r>
            <w:r>
              <w:rPr>
                <w:rStyle w:val="C7"/>
                <w:rFonts w:ascii="Arial" w:cs="Arial" w:hAnsi="Arial"/>
                <w:color w:val="000000"/>
              </w:rPr>
              <w:t>исьменный опрос</w:t>
            </w:r>
            <w:r>
              <w:rPr>
                <w:rStyle w:val="C7"/>
                <w:rFonts w:ascii="Arial" w:cs="Arial" w:hAnsi="Arial"/>
                <w:color w:val="000000"/>
              </w:rPr>
              <w:t>.</w:t>
            </w:r>
          </w:p>
          <w:p>
            <w:pPr>
              <w:pStyle w:val="C30"/>
              <w:shd w:val="clear" w:color="auto" w:fill="ffffff"/>
              <w:spacing w:before="0" w:after="0"/>
              <w:rPr>
                <w:rStyle w:val="C7"/>
                <w:rFonts w:ascii="Arial" w:cs="Arial" w:hAnsi="Arial"/>
                <w:color w:val="000000"/>
              </w:rPr>
            </w:pPr>
            <w:r>
              <w:rPr>
                <w:rStyle w:val="C7"/>
                <w:rFonts w:ascii="Arial" w:cs="Arial" w:hAnsi="Arial"/>
                <w:color w:val="000000"/>
              </w:rPr>
              <w:t>Подготовка сообщений по темам.</w:t>
            </w:r>
          </w:p>
          <w:p>
            <w:pPr>
              <w:pStyle w:val="C30"/>
              <w:shd w:val="clear" w:color="auto" w:fill="ffffff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Style w:val="C7"/>
                <w:rFonts w:ascii="Arial" w:cs="Arial" w:hAnsi="Arial"/>
                <w:color w:val="000000"/>
              </w:rPr>
              <w:t>Выполнение практических работ.</w:t>
            </w:r>
          </w:p>
          <w:p>
            <w:pPr>
              <w:pStyle w:val="C30"/>
              <w:shd w:val="clear" w:color="auto" w:fill="ffffff"/>
              <w:spacing w:before="0" w:after="0"/>
              <w:rPr>
                <w:rFonts w:ascii="Arial" w:cs="Arial" w:hAnsi="Arial"/>
                <w:color w:val="000000"/>
              </w:rPr>
            </w:pPr>
            <w:r>
              <w:rPr>
                <w:rStyle w:val="C11"/>
                <w:rFonts w:ascii="Arial" w:cs="Arial" w:hAnsi="Arial"/>
                <w:color w:val="000000"/>
              </w:rPr>
              <w:t>Зачет</w:t>
            </w:r>
            <w:r>
              <w:rPr>
                <w:rStyle w:val="C11"/>
                <w:rFonts w:ascii="Arial" w:cs="Arial" w:hAnsi="Arial"/>
                <w:color w:val="000000"/>
              </w:rPr>
              <w:t>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896"/>
        </w:trPr>
        <w:tc>
          <w:tcPr>
            <w:cnfStyle w:val="011000000000"/>
            <w:tcW w:w="1912" w:type="pc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</w:t>
            </w:r>
            <w:r>
              <w:rPr>
                <w:rFonts w:ascii="Arial" w:cs="Arial" w:hAnsi="Arial"/>
                <w:sz w:val="24"/>
                <w:szCs w:val="24"/>
              </w:rPr>
              <w:t>меть: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анализировать педагогическую деятельность, педагогические факты и явления;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ориентироваться в современных проблемах образования, тенденциях его развити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я и направлениях реформирования.</w:t>
            </w:r>
          </w:p>
        </w:tc>
        <w:tc>
          <w:tcPr>
            <w:cnfStyle w:val="010010000000"/>
            <w:tcW w:w="1773" w:type="pct"/>
          </w:tcPr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Умеет: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постановку цели и задач,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оценивать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 определять педагогические возможности и эффективность применения различных методов, приемов, методик, форм ор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ганизации обучения и воспитания детей с ограниченными возможностями;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 xml:space="preserve">- анализировать 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коррекционно-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педагогическую деятельность, педагогические факты и явления;</w:t>
            </w:r>
          </w:p>
          <w:p>
            <w:pPr>
              <w:spacing w:after="0" w:line="240" w:lineRule="auto"/>
              <w:jc w:val="both"/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color w:val="000000" w:themeColor="text1"/>
                <w:sz w:val="24"/>
                <w:szCs w:val="24"/>
              </w:rPr>
            </w:pP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- ориентироваться в современных проблемах образования, тенденциях его развития и направлениях реформирования</w:t>
            </w:r>
            <w:r>
              <w:rPr>
                <w:rFonts w:ascii="Arial" w:cs="Arial" w:eastAsia="Times New Roman" w:hAnsi="Arial"/>
                <w:i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cnfStyle w:val="010100000000"/>
            <w:tcW w:w="1315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В</w:t>
            </w:r>
            <w:r>
              <w:rPr>
                <w:rFonts w:ascii="Arial" w:cs="Arial" w:hAnsi="Arial"/>
                <w:bCs/>
                <w:sz w:val="24"/>
                <w:szCs w:val="24"/>
              </w:rPr>
              <w:t>ыполнени</w:t>
            </w:r>
            <w:r>
              <w:rPr>
                <w:rFonts w:ascii="Arial" w:cs="Arial" w:hAnsi="Arial"/>
                <w:bCs/>
                <w:sz w:val="24"/>
                <w:szCs w:val="24"/>
              </w:rPr>
              <w:t>е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практическ</w:t>
            </w:r>
            <w:r>
              <w:rPr>
                <w:rFonts w:ascii="Arial" w:cs="Arial" w:hAnsi="Arial"/>
                <w:bCs/>
                <w:sz w:val="24"/>
                <w:szCs w:val="24"/>
              </w:rPr>
              <w:t>их работ.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Решение психолого-педагогических ситуаций и задач.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Программа </w:t>
      </w:r>
      <w:r>
        <w:rPr>
          <w:rFonts w:ascii="Arial" w:cs="Arial" w:hAnsi="Arial"/>
          <w:b/>
          <w:bCs/>
          <w:sz w:val="24"/>
          <w:szCs w:val="24"/>
        </w:rPr>
        <w:t>ОП. 21 Актуальные вопросы и современные аспекты в образовании (Психолого-педагогическое сопровождение образовательного процесса)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          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widowControl w:val="off"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Разработчики: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Шмелева Л.В.</w:t>
      </w:r>
      <w:r>
        <w:rPr>
          <w:rFonts w:ascii="Arial" w:cs="Arial" w:hAnsi="Arial"/>
          <w:sz w:val="24"/>
          <w:szCs w:val="24"/>
        </w:rPr>
        <w:t>,</w:t>
      </w:r>
      <w:r>
        <w:rPr>
          <w:rFonts w:ascii="Arial" w:cs="Arial" w:hAnsi="Arial"/>
          <w:sz w:val="24"/>
          <w:szCs w:val="24"/>
        </w:rPr>
        <w:t xml:space="preserve"> преподаватель </w:t>
      </w:r>
      <w:r>
        <w:rPr>
          <w:rFonts w:ascii="Arial" w:cs="Arial" w:hAnsi="Arial"/>
          <w:sz w:val="24"/>
          <w:szCs w:val="24"/>
        </w:rPr>
        <w:t xml:space="preserve">высшей </w:t>
      </w:r>
      <w:r>
        <w:rPr>
          <w:rFonts w:ascii="Arial" w:cs="Arial" w:hAnsi="Arial"/>
          <w:sz w:val="24"/>
          <w:szCs w:val="24"/>
        </w:rPr>
        <w:t xml:space="preserve">квалификационной категории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Аннотация рабочей программы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ОП. 21 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Актуальные вопросы и современные аспекты в образовании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(Психолого-педагогическое сопровождение образовательного процесса)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</w:t>
      </w:r>
      <w:r>
        <w:rPr>
          <w:rFonts w:ascii="Arial" w:cs="Arial" w:hAnsi="Arial"/>
          <w:b/>
          <w:bCs/>
          <w:sz w:val="24"/>
          <w:szCs w:val="24"/>
        </w:rPr>
        <w:t>. Нормативная база и УМК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Программа ОП. 21 Актуальные вопросы и современные аспекты в образовании (Психолого-педагогическое сопровождение образовательного процесса) 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2. Цель и задачи учебной дисциплины </w:t>
      </w:r>
      <w:r>
        <w:rPr>
          <w:rFonts w:ascii="Arial" w:cs="Arial" w:hAnsi="Arial"/>
          <w:b/>
          <w:bCs/>
          <w:sz w:val="24"/>
          <w:szCs w:val="24"/>
        </w:rPr>
        <w:tab/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уметь:  </w:t>
      </w:r>
      <w:r>
        <w:rPr>
          <w:rFonts w:ascii="Arial" w:cs="Arial" w:hAnsi="Arial"/>
          <w:sz w:val="24"/>
          <w:szCs w:val="24"/>
        </w:rPr>
        <w:tab/>
        <w:t xml:space="preserve">                 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применять знания психологии при решении педагогических задач;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выявлять индивидуально-типологические и личностные особенности воспитанников.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определять педагогические возможности различных методов, приемов, методик, форм организации обучения и воспитания;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анализировать педагогическую деятельность, педагогические факты и явления;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ориентироваться в современных проблемах образования, тенденциях его развития и направлениях реформирования.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знать:                    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особенности психологии как науки, ее связь с педагогической наукой и практикой;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основы психологии личности;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закономерности психического развития человека как субъекта образовательного процесса, личности и индивидуальности;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возрастную периодизацию;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возрастные, половые, типологические и индивидуальные особенности обучающихся, их учет в обучении и воспитании;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особенности общения и группового поведения в школьном и дошкольном возрасте;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групповую динамику;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понятия, причины, психологические основы предупреждения и коррекции социальной </w:t>
      </w:r>
      <w:r>
        <w:rPr>
          <w:rFonts w:ascii="Arial" w:cs="Arial" w:hAnsi="Arial"/>
          <w:sz w:val="24"/>
          <w:szCs w:val="24"/>
        </w:rPr>
        <w:t>дезадаптации</w:t>
      </w:r>
      <w:r>
        <w:rPr>
          <w:rFonts w:ascii="Arial" w:cs="Arial" w:hAnsi="Arial"/>
          <w:sz w:val="24"/>
          <w:szCs w:val="24"/>
        </w:rPr>
        <w:t xml:space="preserve">, </w:t>
      </w:r>
      <w:r>
        <w:rPr>
          <w:rFonts w:ascii="Arial" w:cs="Arial" w:hAnsi="Arial"/>
          <w:sz w:val="24"/>
          <w:szCs w:val="24"/>
        </w:rPr>
        <w:t>девиантного</w:t>
      </w:r>
      <w:r>
        <w:rPr>
          <w:rFonts w:ascii="Arial" w:cs="Arial" w:hAnsi="Arial"/>
          <w:sz w:val="24"/>
          <w:szCs w:val="24"/>
        </w:rPr>
        <w:t xml:space="preserve"> поведения;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взаимосвязь педагогической науки и практики, тенденции их развития;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значение и логику целеполагания в обучении, воспитании и педагогической деятельности;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принципы обучения и воспитания;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формы, методы и средства обучения и воспитания, их педагогические возможности и условия применения;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- особенности работы с одаренными детьми, детьми с особыми образовательными потребностями, </w:t>
      </w:r>
      <w:r>
        <w:rPr>
          <w:rFonts w:ascii="Arial" w:cs="Arial" w:hAnsi="Arial"/>
          <w:sz w:val="24"/>
          <w:szCs w:val="24"/>
        </w:rPr>
        <w:t>девиантным</w:t>
      </w:r>
      <w:r>
        <w:rPr>
          <w:rFonts w:ascii="Arial" w:cs="Arial" w:hAnsi="Arial"/>
          <w:sz w:val="24"/>
          <w:szCs w:val="24"/>
        </w:rPr>
        <w:t xml:space="preserve"> поведением;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средства контроля и оценки качества образования;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психолого-педагогические основы оценочной деятельности педагога.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>
          <w:trHeight w:val="469"/>
        </w:trPr>
        <w:tc>
          <w:tcPr>
            <w:cnfStyle w:val="101000000000"/>
            <w:tcW w:w="817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680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 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6804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1. Общая характеристика психолого-педагогического сопровождения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</w:tr>
    </w:tbl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4. Периодичность и формы текущего контроля промежуточной аттестации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Форма промежуточной аттестации по дисциплине ОП. 21 Актуальные вопросы и современные аспекты в образовании (Психолого-педагогическое сопровождение образовательного процесса) проводится в форме зачета в шестом семестре.  </w:t>
      </w: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spacing w:after="0" w:line="240" w:lineRule="auto"/>
        <w:rPr>
          <w:rFonts w:ascii="Arial" w:cs="Arial" w:hAnsi="Arial"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ПРОГРАММЫ УЧЕБНОЙ ДИСЦИПЛИНЫ</w:t>
            </w:r>
          </w:p>
          <w:p>
            <w:pPr>
              <w:spacing w:after="0" w:line="240" w:lineRule="auto"/>
              <w:ind w:left="644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6</w:t>
            </w:r>
          </w:p>
        </w:tc>
      </w:tr>
      <w:tr>
        <w:trPr>
          <w:trHeight w:val="547"/>
        </w:trPr>
        <w:tc>
          <w:tcPr>
            <w:cnfStyle w:val="001000100000"/>
            <w:tcW w:w="7501" w:type="dxa"/>
            <w:vMerge w:val="restart"/>
          </w:tcPr>
          <w:p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spacing w:after="0" w:line="240" w:lineRule="auto"/>
              <w:ind w:left="644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</w:tc>
      </w:tr>
      <w:tr>
        <w:trPr>
          <w:trHeight w:val="546"/>
        </w:trPr>
        <w:tc>
          <w:tcPr>
            <w:cnfStyle w:val="001000010000"/>
            <w:tcW w:w="7501" w:type="dxa"/>
            <w:vMerge w:val="continue"/>
          </w:tcPr>
          <w:p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23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</w:tr>
    </w:tbl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  <w:u w:val="single"/>
        </w:rPr>
        <w:br w:type="page"/>
      </w:r>
      <w:r>
        <w:rPr>
          <w:rFonts w:ascii="Arial" w:cs="Arial" w:hAnsi="Arial"/>
          <w:b/>
          <w:sz w:val="24"/>
          <w:szCs w:val="24"/>
        </w:rPr>
        <w:t>1. ОБЩАЯ ХАРАКТЕРИСТИКА  ПРОГРАММЫ УЧЕБНОЙ ДИСЦИПЛИНЫ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ОП. 21 Актуальные вопросы и современные аспекты в образовании (Психолого-педагогическое сопровождение образовательного процесса)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 xml:space="preserve"> </w:t>
      </w: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center" w:pos="4677"/>
          <w:tab w:val="right" w:pos="9355"/>
        </w:tabs>
        <w:spacing w:after="0" w:line="240" w:lineRule="auto"/>
        <w:ind w:firstLine="567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ОП. 21 Актуальные вопросы и современные аспекты в образовании (Психолого-педагогическое сопровождение образовательного процесса) является вариативной частью Профессионального учебного цикла основной образовательной программы в соответствии с ФГОС 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ОП. 21 Актуальные вопросы и современные аспекты в образовании (Психолого-педагогическое сопровождение образовательного процесса) обеспечивает формирование профессиональных и общих компетенций по всем видам деятельности ФГОС 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Изучение данной дисциплины опирается на знания, умения, навыки и опыт, полученные при изучении дисциплин «Психология», «Педагогика» и прохождении организационно-педагогической практики.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firstLine="709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знания.</w:t>
      </w:r>
    </w:p>
    <w:p>
      <w:pPr>
        <w:spacing w:after="0" w:line="240" w:lineRule="auto"/>
        <w:rPr>
          <w:rFonts w:ascii="Arial" w:cs="Arial" w:hAnsi="Arial"/>
          <w:sz w:val="24"/>
          <w:szCs w:val="24"/>
          <w:lang w:eastAsia="en-US"/>
        </w:rPr>
      </w:pPr>
    </w:p>
    <w:tbl>
      <w:tblPr>
        <w:tblW w:w="974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29"/>
        <w:gridCol w:w="3941"/>
        <w:gridCol w:w="4677"/>
      </w:tblGrid>
      <w:tr>
        <w:trPr>
          <w:trHeight w:val="456"/>
        </w:trPr>
        <w:tc>
          <w:tcPr>
            <w:cnfStyle w:val="1010000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ПК, ОК</w:t>
            </w:r>
          </w:p>
        </w:tc>
        <w:tc>
          <w:tcPr>
            <w:cnfStyle w:val="100000000000"/>
            <w:tcW w:w="3941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677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00100000"/>
            <w:tcW w:w="3941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ориентироваться в современных </w:t>
            </w:r>
            <w:r>
              <w:rPr>
                <w:rFonts w:ascii="Arial" w:cs="Arial" w:hAnsi="Arial"/>
                <w:sz w:val="24"/>
                <w:szCs w:val="24"/>
              </w:rPr>
              <w:t>проблемах образования, тенденциях его развития и направлениях реформирования;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0100000"/>
            <w:tcW w:w="4677" w:type="dxa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личности;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закономерности психического развития человека как субъекта образовательного процесса, личности и индивидуальности;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периодизацию;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 динамику;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понятия, причины, психологические основы предупреждения и коррекции социальной </w:t>
            </w:r>
            <w:r>
              <w:rPr>
                <w:rFonts w:ascii="Arial" w:cs="Arial" w:hAnsi="Arial"/>
                <w:sz w:val="24"/>
                <w:szCs w:val="24"/>
              </w:rPr>
              <w:t>дезадаптации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</w:rPr>
              <w:t>девиантного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поведения;</w:t>
            </w:r>
          </w:p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творчества.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 педагогической науки и практики, тенденции их развития;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обучения и воспитания;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особенности работы с одаренными детьми, детьми с особыми образовательными потребностями, </w:t>
            </w:r>
            <w:r>
              <w:rPr>
                <w:rFonts w:ascii="Arial" w:cs="Arial" w:hAnsi="Arial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поведением;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 контроля и оценки качества образования;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основы оценочной деятельности педагога.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2268"/>
        <w:gridCol w:w="7513"/>
      </w:tblGrid>
      <w:tr>
        <w:trPr/>
        <w:tc>
          <w:tcPr>
            <w:cnfStyle w:val="10100000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Код личностных результатов реализации программы воспитания</w:t>
            </w:r>
          </w:p>
        </w:tc>
        <w:tc>
          <w:tcPr>
            <w:cnfStyle w:val="100100000000"/>
            <w:tcW w:w="7513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>
        <w:trPr/>
        <w:tc>
          <w:tcPr>
            <w:cnfStyle w:val="00100010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2</w:t>
            </w:r>
          </w:p>
        </w:tc>
        <w:tc>
          <w:tcPr>
            <w:cnfStyle w:val="000100100000"/>
            <w:tcW w:w="75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Проявляющий активную гражданскую позицию на основе уважения закона и правопорядка, прав и свобод сограждан, уважения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к историческому и культурному наследию России. Осознанно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и деятельно выражающий неприятие дискриминации в обществе </w:t>
            </w:r>
            <w:r>
              <w:rPr>
                <w:rFonts w:ascii="Arial" w:cs="Arial" w:hAnsi="Arial"/>
                <w:sz w:val="24"/>
                <w:szCs w:val="24"/>
              </w:rPr>
              <w:br w:type="textWrapping"/>
            </w:r>
            <w:r>
              <w:rPr>
                <w:rFonts w:ascii="Arial" w:cs="Arial" w:hAnsi="Arial"/>
                <w:sz w:val="24"/>
                <w:szCs w:val="24"/>
              </w:rPr>
              <w:t xml:space="preserve">по социальным, национальным, религиозным признакам; экстремизма, терроризма, коррупции, антигосударственной деятельности. Обладающий опытом гражданской социально значимой деятельности (в студенческом самоуправлении, добровольчестве, экологических, природоохранных, военно-патриотических и др. объединениях, акциях, программах). </w:t>
            </w:r>
            <w:r>
              <w:rPr>
                <w:rFonts w:ascii="Arial" w:cs="Arial" w:hAnsi="Arial"/>
                <w:sz w:val="24"/>
                <w:szCs w:val="24"/>
              </w:rPr>
              <w:t>Принимающий роль избирателя и участника общественных отношений, связанных с взаимодействием с народными избранниками</w:t>
            </w:r>
          </w:p>
        </w:tc>
      </w:tr>
      <w:tr>
        <w:trPr/>
        <w:tc>
          <w:tcPr>
            <w:cnfStyle w:val="00100001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3</w:t>
            </w:r>
          </w:p>
        </w:tc>
        <w:tc>
          <w:tcPr>
            <w:cnfStyle w:val="000100010000"/>
            <w:tcW w:w="75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Демонстрирующий приверженность традиционным духовно-нравственным ценностям, культуре народов России, принципам честности, порядочности, открытости. 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 Готовый к деловому взаимодействию и неформальному общению с представителями разных народов, национальностей, вероисповеданий, отличающий их от участников групп с деструктивным и </w:t>
            </w:r>
            <w:r>
              <w:rPr>
                <w:rFonts w:ascii="Arial" w:cs="Arial" w:hAnsi="Arial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поведением. Демонстрирующий неприятие социально опасного поведения окружающих и предупреждающий его. Проявляющий уважение к людям старшего поколения, готовность к участию в социальной поддержке нуждающихся в ней</w:t>
            </w:r>
          </w:p>
        </w:tc>
      </w:tr>
      <w:tr>
        <w:trPr/>
        <w:tc>
          <w:tcPr>
            <w:cnfStyle w:val="00100010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6</w:t>
            </w:r>
          </w:p>
        </w:tc>
        <w:tc>
          <w:tcPr>
            <w:cnfStyle w:val="000100100000"/>
            <w:tcW w:w="75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Ориентированный на профессиональные достижения, деятельно выражающий познавательные интересы с учетом своих способностей, образовательного и профессионального маршрута, выбранной квалификации</w:t>
            </w:r>
          </w:p>
        </w:tc>
      </w:tr>
      <w:tr>
        <w:trPr/>
        <w:tc>
          <w:tcPr>
            <w:cnfStyle w:val="00100001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7</w:t>
            </w:r>
          </w:p>
        </w:tc>
        <w:tc>
          <w:tcPr>
            <w:cnfStyle w:val="000100010000"/>
            <w:tcW w:w="7513" w:type="dxa"/>
          </w:tcPr>
          <w:p>
            <w:pPr>
              <w:spacing w:after="0" w:line="240" w:lineRule="auto"/>
              <w:ind w:firstLine="33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Осознающий и деятельно выражающий приоритетную ценность каждой человеческой жизни, уважающий достоинство личности каждого человека, собственную и чужую уникальность, свободу мировоззренческого выбора, самоопределения.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Проявляющий бережливое и чуткое отношение к религиозной принадлежности каждого человека, предупредительный в отношении выражения прав и законных интересов других людей</w:t>
            </w:r>
          </w:p>
        </w:tc>
      </w:tr>
      <w:tr>
        <w:trPr/>
        <w:tc>
          <w:tcPr>
            <w:cnfStyle w:val="00100010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12</w:t>
            </w:r>
          </w:p>
        </w:tc>
        <w:tc>
          <w:tcPr>
            <w:cnfStyle w:val="000100100000"/>
            <w:tcW w:w="75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Принимающий российские традиционные семейные ценности. Ориентированный на создание устойчивой многодетной семьи, понимание брака как союза мужчины и женщины для создания семьи, рождения и воспитания детей, неприятия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</w:tr>
      <w:tr>
        <w:trPr/>
        <w:tc>
          <w:tcPr>
            <w:cnfStyle w:val="011000000000"/>
            <w:tcW w:w="2268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ЛР 14</w:t>
            </w:r>
          </w:p>
        </w:tc>
        <w:tc>
          <w:tcPr>
            <w:cnfStyle w:val="010100000000"/>
            <w:tcW w:w="7513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tbl>
      <w:tblPr>
        <w:tblW w:w="4874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8039"/>
        <w:gridCol w:w="1580"/>
      </w:tblGrid>
      <w:tr>
        <w:trPr>
          <w:trHeight w:val="490"/>
        </w:trPr>
        <w:tc>
          <w:tcPr>
            <w:cnfStyle w:val="101000000000"/>
            <w:tcW w:w="4179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821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179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821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24</w:t>
            </w:r>
          </w:p>
        </w:tc>
      </w:tr>
      <w:tr>
        <w:trPr>
          <w:trHeight w:val="490"/>
        </w:trPr>
        <w:tc>
          <w:tcPr>
            <w:cnfStyle w:val="001000010000"/>
            <w:tcW w:w="4179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821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10</w:t>
            </w:r>
          </w:p>
        </w:tc>
      </w:tr>
      <w:tr>
        <w:trPr>
          <w:trHeight w:val="490"/>
        </w:trPr>
        <w:tc>
          <w:tcPr>
            <w:cnfStyle w:val="011000000000"/>
            <w:tcW w:w="4179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 - зачет</w:t>
            </w:r>
          </w:p>
        </w:tc>
        <w:tc>
          <w:tcPr>
            <w:cnfStyle w:val="010100000000"/>
            <w:tcW w:w="821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  <w:sectPr>
          <w:footerReference w:type="default" r:id="rId34"/>
          <w:footerReference w:type="even" r:id="rId35"/>
          <w:pgSz w:w="11906" w:h="16838"/>
          <w:pgMar w:top="1134" w:right="567" w:bottom="1134" w:left="1701" w:header="709" w:footer="709" w:gutter="0"/>
          <w:cols w:space="720"/>
          <w:titlePg/>
        </w:sect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Тематический план и содержание учебной дисциплины </w:t>
      </w:r>
    </w:p>
    <w:tbl>
      <w:tblPr>
        <w:tblW w:w="15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Look w:val="01E0"/>
      </w:tblPr>
      <w:tblGrid>
        <w:gridCol w:w="2237"/>
        <w:gridCol w:w="10405"/>
        <w:gridCol w:w="1134"/>
        <w:gridCol w:w="1833"/>
      </w:tblGrid>
      <w:tr>
        <w:trPr>
          <w:trHeight w:val="1875"/>
          <w:jc w:val="center"/>
        </w:trPr>
        <w:tc>
          <w:tcPr>
            <w:cnfStyle w:val="101000000000"/>
            <w:tcW w:w="2237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10405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cnfStyle w:val="100001000000"/>
            <w:tcW w:w="1134" w:type="dxa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 в часах</w:t>
            </w:r>
          </w:p>
        </w:tc>
        <w:tc>
          <w:tcPr>
            <w:cnfStyle w:val="100100000000"/>
            <w:tcW w:w="1833" w:type="dxa"/>
            <w:shd w:val="clear" w:color="auto" w:fill="ffffff"/>
          </w:tcPr>
          <w:p>
            <w:pPr>
              <w:spacing w:after="0" w:line="240" w:lineRule="auto"/>
              <w:ind w:left="-113" w:right="-113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0"/>
          <w:tblHeader w:val="on"/>
          <w:jc w:val="center"/>
        </w:trPr>
        <w:tc>
          <w:tcPr>
            <w:cnfStyle w:val="001000100000"/>
            <w:tcW w:w="2237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833" w:type="dxa"/>
            <w:tcBorders>
              <w:bottom w:val="single" w:color="auto" w:sz="4" w:space="0"/>
            </w:tcBorders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4</w:t>
            </w: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 Общая характеристика психолого-педагогического сопровождения.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Понятие «психолого-педагогическое сопровождение». Объект и предмет психолого-педагогического сопровождения. Компоненты психолого-педагогического сопровождения. Задачи психолого-педагогического сопровождения. Виды (направления) работ по психолого-педагогическому сопровождению.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 Основные принципы организации психолого-педагогического сопровождения. Этапы психолого-педагогического сопровождения. Уровни психолого-педагогического сопровождения. Ценности, на которые опирается метод сопровождения.</w:t>
            </w:r>
          </w:p>
        </w:tc>
        <w:tc>
          <w:tcPr>
            <w:cnfStyle w:val="00000101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rFonts w:ascii="Arial" w:cs="Arial" w:hAnsi="Arial"/>
                <w:sz w:val="24"/>
                <w:szCs w:val="24"/>
              </w:rPr>
              <w:t>Составление словаря предполагает акцентировать внимание студентов на основные понятия изучаемой дисциплины</w:t>
            </w:r>
          </w:p>
        </w:tc>
        <w:tc>
          <w:tcPr>
            <w:cnfStyle w:val="00000101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restart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 Основы психолого-педагогического взаимодействия участников образовательного процесса</w:t>
            </w: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>Общая характеристика взаимодействия. Взаимодействие в образовательной системе. Взаимодействие субъектов образовательного процесса. Виды психолого-педагогического взаимодействия. Типы взаимодействия.</w:t>
            </w:r>
          </w:p>
        </w:tc>
        <w:tc>
          <w:tcPr>
            <w:cnfStyle w:val="00000101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restart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3. Учебно-педагогическое сотрудничество.</w:t>
            </w: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shd w:val="clear" w:color="auto" w:fill="fffff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 xml:space="preserve">Общая характеристика учебного сотрудничества. Влияние сотрудничества на учебную деятельность. </w:t>
            </w:r>
          </w:p>
        </w:tc>
        <w:tc>
          <w:tcPr>
            <w:cnfStyle w:val="000001010000"/>
            <w:tcW w:w="1134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2. Общая характеристика общения. Педагогическое общение как форма взаимодействия субъектов образовательного процесса.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4. Основные затруднения в педагогическом взаимодействии.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Общая характеристика затрудненного общения. Основные области затруднения в педагогическом процессе.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5. Взаимодействие педагога с другими участниками образовательного процесса.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1. Работа педагога с учащимися. Работа педагога с родителями. Взаимодействие педагога с коллегами. Взаимодействие педагога с администрацией учебного заведения.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6. Психолого-педагогическое сопровождение учащихся.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1. Программа социально-психологической работы с учащимися. Рекомендации для взрослых по работе с учащимися. 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rFonts w:ascii="Arial" w:cs="Arial" w:hAnsi="Arial"/>
                <w:sz w:val="24"/>
                <w:szCs w:val="24"/>
              </w:rPr>
              <w:t>Составление индивидуальную программу психолого-педагогического сопровождения учащегося.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7. Специфика психолого-педагогического взаимодействия с учащимися.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>Психологическое сопровождение учащихся. Построение психолого-педагогического взаимодействия педагогов и учащихся. Психолого-просветительская работа с родителями.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rFonts w:ascii="Arial" w:cs="Arial" w:hAnsi="Arial"/>
                <w:sz w:val="24"/>
                <w:szCs w:val="24"/>
              </w:rPr>
              <w:t>Этапы психолого-педагогического сопровождения.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restart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8. Психолого-педагогическое взаимодействие участников инклюзивного образования.</w:t>
            </w: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 xml:space="preserve">Организация процесса развития и обучения "особых" детей в образовательном учреждении. Комплексная психолого-педагогическая помощь детям с различными нарушениями. </w:t>
            </w:r>
          </w:p>
        </w:tc>
        <w:tc>
          <w:tcPr>
            <w:cnfStyle w:val="00000110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Arial" w:cs="Arial" w:hAnsi="Arial"/>
                <w:sz w:val="24"/>
                <w:szCs w:val="24"/>
              </w:rPr>
              <w:t>Требования к профессиональной и личностной подготовке специалистов, обеспечивающих психолого-педагогическое сопровождение инклюзивного образования.</w:t>
            </w:r>
          </w:p>
        </w:tc>
        <w:tc>
          <w:tcPr>
            <w:cnfStyle w:val="00000101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rFonts w:ascii="Arial" w:cs="Arial" w:hAnsi="Arial"/>
                <w:sz w:val="24"/>
                <w:szCs w:val="24"/>
              </w:rPr>
              <w:t>Технология психолого-педагогического сопровождения детей с особыми нуждами.</w:t>
            </w:r>
          </w:p>
        </w:tc>
        <w:tc>
          <w:tcPr>
            <w:cnfStyle w:val="00000101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restart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9. Служба психолого-педагогического медико-социального сопровождения учащихся</w:t>
            </w: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color w:val="000000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shd w:val="clear" w:color="auto" w:fill="ffffff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33" w:type="dxa"/>
            <w:vMerge w:val="restart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1 - 11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1.1 - 1.4, 2.1 - 2.7, 3.1 - 3.4, 3.5, 4.2, 4.4</w:t>
            </w: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tabs>
                <w:tab w:val="left" w:pos="79"/>
                <w:tab w:val="left" w:pos="2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Arial" w:cs="Arial" w:hAnsi="Arial"/>
                <w:sz w:val="24"/>
                <w:szCs w:val="24"/>
              </w:rPr>
              <w:t xml:space="preserve">Содержание «Положения о службе психолого-педагогического и </w:t>
            </w:r>
            <w:r>
              <w:rPr>
                <w:rFonts w:ascii="Arial" w:cs="Arial" w:hAnsi="Arial"/>
                <w:sz w:val="24"/>
                <w:szCs w:val="24"/>
              </w:rPr>
              <w:t>медикосоциального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сопровождения учащихся». Схема психолого-медико-педагогического сопровождения. </w:t>
            </w:r>
          </w:p>
        </w:tc>
        <w:tc>
          <w:tcPr>
            <w:cnfStyle w:val="000001010000"/>
            <w:tcW w:w="1134" w:type="dxa"/>
            <w:vMerge w:val="continue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10405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010000"/>
            <w:tcW w:w="2237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10405" w:type="dxa"/>
            <w:shd w:val="clear" w:color="auto" w:fill="ffffff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color w:val="000000"/>
                <w:sz w:val="24"/>
                <w:szCs w:val="24"/>
              </w:rPr>
              <w:t xml:space="preserve">Практическая работа. </w:t>
            </w:r>
            <w:r>
              <w:rPr>
                <w:rFonts w:ascii="Arial" w:cs="Arial" w:hAnsi="Arial"/>
                <w:sz w:val="24"/>
                <w:szCs w:val="24"/>
              </w:rPr>
              <w:t>Организация психолого-медико-педагогического консилиума образовательного учреждения. Психолого-педагогический консилиум (ППК).</w:t>
            </w:r>
          </w:p>
        </w:tc>
        <w:tc>
          <w:tcPr>
            <w:cnfStyle w:val="000001010000"/>
            <w:tcW w:w="1134" w:type="dxa"/>
            <w:shd w:val="clear" w:color="auto" w:fill="ffffff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33" w:type="dxa"/>
            <w:vMerge w:val="continue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01000100000"/>
            <w:tcW w:w="12642" w:type="dxa"/>
            <w:gridSpan w:val="2"/>
            <w:shd w:val="clear" w:color="auto" w:fill="ffffff"/>
          </w:tcPr>
          <w:p>
            <w:pPr>
              <w:spacing w:after="0" w:line="240" w:lineRule="auto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  <w:lang w:eastAsia="en-US"/>
              </w:rPr>
              <w:t xml:space="preserve">Итоговая  аттестация </w:t>
            </w:r>
            <w:r>
              <w:rPr>
                <w:rFonts w:ascii="Arial" w:cs="Arial" w:hAnsi="Arial"/>
                <w:bCs/>
                <w:sz w:val="24"/>
                <w:szCs w:val="24"/>
              </w:rPr>
              <w:t>Зачет</w:t>
            </w:r>
          </w:p>
        </w:tc>
        <w:tc>
          <w:tcPr>
            <w:cnfStyle w:val="000010100000"/>
            <w:tcW w:w="1134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33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20"/>
          <w:jc w:val="center"/>
        </w:trPr>
        <w:tc>
          <w:tcPr>
            <w:cnfStyle w:val="011000000000"/>
            <w:tcW w:w="12642" w:type="dxa"/>
            <w:gridSpan w:val="2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1518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62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1134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1833" w:type="dxa"/>
            <w:shd w:val="clear" w:color="auto" w:fill="ffffff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cs="Arial" w:hAnsi="Arial"/>
                <w:bCs/>
                <w:i/>
                <w:sz w:val="24"/>
                <w:szCs w:val="24"/>
              </w:rPr>
            </w:pPr>
          </w:p>
        </w:tc>
      </w:tr>
    </w:tbl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i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  <w:r>
        <w:rPr>
          <w:rFonts w:ascii="Arial" w:cs="Arial" w:hAnsi="Arial"/>
          <w:b/>
          <w:sz w:val="24"/>
          <w:szCs w:val="24"/>
        </w:rPr>
        <w:t>
</w:t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 «Психология»</w:t>
      </w:r>
      <w:r>
        <w:rPr>
          <w:rFonts w:ascii="Arial" w:cs="Arial" w:hAnsi="Arial"/>
          <w:sz w:val="24"/>
          <w:szCs w:val="24"/>
          <w:lang w:eastAsia="en-US"/>
        </w:rPr>
        <w:t>, оснащенный о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борудованием: 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рабочее место преподавателя, 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  <w:lang w:eastAsia="en-US"/>
        </w:rPr>
        <w:t xml:space="preserve">рабочие места обучающихся, </w:t>
      </w:r>
    </w:p>
    <w:p>
      <w:pPr>
        <w:spacing w:after="0" w:line="240" w:lineRule="auto"/>
        <w:ind w:firstLine="708"/>
        <w:jc w:val="both"/>
        <w:rPr>
          <w:rFonts w:ascii="Arial" w:cs="Arial" w:hAnsi="Arial"/>
          <w:bCs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т</w:t>
      </w:r>
      <w:r>
        <w:rPr>
          <w:rFonts w:ascii="Arial" w:cs="Arial" w:hAnsi="Arial"/>
          <w:bCs/>
          <w:sz w:val="24"/>
          <w:szCs w:val="24"/>
          <w:lang w:eastAsia="en-US"/>
        </w:rPr>
        <w:t xml:space="preserve">ехническими средствами обучения: </w:t>
      </w:r>
    </w:p>
    <w:p>
      <w:pPr>
        <w:spacing w:after="0" w:line="240" w:lineRule="auto"/>
        <w:ind w:firstLine="851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sz w:val="24"/>
          <w:szCs w:val="24"/>
          <w:lang w:eastAsia="en-US"/>
        </w:rPr>
        <w:t>мультимедийный комплекс (проектор, проекционный экран, компьютер).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  <w:lang w:eastAsia="en-US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Arial" w:cs="Arial" w:hAnsi="Arial"/>
          <w:sz w:val="24"/>
          <w:szCs w:val="24"/>
        </w:rPr>
        <w:t xml:space="preserve">ечатные и электронные образовательные и информационные ресурсы, рекомендуемых для использования в образовательном процессе 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Печатные издания</w:t>
      </w:r>
    </w:p>
    <w:p>
      <w:pPr>
        <w:spacing w:after="0" w:line="240" w:lineRule="auto"/>
        <w:ind w:left="709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</w:t>
      </w: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Электронные издания (электронные ресурсы)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Единая коллекция цифровых образовательных ресурсов [Электронный ресурс]. – URL: </w:t>
      </w:r>
      <w:r>
        <w:fldChar w:fldCharType="begin"/>
      </w:r>
      <w:r>
        <w:instrText xml:space="preserve">HYPERLINK "http://scool-collection.edu.ru"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http://scool-collection.edu.ru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Единое окно доступа к образовательным ресурсам [Электронный ресурс]. – URL: </w:t>
      </w:r>
      <w:r>
        <w:fldChar w:fldCharType="begin"/>
      </w:r>
      <w:r>
        <w:instrText xml:space="preserve">HYPERLINK "http://window.edu.ru"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http://window.edu.ru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Наша сеть. Социальная сеть работников образования – [Электронный ресурс]. – URL: https://nsportal.ru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Открытый урок [Электронный ресурс].– URL:http://festival.1september.ru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Электронная библиотека учебно-методической литературы. – URL: http://www.library.sgu.ru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eLIBRARY.RU [Электронный ресурс]: научная электронная библиотека. – URL: </w:t>
      </w:r>
      <w:r>
        <w:fldChar w:fldCharType="begin"/>
      </w:r>
      <w:r>
        <w:instrText xml:space="preserve">HYPERLINK "http://www.elibrary.ru"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http://www.elibrary.ru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Znanium.com[Электронный ресурс]: электронно-библиотечная система. – URL: </w:t>
      </w:r>
      <w:r>
        <w:fldChar w:fldCharType="begin"/>
      </w:r>
      <w:r>
        <w:instrText xml:space="preserve">HYPERLINK "http://znanium.com"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http://znanium.com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contextualSpacing w:val="on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Издательство «</w:t>
      </w:r>
      <w:r>
        <w:rPr>
          <w:rFonts w:ascii="Arial" w:cs="Arial" w:hAnsi="Arial"/>
          <w:sz w:val="24"/>
          <w:szCs w:val="24"/>
        </w:rPr>
        <w:t>Юрайт</w:t>
      </w:r>
      <w:r>
        <w:rPr>
          <w:rFonts w:ascii="Arial" w:cs="Arial" w:hAnsi="Arial"/>
          <w:sz w:val="24"/>
          <w:szCs w:val="24"/>
        </w:rPr>
        <w:t xml:space="preserve">» [Электронный ресурс]: электронно-библиотечная система. – URL: </w:t>
      </w:r>
      <w:r>
        <w:fldChar w:fldCharType="begin"/>
      </w:r>
      <w:r>
        <w:instrText xml:space="preserve">HYPERLINK "http://biblio-online.ru" </w:instrText>
      </w:r>
      <w:r>
        <w:fldChar w:fldCharType="separate"/>
      </w:r>
      <w:r>
        <w:rPr>
          <w:rStyle w:val="Hyperlink"/>
          <w:rFonts w:ascii="Arial" w:cs="Arial" w:hAnsi="Arial"/>
          <w:sz w:val="24"/>
          <w:szCs w:val="24"/>
        </w:rPr>
        <w:t>http://biblio-online.ru</w:t>
      </w:r>
      <w:r>
        <w:fldChar w:fldCharType="end"/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textWrapping"/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ind w:left="360"/>
        <w:contextualSpacing w:val="on"/>
        <w:rPr>
          <w:rFonts w:ascii="Arial" w:cs="Arial" w:hAnsi="Arial"/>
          <w:sz w:val="24"/>
          <w:szCs w:val="24"/>
        </w:rPr>
      </w:pP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spacing w:after="0" w:line="240" w:lineRule="auto"/>
        <w:ind w:left="644"/>
        <w:contextualSpacing w:val="on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sz w:val="24"/>
          <w:szCs w:val="24"/>
        </w:rPr>
        <w:t>4.</w:t>
      </w: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  <w:b/>
        </w:rPr>
        <w:t>КОНТРОЛЬ И ОЦЕНКА РЕЗУЛЬТАТОВ ОСВОЕНИЯ УЧЕБНОЙ ДИСЦИПЛИНЫ</w:t>
      </w:r>
    </w:p>
    <w:p>
      <w:pPr>
        <w:spacing w:after="0" w:line="240" w:lineRule="auto"/>
        <w:ind w:left="644"/>
        <w:contextualSpacing w:val="on"/>
        <w:jc w:val="center"/>
        <w:rPr>
          <w:rFonts w:ascii="Arial" w:cs="Arial" w:hAnsi="Arial"/>
          <w:b/>
        </w:rPr>
      </w:pP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791"/>
        <w:gridCol w:w="2534"/>
        <w:gridCol w:w="3260"/>
      </w:tblGrid>
      <w:tr>
        <w:trPr/>
        <w:tc>
          <w:tcPr>
            <w:cnfStyle w:val="101000000000"/>
            <w:tcW w:w="2122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1504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373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5000" w:type="pct"/>
            <w:gridSpan w:val="3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Знать:</w:t>
            </w:r>
          </w:p>
        </w:tc>
      </w:tr>
      <w:tr>
        <w:trPr/>
        <w:tc>
          <w:tcPr>
            <w:cnfStyle w:val="001000010000"/>
            <w:tcW w:w="2122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знания психологии при решении педагогических задач;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выявлять индивидуально-типологические и личностные особенности воспитанников.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анализировать педагогическую деятельность, педагогические факты и явления;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1504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Использование всех методических рекомендаций, самостоятельное составление программы, оформление соответствующее требованиям - от 4 до 5 баллов; - при составлении программы допущены некоторые неточности в оформлении, не учтены все методические рекомендации - от 2 до 3 баллов; - составление программы в основном соответствует требованиям, используется помощь преподавателя - от 0 до 1 баллов. </w:t>
            </w:r>
          </w:p>
        </w:tc>
        <w:tc>
          <w:tcPr>
            <w:cnfStyle w:val="000100010000"/>
            <w:tcW w:w="1373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Устный индивидуальный и фронтальный опрос;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письменная работа в форме тестирования, индивидуальных заданий; устный индивидуальный опрос;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письменная работа в форме тестирования,  индивидуальных заданий;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- </w:t>
            </w:r>
            <w:r>
              <w:rPr>
                <w:rFonts w:ascii="Arial" w:cs="Arial" w:hAnsi="Arial"/>
                <w:sz w:val="24"/>
                <w:szCs w:val="24"/>
              </w:rPr>
              <w:t>составление индивидуальной программы психолого-педагогического сопровождения обучающегося</w:t>
            </w:r>
            <w:r>
              <w:rPr>
                <w:rFonts w:ascii="Arial" w:cs="Arial" w:hAnsi="Arial"/>
                <w:bCs/>
                <w:sz w:val="24"/>
                <w:szCs w:val="24"/>
              </w:rPr>
              <w:t>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устный контроль в форме проектной деятельности;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индивидуальный и фронтальный опрос;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устный контроль в форме дискуссии;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- письменная работа в форме тестирования; 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составление словаря;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- написание докладов;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- написание рефератов. </w:t>
            </w:r>
          </w:p>
        </w:tc>
      </w:tr>
      <w:tr>
        <w:trPr/>
        <w:tc>
          <w:tcPr>
            <w:cnfStyle w:val="001000100000"/>
            <w:tcW w:w="5000" w:type="pct"/>
            <w:gridSpan w:val="3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color w:val="000000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  <w:lang w:eastAsia="en-US"/>
              </w:rPr>
              <w:t>Уметь:</w:t>
            </w:r>
          </w:p>
        </w:tc>
      </w:tr>
      <w:tr>
        <w:trPr>
          <w:trHeight w:val="896"/>
        </w:trPr>
        <w:tc>
          <w:tcPr>
            <w:cnfStyle w:val="011000000000"/>
            <w:tcW w:w="2122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психологии как науки, ее связь с педагогической наукой и практикой;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личности;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закономерности психического развития человека как субъекта образовательного процесса, </w:t>
            </w:r>
            <w:r>
              <w:rPr>
                <w:rFonts w:ascii="Arial" w:cs="Arial" w:hAnsi="Arial"/>
                <w:sz w:val="24"/>
                <w:szCs w:val="24"/>
              </w:rPr>
              <w:t>личности и индивидуальности;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возрастную периодизацию;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возрастные, половые, типологические и индивидуальные особенности обучающихся, их учет в обучении и воспитании;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общения и группового поведения в школьном и дошкольном возрасте;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групповую динамику;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понятия, причины, психологические основы предупреждения и коррекции социальной </w:t>
            </w:r>
            <w:r>
              <w:rPr>
                <w:rFonts w:ascii="Arial" w:cs="Arial" w:hAnsi="Arial"/>
                <w:sz w:val="24"/>
                <w:szCs w:val="24"/>
              </w:rPr>
              <w:t>дезадаптации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, </w:t>
            </w:r>
            <w:r>
              <w:rPr>
                <w:rFonts w:ascii="Arial" w:cs="Arial" w:hAnsi="Arial"/>
                <w:sz w:val="24"/>
                <w:szCs w:val="24"/>
              </w:rPr>
              <w:t>девиантного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основы психологии творчества.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Взаимосвязь педагогической науки и практики, тенденции их развития;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значение и логику целеполагания в обучении, воспитании и педагогической деятельности;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содержания и организации педагогического процесса в условиях разных типов образовательных организаций, на различных уровнях образования;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формы, методы и средства обучения и воспитания, их педагогические возможности и условия применения;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особенности работы с одаренными детьми, детьми с </w:t>
            </w:r>
            <w:r>
              <w:rPr>
                <w:rFonts w:ascii="Arial" w:cs="Arial" w:hAnsi="Arial"/>
                <w:sz w:val="24"/>
                <w:szCs w:val="24"/>
              </w:rPr>
              <w:t xml:space="preserve">особыми образовательными потребностями, </w:t>
            </w:r>
            <w:r>
              <w:rPr>
                <w:rFonts w:ascii="Arial" w:cs="Arial" w:hAnsi="Arial"/>
                <w:sz w:val="24"/>
                <w:szCs w:val="24"/>
              </w:rPr>
              <w:t>девиантным</w:t>
            </w:r>
            <w:r>
              <w:rPr>
                <w:rFonts w:ascii="Arial" w:cs="Arial" w:hAnsi="Arial"/>
                <w:sz w:val="24"/>
                <w:szCs w:val="24"/>
              </w:rPr>
              <w:t xml:space="preserve"> поведением;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средства контроля и оценки качества образования;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психолого-педагогические основы оценочной деятельности педагога.</w:t>
            </w:r>
          </w:p>
        </w:tc>
        <w:tc>
          <w:tcPr>
            <w:cnfStyle w:val="010010000000"/>
            <w:tcW w:w="1504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Традиционная система отметок в баллах за каждую выполненную работу, на основе которых выставляется итоговая отметка.</w:t>
            </w:r>
          </w:p>
          <w:p>
            <w:pPr>
              <w:spacing w:after="0" w:line="240" w:lineRule="auto"/>
              <w:rPr>
                <w:rFonts w:ascii="Arial" w:cs="Arial" w:hAnsi="Arial"/>
                <w:bCs/>
                <w:iCs/>
                <w:sz w:val="24"/>
                <w:szCs w:val="24"/>
              </w:rPr>
            </w:pPr>
            <w:r>
              <w:rPr>
                <w:rFonts w:ascii="Arial" w:cs="Arial" w:hAnsi="Arial"/>
                <w:bCs/>
                <w:iCs/>
                <w:sz w:val="24"/>
                <w:szCs w:val="24"/>
              </w:rPr>
              <w:t xml:space="preserve">Зачеты по </w:t>
            </w:r>
            <w:r>
              <w:rPr>
                <w:rFonts w:ascii="Arial" w:cs="Arial" w:hAnsi="Arial"/>
                <w:bCs/>
                <w:iCs/>
                <w:sz w:val="24"/>
                <w:szCs w:val="24"/>
              </w:rPr>
              <w:t>практическим заданиям, анализ результатов.</w:t>
            </w:r>
          </w:p>
          <w:p>
            <w:pPr>
              <w:spacing w:after="0" w:line="240" w:lineRule="auto"/>
              <w:rPr>
                <w:rFonts w:ascii="Arial" w:cs="Arial" w:hAnsi="Arial"/>
                <w:color w:val="000000"/>
                <w:sz w:val="24"/>
                <w:szCs w:val="24"/>
              </w:rPr>
            </w:pPr>
          </w:p>
        </w:tc>
        <w:tc>
          <w:tcPr>
            <w:cnfStyle w:val="010100000000"/>
            <w:tcW w:w="1373" w:type="pct"/>
          </w:tcPr>
          <w:p>
            <w:pPr>
              <w:spacing w:after="0" w:line="240" w:lineRule="auto"/>
              <w:jc w:val="both"/>
              <w:rPr>
                <w:rFonts w:ascii="Arial" w:cs="Arial" w:eastAsia="Arial Unicode MS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Ролевая игра.</w:t>
            </w:r>
          </w:p>
          <w:p>
            <w:pPr>
              <w:spacing w:after="0" w:line="240" w:lineRule="auto"/>
              <w:jc w:val="both"/>
              <w:rPr>
                <w:rFonts w:ascii="Arial" w:cs="Arial" w:eastAsia="Arial Unicode MS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Ситуационные задачи.</w:t>
            </w:r>
          </w:p>
          <w:p>
            <w:pPr>
              <w:spacing w:after="0" w:line="240" w:lineRule="auto"/>
              <w:jc w:val="both"/>
              <w:rPr>
                <w:rFonts w:ascii="Arial" w:cs="Arial" w:eastAsia="Arial Unicode MS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Практические задания.</w:t>
            </w:r>
          </w:p>
          <w:p>
            <w:pPr>
              <w:spacing w:after="0" w:line="240" w:lineRule="auto"/>
              <w:jc w:val="both"/>
              <w:rPr>
                <w:rFonts w:ascii="Arial" w:cs="Arial" w:eastAsia="Arial Unicode MS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Кейс – задания.</w:t>
            </w:r>
          </w:p>
          <w:p>
            <w:pPr>
              <w:spacing w:after="0" w:line="240" w:lineRule="auto"/>
              <w:jc w:val="both"/>
              <w:rPr>
                <w:rFonts w:ascii="Arial" w:cs="Arial" w:eastAsia="Arial Unicode MS" w:hAnsi="Arial"/>
                <w:color w:val="000000"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 xml:space="preserve">Индивидуальные </w:t>
            </w: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проекты.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eastAsia="Arial Unicode MS" w:hAnsi="Arial"/>
                <w:color w:val="000000"/>
                <w:sz w:val="24"/>
                <w:szCs w:val="24"/>
              </w:rPr>
              <w:t>Зачет.</w:t>
            </w:r>
          </w:p>
        </w:tc>
      </w:tr>
    </w:tbl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>Программа дисциплины</w:t>
      </w:r>
      <w:r>
        <w:t xml:space="preserve"> </w:t>
      </w:r>
      <w:r>
        <w:rPr>
          <w:rFonts w:ascii="Arial" w:cs="Arial" w:hAnsi="Arial"/>
          <w:b/>
          <w:bCs/>
          <w:color w:val="000000"/>
          <w:sz w:val="24"/>
          <w:szCs w:val="24"/>
        </w:rPr>
        <w:t>ОП. 21 Актуальные вопросы и современные аспекты в образовании</w:t>
      </w:r>
      <w:r>
        <w:rPr>
          <w:rFonts w:ascii="Arial" w:cs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cs="Arial" w:hAnsi="Arial"/>
          <w:b/>
          <w:bCs/>
          <w:color w:val="000000"/>
          <w:sz w:val="24"/>
          <w:szCs w:val="24"/>
        </w:rPr>
        <w:t>(Менеджмент в образовании)</w:t>
      </w:r>
      <w:r>
        <w:rPr>
          <w:rFonts w:ascii="Arial" w:cs="Arial" w:hAnsi="Arial"/>
          <w:bCs/>
          <w:color w:val="000000"/>
          <w:sz w:val="24"/>
          <w:szCs w:val="24"/>
        </w:rPr>
        <w:t xml:space="preserve"> </w:t>
      </w:r>
      <w:r>
        <w:rPr>
          <w:rFonts w:ascii="Arial" w:cs="Arial" w:hAnsi="Arial"/>
          <w:color w:val="000000"/>
          <w:sz w:val="24"/>
          <w:szCs w:val="24"/>
          <w:lang w:eastAsia="ar-SA"/>
        </w:rPr>
        <w:t>р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Разработчик:</w:t>
      </w:r>
      <w:r>
        <w:rPr>
          <w:rFonts w:ascii="Arial" w:cs="Arial" w:hAnsi="Arial"/>
          <w:b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Князева О.Г. , преподаватель высшей категории</w:t>
      </w:r>
    </w:p>
    <w:p>
      <w:pPr>
        <w:tabs>
          <w:tab w:val="left" w:pos="3709"/>
        </w:tabs>
        <w:spacing w:after="0" w:line="240" w:lineRule="auto"/>
        <w:jc w:val="center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0"/>
        </w:tabs>
        <w:spacing w:after="0" w:line="240" w:lineRule="auto"/>
        <w:ind w:firstLine="1440"/>
        <w:rPr>
          <w:rFonts w:ascii="Arial" w:cs="Arial" w:hAnsi="Arial"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  <w:vertAlign w:val="superscript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Аннотация рабочей программы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ОП. 21 Актуальные вопросы и современные аспекты в образовании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(</w:t>
      </w:r>
      <w:r>
        <w:rPr>
          <w:rFonts w:ascii="Arial" w:cs="Arial" w:hAnsi="Arial"/>
          <w:color w:val="000000"/>
          <w:sz w:val="24"/>
          <w:szCs w:val="24"/>
        </w:rPr>
        <w:t>Менеджмент в образовании</w:t>
      </w:r>
      <w:r>
        <w:rPr>
          <w:rFonts w:ascii="Arial" w:cs="Arial" w:hAnsi="Arial"/>
          <w:sz w:val="24"/>
          <w:szCs w:val="24"/>
        </w:rPr>
        <w:t>)</w:t>
      </w:r>
    </w:p>
    <w:p>
      <w:pPr>
        <w:spacing w:after="0" w:line="240" w:lineRule="auto"/>
        <w:jc w:val="center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 </w:t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1</w:t>
      </w:r>
      <w:r>
        <w:rPr>
          <w:rFonts w:ascii="Arial" w:cs="Arial" w:hAnsi="Arial"/>
          <w:b/>
          <w:bCs/>
          <w:sz w:val="24"/>
          <w:szCs w:val="24"/>
        </w:rPr>
        <w:t>. Нормативная база и УМК</w:t>
      </w:r>
      <w:r>
        <w:rPr>
          <w:rFonts w:ascii="Arial" w:cs="Arial" w:hAnsi="Arial"/>
          <w:sz w:val="24"/>
          <w:szCs w:val="24"/>
        </w:rPr>
        <w:t xml:space="preserve"> </w:t>
      </w:r>
    </w:p>
    <w:p>
      <w:pPr>
        <w:pStyle w:val="Normal"/>
        <w:spacing w:after="0"/>
        <w:ind w:firstLine="567"/>
        <w:jc w:val="both"/>
        <w:rPr>
          <w:rFonts w:ascii="Arial" w:cs="Arial" w:eastAsia="Times New Roman" w:hAnsi="Arial" w:hint="default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>Программа ОП. 21 Актуальные вопросы и современные аспекты в образовании (</w:t>
      </w:r>
      <w:r>
        <w:rPr>
          <w:rFonts w:ascii="Arial" w:cs="Arial" w:hAnsi="Arial"/>
          <w:color w:val="000000"/>
          <w:sz w:val="24"/>
          <w:szCs w:val="24"/>
        </w:rPr>
        <w:t>Менеджмент в образовании</w:t>
      </w:r>
      <w:r>
        <w:rPr>
          <w:rFonts w:ascii="Arial" w:cs="Arial" w:hAnsi="Arial"/>
          <w:sz w:val="24"/>
          <w:szCs w:val="24"/>
        </w:rPr>
        <w:t xml:space="preserve">) </w:t>
      </w:r>
      <w:r>
        <w:rPr>
          <w:rFonts w:ascii="Arial" w:cs="Arial" w:eastAsia="Times New Roman" w:hAnsi="Arial" w:hint="default"/>
          <w:sz w:val="24"/>
          <w:szCs w:val="24"/>
        </w:rPr>
        <w:t>разработана на основе Федерального госу</w:t>
      </w:r>
      <w:r>
        <w:rPr>
          <w:rFonts w:ascii="Arial" w:cs="Arial" w:eastAsia="Times New Roman" w:hAnsi="Arial" w:hint="default"/>
          <w:sz w:val="24"/>
          <w:szCs w:val="24"/>
        </w:rPr>
        <w:t>дарственного образовательного стандарта (далее – ФГОС) по специальности среднего профессионального образования (далее – СПО) 49.02.02 Адаптивная физическая культура утвержденного приказом Мин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  <w:r>
        <w:rPr>
          <w:rFonts w:ascii="Arial" w:cs="Arial" w:eastAsia="Times New Roman" w:hAnsi="Arial" w:hint="default"/>
          <w:sz w:val="24"/>
          <w:szCs w:val="24"/>
        </w:rPr>
        <w:t>Просвещения России от 28 августа 2023 года № 640 (зарегистрирова</w:t>
      </w:r>
      <w:r>
        <w:rPr>
          <w:rFonts w:ascii="Arial" w:cs="Arial" w:eastAsia="Times New Roman" w:hAnsi="Arial" w:hint="default"/>
          <w:sz w:val="24"/>
          <w:szCs w:val="24"/>
        </w:rPr>
        <w:t>н в Минюсте 29 сентября 2023 г. Регистрационный №75409).</w:t>
      </w:r>
      <w:r>
        <w:rPr>
          <w:rFonts w:ascii="Arial" w:cs="Arial" w:eastAsia="Times New Roman" w:hAnsi="Arial" w:hint="default"/>
          <w:sz w:val="24"/>
          <w:szCs w:val="24"/>
        </w:rPr>
        <w:t xml:space="preserve"> 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2. Цель и задачи учебной дисциплины </w:t>
      </w:r>
      <w:r>
        <w:rPr>
          <w:rFonts w:ascii="Arial" w:cs="Arial" w:hAnsi="Arial"/>
          <w:b/>
          <w:bCs/>
          <w:sz w:val="24"/>
          <w:szCs w:val="24"/>
        </w:rPr>
        <w:tab/>
      </w: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уметь:  </w:t>
      </w:r>
      <w:r>
        <w:rPr>
          <w:rFonts w:ascii="Arial" w:cs="Arial" w:hAnsi="Arial"/>
          <w:sz w:val="24"/>
          <w:szCs w:val="24"/>
        </w:rPr>
        <w:tab/>
        <w:t xml:space="preserve">                 </w:t>
      </w:r>
    </w:p>
    <w:p>
      <w:pPr>
        <w:pStyle w:val="TableParagraph"/>
        <w:numPr>
          <w:ilvl w:val="0"/>
          <w:numId w:val="37"/>
        </w:numPr>
        <w:tabs>
          <w:tab w:val="left" w:pos="567"/>
          <w:tab w:val="left" w:pos="1789"/>
          <w:tab w:val="left" w:pos="1827"/>
          <w:tab w:val="left" w:pos="2494"/>
          <w:tab w:val="left" w:pos="2976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применять в профессиональной  деятельности приемы эффективного делового и управленческого общения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проводить работу по мотивации трудовой  деятельности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использовать на практике методы планирования и организации работы подразделения и личного трудового процесса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оценивать ситуацию и принимать эффективные решения, используя систему методов управления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выстраивать взаимоотношения с представителями различных сфер и национальных, социальных и культурных  формирований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  <w:tab w:val="left" w:pos="2660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формировать и поддерживать высокую организационную (корпоративную)  культуру, применять стандарты антикоррупционного поведения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применять на практике особенности различных видов информационных технологий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различать особенности документации на разных языках и использовать их в процессе управления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7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учитывать особенности менеджмента в  области профессиональной деятельности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В результате освоения учебной дисциплины обучающийся должен знать:                     </w:t>
      </w:r>
    </w:p>
    <w:p>
      <w:pPr>
        <w:pStyle w:val="TableParagraph"/>
        <w:numPr>
          <w:ilvl w:val="0"/>
          <w:numId w:val="38"/>
        </w:numPr>
        <w:tabs>
          <w:tab w:val="left" w:pos="567"/>
          <w:tab w:val="left" w:pos="1376"/>
          <w:tab w:val="left" w:pos="1796"/>
          <w:tab w:val="left" w:pos="3383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сущность и</w:t>
      </w:r>
      <w:r>
        <w:rPr>
          <w:rFonts w:ascii="Arial" w:cs="Arial" w:hAnsi="Arial"/>
          <w:sz w:val="24"/>
          <w:szCs w:val="24"/>
        </w:rPr>
        <w:t xml:space="preserve"> характерные черты </w:t>
      </w:r>
      <w:r>
        <w:rPr>
          <w:rFonts w:ascii="Arial" w:cs="Arial" w:hAnsi="Arial"/>
          <w:sz w:val="24"/>
          <w:szCs w:val="24"/>
        </w:rPr>
        <w:t>современного менеджмента, историю его развития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принципы построения организационной структуры управления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цикл менеджмента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система методов управления основы формирования мотивационной политики организации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  <w:tab w:val="left" w:pos="2374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содержание и значение особенностей коммуникативного общения в различных экономических, социальных, национальн</w:t>
      </w:r>
      <w:r>
        <w:rPr>
          <w:rFonts w:ascii="Arial" w:cs="Arial" w:hAnsi="Arial"/>
          <w:sz w:val="24"/>
          <w:szCs w:val="24"/>
        </w:rPr>
        <w:t xml:space="preserve">ых и культурных сферах, приемы </w:t>
      </w:r>
      <w:r>
        <w:rPr>
          <w:rFonts w:ascii="Arial" w:cs="Arial" w:hAnsi="Arial"/>
          <w:sz w:val="24"/>
          <w:szCs w:val="24"/>
        </w:rPr>
        <w:t>само менеджмента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  <w:tab w:val="left" w:pos="2135"/>
          <w:tab w:val="left" w:pos="3080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содержание и значение организационной (корпоративной) культуры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  <w:tab w:val="left" w:pos="2826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принципы построения организационной структуры управления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</w:tabs>
        <w:ind w:left="0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основные виды современных информационных технологий и особенности их применения в различных отраслях и сферах экономики</w:t>
      </w:r>
      <w:r>
        <w:rPr>
          <w:rFonts w:ascii="Arial" w:cs="Arial" w:hAnsi="Arial"/>
          <w:sz w:val="24"/>
          <w:szCs w:val="24"/>
        </w:rPr>
        <w:t>;</w:t>
      </w:r>
    </w:p>
    <w:p>
      <w:pPr>
        <w:pStyle w:val="TableParagraph"/>
        <w:numPr>
          <w:ilvl w:val="0"/>
          <w:numId w:val="38"/>
        </w:numPr>
        <w:tabs>
          <w:tab w:val="left" w:pos="567"/>
          <w:tab w:val="left" w:pos="2283"/>
          <w:tab w:val="left" w:pos="3894"/>
        </w:tabs>
        <w:ind w:left="0" w:right="98" w:firstLine="284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особенности менеджмента в области профессиональной деятельности с учетом языка документации</w:t>
      </w:r>
      <w:r>
        <w:rPr>
          <w:rFonts w:ascii="Arial" w:cs="Arial" w:hAnsi="Arial"/>
          <w:sz w:val="24"/>
          <w:szCs w:val="24"/>
        </w:rPr>
        <w:t>.</w:t>
      </w: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p>
      <w:pPr>
        <w:spacing w:after="0" w:line="240" w:lineRule="auto"/>
        <w:jc w:val="both"/>
        <w:rPr>
          <w:rFonts w:ascii="Arial" w:cs="Arial" w:hAnsi="Arial"/>
          <w:b/>
          <w:bCs/>
          <w:sz w:val="24"/>
          <w:szCs w:val="24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A0"/>
      </w:tblPr>
      <w:tblGrid>
        <w:gridCol w:w="817"/>
        <w:gridCol w:w="6804"/>
        <w:gridCol w:w="1950"/>
      </w:tblGrid>
      <w:tr>
        <w:trPr>
          <w:trHeight w:val="469"/>
        </w:trPr>
        <w:tc>
          <w:tcPr>
            <w:cnfStyle w:val="101000000000"/>
            <w:tcW w:w="817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№</w:t>
            </w:r>
          </w:p>
        </w:tc>
        <w:tc>
          <w:tcPr>
            <w:cnfStyle w:val="100010000000"/>
            <w:tcW w:w="6804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cnfStyle w:val="100001000000"/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Количество часов 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6804" w:type="dxa"/>
          </w:tcPr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Введение</w:t>
            </w:r>
          </w:p>
        </w:tc>
        <w:tc>
          <w:tcPr>
            <w:cnfStyle w:val="000001100000"/>
            <w:tcW w:w="1950" w:type="dxa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</w:tr>
      <w:tr>
        <w:trPr/>
        <w:tc>
          <w:tcPr>
            <w:cnfStyle w:val="00100001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010010000"/>
            <w:tcW w:w="680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1. Методологические основы менеджмента</w:t>
            </w:r>
          </w:p>
        </w:tc>
        <w:tc>
          <w:tcPr>
            <w:cnfStyle w:val="000001010000"/>
            <w:tcW w:w="1950" w:type="dxa"/>
          </w:tcPr>
          <w:p>
            <w:pPr>
              <w:pStyle w:val="TableParagraph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10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</w:p>
        </w:tc>
        <w:tc>
          <w:tcPr>
            <w:cnfStyle w:val="000010100000"/>
            <w:tcW w:w="6804" w:type="dxa"/>
          </w:tcPr>
          <w:p>
            <w:pPr>
              <w:pStyle w:val="TableParagrap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2. Организационные формы   управления</w:t>
            </w:r>
          </w:p>
        </w:tc>
        <w:tc>
          <w:tcPr>
            <w:cnfStyle w:val="000001100000"/>
            <w:tcW w:w="1950" w:type="dxa"/>
          </w:tcPr>
          <w:p>
            <w:pPr>
              <w:pStyle w:val="TableParagraph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4</w:t>
            </w:r>
          </w:p>
        </w:tc>
      </w:tr>
      <w:tr>
        <w:trPr/>
        <w:tc>
          <w:tcPr>
            <w:cnfStyle w:val="00100001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010010000"/>
            <w:tcW w:w="6804" w:type="dxa"/>
          </w:tcPr>
          <w:p>
            <w:pPr>
              <w:pStyle w:val="TableParagraph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3. Теоретические основы принятия управленческих  решений.</w:t>
            </w:r>
          </w:p>
        </w:tc>
        <w:tc>
          <w:tcPr>
            <w:cnfStyle w:val="000001010000"/>
            <w:tcW w:w="1950" w:type="dxa"/>
          </w:tcPr>
          <w:p>
            <w:pPr>
              <w:pStyle w:val="TableParagraph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8</w:t>
            </w:r>
          </w:p>
        </w:tc>
      </w:tr>
      <w:tr>
        <w:trPr/>
        <w:tc>
          <w:tcPr>
            <w:cnfStyle w:val="001000100000"/>
            <w:tcW w:w="817" w:type="dxa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5</w:t>
            </w:r>
          </w:p>
        </w:tc>
        <w:tc>
          <w:tcPr>
            <w:cnfStyle w:val="000010100000"/>
            <w:tcW w:w="6804" w:type="dxa"/>
          </w:tcPr>
          <w:p>
            <w:pPr>
              <w:pStyle w:val="TableParagrap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Раздел 4. Психология менеджмента</w:t>
            </w:r>
          </w:p>
        </w:tc>
        <w:tc>
          <w:tcPr>
            <w:cnfStyle w:val="000001100000"/>
            <w:tcW w:w="1950" w:type="dxa"/>
          </w:tcPr>
          <w:p>
            <w:pPr>
              <w:pStyle w:val="TableParagraph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p>
      <w:pPr>
        <w:spacing w:after="0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4. Периодичность и формы текущего контроля промежуточной аттестации</w:t>
      </w:r>
    </w:p>
    <w:p>
      <w:pPr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Форма промежуточной аттестации по дисциплине ОП. 21 Актуальные вопросы и современные аспекты в образовании (</w:t>
      </w:r>
      <w:r>
        <w:rPr>
          <w:rFonts w:ascii="Arial" w:cs="Arial" w:hAnsi="Arial"/>
          <w:color w:val="000000"/>
          <w:sz w:val="24"/>
          <w:szCs w:val="24"/>
        </w:rPr>
        <w:t>Менеджмент в образовании</w:t>
      </w:r>
      <w:r>
        <w:rPr>
          <w:rFonts w:ascii="Arial" w:cs="Arial" w:hAnsi="Arial"/>
          <w:sz w:val="24"/>
          <w:szCs w:val="24"/>
        </w:rPr>
        <w:t xml:space="preserve">) проводится в форме зачета в шестом семестре.  </w:t>
      </w:r>
    </w:p>
    <w:p>
      <w:pPr>
        <w:spacing w:after="0" w:line="240" w:lineRule="auto"/>
        <w:jc w:val="center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СОДЕРЖАНИЕ</w:t>
      </w: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501"/>
        <w:gridCol w:w="1854"/>
      </w:tblGrid>
      <w:tr>
        <w:trPr/>
        <w:tc>
          <w:tcPr>
            <w:cnfStyle w:val="101000000000"/>
            <w:tcW w:w="7501" w:type="dxa"/>
          </w:tcPr>
          <w:p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ОБЩАЯ ХАРАКТЕРИСТИКА ПРОГРАММЫ УЧЕБНОЙ ДИСЦИПЛИНЫ</w:t>
            </w:r>
          </w:p>
          <w:p>
            <w:pPr>
              <w:spacing w:after="0" w:line="240" w:lineRule="auto"/>
              <w:ind w:left="644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1001000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31</w:t>
            </w:r>
          </w:p>
        </w:tc>
      </w:tr>
      <w:tr>
        <w:trPr>
          <w:trHeight w:val="547"/>
        </w:trPr>
        <w:tc>
          <w:tcPr>
            <w:cnfStyle w:val="001000100000"/>
            <w:tcW w:w="7501" w:type="dxa"/>
            <w:vMerge w:val="restart"/>
          </w:tcPr>
          <w:p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spacing w:after="0" w:line="240" w:lineRule="auto"/>
              <w:ind w:left="644"/>
              <w:jc w:val="both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cnfStyle w:val="0001001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32</w:t>
            </w:r>
          </w:p>
        </w:tc>
      </w:tr>
      <w:tr>
        <w:trPr>
          <w:trHeight w:val="546"/>
        </w:trPr>
        <w:tc>
          <w:tcPr>
            <w:cnfStyle w:val="001000010000"/>
            <w:tcW w:w="7501" w:type="dxa"/>
            <w:vMerge w:val="continue"/>
          </w:tcPr>
          <w:p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3</w:t>
            </w:r>
            <w:r>
              <w:rPr>
                <w:rFonts w:ascii="Arial" w:cs="Arial" w:hAnsi="Arial"/>
                <w:sz w:val="24"/>
                <w:szCs w:val="24"/>
              </w:rPr>
              <w:t>9</w:t>
            </w:r>
          </w:p>
        </w:tc>
      </w:tr>
      <w:tr>
        <w:trPr/>
        <w:tc>
          <w:tcPr>
            <w:cnfStyle w:val="011000000000"/>
            <w:tcW w:w="7501" w:type="dxa"/>
          </w:tcPr>
          <w:p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854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40</w:t>
            </w:r>
          </w:p>
        </w:tc>
      </w:tr>
    </w:tbl>
    <w:p>
      <w:pPr>
        <w:pStyle w:val="ListParagraph"/>
        <w:numPr>
          <w:ilvl w:val="0"/>
          <w:numId w:val="17"/>
        </w:numPr>
        <w:spacing w:before="0" w:after="0"/>
        <w:jc w:val="center"/>
        <w:rPr>
          <w:rFonts w:ascii="Arial" w:cs="Arial" w:hAnsi="Arial"/>
          <w:b/>
        </w:rPr>
      </w:pPr>
      <w:r>
        <w:rPr>
          <w:rFonts w:ascii="Arial" w:cs="Arial" w:hAnsi="Arial"/>
          <w:b/>
          <w:i/>
          <w:u w:val="single"/>
        </w:rPr>
        <w:br w:type="page"/>
      </w:r>
      <w:r>
        <w:rPr>
          <w:rFonts w:ascii="Arial" w:cs="Arial" w:hAnsi="Arial"/>
          <w:b/>
        </w:rPr>
        <w:t xml:space="preserve">ОБЩАЯ ХАРАКТЕРИСТИКА ПРОГРАММЫ УЧЕБНОЙ ДИСЦИПЛИНЫ </w:t>
      </w:r>
    </w:p>
    <w:p>
      <w:pPr>
        <w:pStyle w:val="ListParagraph"/>
        <w:spacing w:before="0" w:after="0"/>
        <w:ind w:left="720"/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/>
        </w:rPr>
        <w:t>ОП.21 Актуальные вопросы и современные аспекты в образовании (Менеджмент в образовании)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Учебная дисциплина ОП.21 Актуальные вопросы и современные аспекты в образовании (Менеджмент в образовании) является вариативной частью профессионального цикла основной образовательной программы в соответствии с ФГОС 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Учебная дисциплина ОП.21 Актуальные вопросы и современные аспекты в образовании (Менеджмент в образовании), обеспечивает формирование общих компетенций по всем видам деятельности ФГОС по специальности </w:t>
      </w:r>
      <w:r>
        <w:rPr>
          <w:rFonts w:ascii="Arial" w:cs="Arial" w:eastAsia="Times New Roman" w:hAnsi="Arial" w:hint="default"/>
          <w:sz w:val="24"/>
          <w:szCs w:val="24"/>
        </w:rPr>
        <w:t>49.02.02 Адаптивная физическая культура</w:t>
      </w:r>
      <w:r>
        <w:rPr>
          <w:rFonts w:ascii="Arial" w:cs="Arial" w:hAnsi="Arial"/>
          <w:sz w:val="24"/>
          <w:szCs w:val="24"/>
        </w:rPr>
        <w:t xml:space="preserve">. </w:t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1.2. Цель и планируемые результаты освоения дисциплины:   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В рамках программы учебной дисциплины обучающимися осваиваются умения и знания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</w:p>
    <w:tbl>
      <w:tblPr>
        <w:tblW w:w="97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/>
      </w:tblPr>
      <w:tblGrid>
        <w:gridCol w:w="1129"/>
        <w:gridCol w:w="4366"/>
        <w:gridCol w:w="4252"/>
      </w:tblGrid>
      <w:tr>
        <w:trPr>
          <w:trHeight w:val="649"/>
        </w:trPr>
        <w:tc>
          <w:tcPr>
            <w:cnfStyle w:val="101000000000"/>
            <w:tcW w:w="1129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Код </w:t>
            </w:r>
          </w:p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ПК ОК</w:t>
            </w:r>
          </w:p>
        </w:tc>
        <w:tc>
          <w:tcPr>
            <w:cnfStyle w:val="100000000000"/>
            <w:tcW w:w="4366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</w:t>
            </w:r>
          </w:p>
        </w:tc>
        <w:tc>
          <w:tcPr>
            <w:cnfStyle w:val="100000000000"/>
            <w:tcW w:w="4252" w:type="dxa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01</w:t>
            </w:r>
          </w:p>
        </w:tc>
        <w:tc>
          <w:tcPr>
            <w:cnfStyle w:val="000000100000"/>
            <w:tcW w:w="4366" w:type="dxa"/>
          </w:tcPr>
          <w:p>
            <w:pPr>
              <w:pStyle w:val="TableParagraph"/>
              <w:tabs>
                <w:tab w:val="left" w:pos="1789"/>
                <w:tab w:val="left" w:pos="1827"/>
                <w:tab w:val="left" w:pos="2494"/>
                <w:tab w:val="left" w:pos="2976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в профессиональной  деятельности приемы эффективного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делового и управленческого общения</w:t>
            </w:r>
          </w:p>
        </w:tc>
        <w:tc>
          <w:tcPr>
            <w:cnfStyle w:val="000000100000"/>
            <w:tcW w:w="4252" w:type="dxa"/>
          </w:tcPr>
          <w:p>
            <w:pPr>
              <w:pStyle w:val="TableParagraph"/>
              <w:tabs>
                <w:tab w:val="left" w:pos="1376"/>
                <w:tab w:val="left" w:pos="1796"/>
                <w:tab w:val="left" w:pos="3383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Сущность и</w:t>
            </w:r>
            <w:r>
              <w:rPr>
                <w:rFonts w:ascii="Arial" w:cs="Arial" w:hAnsi="Arial"/>
                <w:sz w:val="24"/>
                <w:szCs w:val="24"/>
              </w:rPr>
              <w:tab/>
              <w:t>характерные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черты     современного менеджмента, историю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его развития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02</w:t>
            </w:r>
          </w:p>
        </w:tc>
        <w:tc>
          <w:tcPr>
            <w:cnfStyle w:val="00000001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Проводить работу по мотивации трудовой  деятельности</w:t>
            </w:r>
          </w:p>
        </w:tc>
        <w:tc>
          <w:tcPr>
            <w:cnfStyle w:val="000000010000"/>
            <w:tcW w:w="425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построения организационной структуры        управления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 ОК 03</w:t>
            </w:r>
          </w:p>
        </w:tc>
        <w:tc>
          <w:tcPr>
            <w:cnfStyle w:val="00000010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Использовать на практике методы планирования и организации работы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подразделения и личного трудового процесса</w:t>
            </w:r>
          </w:p>
        </w:tc>
        <w:tc>
          <w:tcPr>
            <w:cnfStyle w:val="000000100000"/>
            <w:tcW w:w="425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Цикл менеджмента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04</w:t>
            </w:r>
          </w:p>
        </w:tc>
        <w:tc>
          <w:tcPr>
            <w:cnfStyle w:val="00000001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Оценивать ситуацию и принимать эффективные решения, используя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систему методов управления</w:t>
            </w:r>
          </w:p>
        </w:tc>
        <w:tc>
          <w:tcPr>
            <w:cnfStyle w:val="000000010000"/>
            <w:tcW w:w="425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Система методов управления основы формирования мотивационной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политики организации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05</w:t>
            </w:r>
          </w:p>
        </w:tc>
        <w:tc>
          <w:tcPr>
            <w:cnfStyle w:val="00000010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Выстраивать взаимоотношения с представителями различных сфер и национальных, социальных и культурных  формирований</w:t>
            </w:r>
          </w:p>
        </w:tc>
        <w:tc>
          <w:tcPr>
            <w:cnfStyle w:val="000000100000"/>
            <w:tcW w:w="425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Управления, коммуникации, принципы делового общения процесс принятия и реализации управленческих решений; внешняя и внутренняя среда организации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06</w:t>
            </w:r>
          </w:p>
        </w:tc>
        <w:tc>
          <w:tcPr>
            <w:cnfStyle w:val="000000010000"/>
            <w:tcW w:w="4366" w:type="dxa"/>
          </w:tcPr>
          <w:p>
            <w:pPr>
              <w:pStyle w:val="TableParagraph"/>
              <w:tabs>
                <w:tab w:val="left" w:pos="2660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Формировать и поддерживать высокую организационную (корпоративную)  культуру, применять стандарты антикоррупционного поведения</w:t>
            </w:r>
          </w:p>
        </w:tc>
        <w:tc>
          <w:tcPr>
            <w:cnfStyle w:val="000000010000"/>
            <w:tcW w:w="4252" w:type="dxa"/>
          </w:tcPr>
          <w:p>
            <w:pPr>
              <w:pStyle w:val="TableParagraph"/>
              <w:tabs>
                <w:tab w:val="left" w:pos="2374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Содержание и значение особенностей коммуникативного общения в различных экономических, социальных, национальных и культурных сферах, приемы</w:t>
            </w:r>
            <w:r>
              <w:rPr>
                <w:rFonts w:ascii="Arial" w:cs="Arial" w:hAnsi="Arial"/>
                <w:sz w:val="24"/>
                <w:szCs w:val="24"/>
              </w:rPr>
              <w:t xml:space="preserve">        </w:t>
            </w:r>
            <w:r>
              <w:rPr>
                <w:rFonts w:ascii="Arial" w:cs="Arial" w:hAnsi="Arial"/>
                <w:sz w:val="24"/>
                <w:szCs w:val="24"/>
              </w:rPr>
              <w:t xml:space="preserve">    само менеджмента</w:t>
            </w:r>
          </w:p>
          <w:p>
            <w:pPr>
              <w:pStyle w:val="TableParagraph"/>
              <w:tabs>
                <w:tab w:val="left" w:pos="2135"/>
                <w:tab w:val="left" w:pos="3080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Содержание и значение </w:t>
            </w:r>
            <w:r>
              <w:rPr>
                <w:rFonts w:ascii="Arial" w:cs="Arial" w:hAnsi="Arial"/>
                <w:sz w:val="24"/>
                <w:szCs w:val="24"/>
              </w:rPr>
              <w:t>организационной (корпоративной) культуры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09</w:t>
            </w:r>
          </w:p>
        </w:tc>
        <w:tc>
          <w:tcPr>
            <w:cnfStyle w:val="00000010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Применять на практике особенности различных видов информационных технологий</w:t>
            </w:r>
          </w:p>
        </w:tc>
        <w:tc>
          <w:tcPr>
            <w:cnfStyle w:val="000000100000"/>
            <w:tcW w:w="4252" w:type="dxa"/>
          </w:tcPr>
          <w:p>
            <w:pPr>
              <w:pStyle w:val="TableParagraph"/>
              <w:tabs>
                <w:tab w:val="left" w:pos="2826"/>
              </w:tabs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Принципы построения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организационной структуры         управления</w:t>
            </w:r>
          </w:p>
        </w:tc>
      </w:tr>
      <w:tr>
        <w:trPr>
          <w:trHeight w:val="212"/>
        </w:trPr>
        <w:tc>
          <w:tcPr>
            <w:cnfStyle w:val="001000010000"/>
            <w:tcW w:w="1129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10</w:t>
            </w:r>
          </w:p>
        </w:tc>
        <w:tc>
          <w:tcPr>
            <w:cnfStyle w:val="000000010000"/>
            <w:tcW w:w="4366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Различать особенности документации на разных языках и использовать их в процессе управления</w:t>
            </w:r>
          </w:p>
        </w:tc>
        <w:tc>
          <w:tcPr>
            <w:cnfStyle w:val="000000010000"/>
            <w:tcW w:w="4252" w:type="dxa"/>
          </w:tcPr>
          <w:p>
            <w:pPr>
              <w:pStyle w:val="TableParagraph"/>
              <w:ind w:left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виды современных информационных технологий и особенности их применения в различных отраслях и сферах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экономики</w:t>
            </w:r>
          </w:p>
        </w:tc>
      </w:tr>
      <w:tr>
        <w:trPr>
          <w:trHeight w:val="212"/>
        </w:trPr>
        <w:tc>
          <w:tcPr>
            <w:cnfStyle w:val="001000100000"/>
            <w:tcW w:w="1129" w:type="dxa"/>
          </w:tcPr>
          <w:p>
            <w:pPr>
              <w:pStyle w:val="TableParagraph"/>
              <w:ind w:left="107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ОК 11</w:t>
            </w:r>
          </w:p>
        </w:tc>
        <w:tc>
          <w:tcPr>
            <w:cnfStyle w:val="000000100000"/>
            <w:tcW w:w="4366" w:type="dxa"/>
          </w:tcPr>
          <w:p>
            <w:pPr>
              <w:pStyle w:val="TableParagrap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Учитывать особенности менеджмента в  области профессиональной деятельности</w:t>
            </w:r>
          </w:p>
        </w:tc>
        <w:tc>
          <w:tcPr>
            <w:cnfStyle w:val="000000100000"/>
            <w:tcW w:w="4252" w:type="dxa"/>
          </w:tcPr>
          <w:p>
            <w:pPr>
              <w:pStyle w:val="TableParagraph"/>
              <w:tabs>
                <w:tab w:val="left" w:pos="2283"/>
                <w:tab w:val="left" w:pos="3894"/>
              </w:tabs>
              <w:ind w:right="98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Особенности менеджмента в области профессиональной деятельности с учетом языка документации</w:t>
            </w:r>
          </w:p>
        </w:tc>
      </w:tr>
    </w:tbl>
    <w:p>
      <w:pPr>
        <w:spacing w:after="0" w:line="240" w:lineRule="auto"/>
        <w:ind w:firstLine="709"/>
        <w:jc w:val="both"/>
        <w:rPr>
          <w:rFonts w:ascii="Arial" w:cs="Arial" w:hAnsi="Arial"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 СТРУКТУРА И СОДЕРЖАНИЕ УЧЕБНОЙ ДИСЦИПЛИНЫ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2.1. Объем учебной дисциплины и виды учебной работы</w:t>
      </w: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010000"/>
            <w:tcW w:w="5000" w:type="pct"/>
            <w:gridSpan w:val="2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  <w:r>
              <w:rPr>
                <w:rFonts w:ascii="Arial" w:cs="Arial" w:hAnsi="Arial"/>
                <w:iCs/>
                <w:sz w:val="24"/>
                <w:szCs w:val="24"/>
              </w:rPr>
              <w:t>4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практические занятия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10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spacing w:after="0" w:line="240" w:lineRule="auto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Промежуточная аттестация в форме зачета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  <w:sectPr>
          <w:footerReference w:type="default" r:id="rId36"/>
          <w:footerReference w:type="even" r:id="rId37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spacing w:after="0" w:line="240" w:lineRule="auto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2.2. Тематический план и содержание учебной дисциплины ОП.21 Менеджмент в образовании</w:t>
      </w:r>
    </w:p>
    <w:p>
      <w:pPr>
        <w:pStyle w:val="ListParagraph"/>
        <w:spacing w:before="0" w:after="0"/>
        <w:ind w:left="0"/>
        <w:rPr>
          <w:rFonts w:ascii="Arial" w:cs="Arial" w:hAnsi="Arial"/>
        </w:rPr>
      </w:pPr>
    </w:p>
    <w:tbl>
      <w:tblPr>
        <w:tblW w:w="15168" w:type="dxa"/>
        <w:tblInd w:w="-13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85"/>
        <w:gridCol w:w="10206"/>
        <w:gridCol w:w="1134"/>
        <w:gridCol w:w="1843"/>
      </w:tblGrid>
      <w:tr>
        <w:trPr>
          <w:trHeight w:val="921"/>
        </w:trPr>
        <w:tc>
          <w:tcPr>
            <w:cnfStyle w:val="101000000000"/>
            <w:tcW w:w="1985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cnfStyle w:val="10000100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1843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trHeight w:val="278"/>
        </w:trPr>
        <w:tc>
          <w:tcPr>
            <w:cnfStyle w:val="001000100000"/>
            <w:tcW w:w="1985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1</w:t>
            </w:r>
          </w:p>
        </w:tc>
        <w:tc>
          <w:tcPr>
            <w:cnfStyle w:val="00001010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00110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3</w:t>
            </w:r>
          </w:p>
        </w:tc>
        <w:tc>
          <w:tcPr>
            <w:cnfStyle w:val="000100100000"/>
            <w:tcW w:w="1843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4</w:t>
            </w:r>
          </w:p>
        </w:tc>
      </w:tr>
      <w:tr>
        <w:trPr>
          <w:trHeight w:val="275"/>
        </w:trPr>
        <w:tc>
          <w:tcPr>
            <w:cnfStyle w:val="001000010000"/>
            <w:tcW w:w="1985" w:type="dxa"/>
            <w:vMerge w:val="restart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Введение</w:t>
            </w:r>
          </w:p>
        </w:tc>
        <w:tc>
          <w:tcPr>
            <w:cnfStyle w:val="00001001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1843" w:type="dxa"/>
            <w:vMerge w:val="restart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rPr>
          <w:trHeight w:val="1387"/>
        </w:trPr>
        <w:tc>
          <w:tcPr>
            <w:cnfStyle w:val="001000100000"/>
            <w:tcW w:w="1985" w:type="dxa"/>
            <w:vMerge w:val="continue"/>
            <w:tcBorders>
              <w:top w:val="nil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Понятие «Управление». Деятельность человека: потребность в управлении. Место и роль управления в системе общественных отношений. Возникновение и объективная необходимость управления как самостоятельного вида деятельности. Управление в плановой и рыночной экономике. Отличия рыночного управления от административно-командной системы управления.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277"/>
        </w:trPr>
        <w:tc>
          <w:tcPr>
            <w:cnfStyle w:val="001000010000"/>
            <w:tcW w:w="1985" w:type="dxa"/>
            <w:vMerge w:val="continue"/>
            <w:tcBorders>
              <w:top w:val="nil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tcBorders>
              <w:top w:val="nil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551"/>
        </w:trPr>
        <w:tc>
          <w:tcPr>
            <w:cnfStyle w:val="001000100000"/>
            <w:tcW w:w="1985" w:type="dxa"/>
            <w:vMerge w:val="continue"/>
            <w:tcBorders>
              <w:top w:val="nil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Arial" w:cs="Arial" w:eastAsia="Calibri" w:hAnsi="Arial"/>
                <w:sz w:val="24"/>
                <w:szCs w:val="24"/>
              </w:rPr>
              <w:t>.</w:t>
            </w:r>
            <w:r>
              <w:rPr>
                <w:rFonts w:ascii="Arial" w:cs="Arial" w:eastAsia="Calibri" w:hAnsi="Arial"/>
                <w:i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Определение менеджмента по своему пониманию.</w:t>
            </w:r>
          </w:p>
        </w:tc>
        <w:tc>
          <w:tcPr>
            <w:cnfStyle w:val="00000110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555"/>
        </w:trPr>
        <w:tc>
          <w:tcPr>
            <w:cnfStyle w:val="001000010000"/>
            <w:tcW w:w="1985" w:type="dxa"/>
            <w:vMerge w:val="continue"/>
            <w:tcBorders>
              <w:top w:val="nil" w:sz="4" w:space="0"/>
              <w:bottom w:val="single" w:color="000000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 xml:space="preserve">Домашняя работа: </w:t>
            </w:r>
            <w:r>
              <w:rPr>
                <w:rFonts w:ascii="Arial" w:cs="Arial" w:eastAsia="Calibri" w:hAnsi="Arial"/>
                <w:sz w:val="24"/>
                <w:szCs w:val="24"/>
              </w:rPr>
              <w:t>подготовка сообщений с использованием дополнительной литературы. Изучение современных концепций управления.</w:t>
            </w:r>
          </w:p>
        </w:tc>
        <w:tc>
          <w:tcPr>
            <w:cnfStyle w:val="000001010000"/>
            <w:tcW w:w="1134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bottom w:val="single" w:color="000000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271"/>
        </w:trPr>
        <w:tc>
          <w:tcPr>
            <w:cnfStyle w:val="001000100000"/>
            <w:tcW w:w="12191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Раздел 1. Методологические основы менеджмента</w:t>
            </w:r>
          </w:p>
        </w:tc>
        <w:tc>
          <w:tcPr>
            <w:cnfStyle w:val="00001010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10</w:t>
            </w:r>
          </w:p>
        </w:tc>
        <w:tc>
          <w:tcPr>
            <w:cnfStyle w:val="000100100000"/>
            <w:tcW w:w="1843" w:type="dxa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193"/>
        </w:trPr>
        <w:tc>
          <w:tcPr>
            <w:cnfStyle w:val="00100001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1.1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Современный менеджмент в образовании: сущность и характерные черты.</w:t>
            </w: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tcBorders>
              <w:lef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3" w:type="dxa"/>
            <w:vMerge w:val="restart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rPr>
          <w:trHeight w:val="974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Что такое менеджмент в образовании? Сущность и необходимость современного менеджмента. Составляющие понятия «менеджмент». Различные подходы к определению менеджмента. Роль менеджмента, его цели и задачи. Типы и виды менеджмента. Менеджмент как наука.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nil" w:sz="4" w:space="0"/>
              <w:lef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1850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 xml:space="preserve">Домашняя работа: </w:t>
            </w:r>
            <w:r>
              <w:rPr>
                <w:rFonts w:ascii="Arial" w:cs="Arial" w:eastAsia="Calibri" w:hAnsi="Arial"/>
                <w:sz w:val="24"/>
                <w:szCs w:val="24"/>
              </w:rPr>
              <w:t>изучение теоретического вопроса: Развитие теории и  практики менеджмента. Подготовка сообщений (написание рефератов) по темам: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«Научный менеджмент» Фредерика Тейлора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52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«Школа человеческих отношений» </w:t>
            </w:r>
            <w:r>
              <w:rPr>
                <w:rFonts w:ascii="Arial" w:cs="Arial" w:eastAsia="Calibri" w:hAnsi="Arial"/>
                <w:sz w:val="24"/>
                <w:szCs w:val="24"/>
              </w:rPr>
              <w:t>Э.Мэйо</w:t>
            </w:r>
            <w:r>
              <w:rPr>
                <w:rFonts w:ascii="Arial" w:cs="Arial" w:eastAsia="Calibri" w:hAnsi="Arial"/>
                <w:sz w:val="24"/>
                <w:szCs w:val="24"/>
              </w:rPr>
              <w:t>,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Теория «человеческих ресурсов» Д. Мак-Грегор,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- концепция «производственной демократии»</w:t>
            </w:r>
          </w:p>
        </w:tc>
        <w:tc>
          <w:tcPr>
            <w:cnfStyle w:val="000001010000"/>
            <w:tcW w:w="1134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89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1.2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Менеджер, его место и роль в организации.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618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Сущность деятельности менеджера, его задачи. Управленческие роли менеджера. Модель современного менеджера. Основные ключевые качества Менеджера. Два типа менеджеров, их характеристика.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05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658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№2.</w:t>
            </w: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 xml:space="preserve"> 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Ситуации для обсуждения: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Объяснить высказывания.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Решение конкретной практической ситуации менеджерами различных типов.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ind w:left="57" w:right="57" w:firstLine="0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Поведение менеджера в конкретной ситуации с учетом современных требований к нему.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7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1.3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 xml:space="preserve">Исходные положения                     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менеджмента</w:t>
            </w:r>
            <w:r>
              <w:rPr>
                <w:rFonts w:ascii="Arial" w:cs="Arial" w:eastAsia="Calibri" w:hAnsi="Arial"/>
                <w:i/>
                <w:sz w:val="24"/>
                <w:szCs w:val="24"/>
              </w:rPr>
              <w:t>.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992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Закономерности менеджмента в образовании.</w:t>
            </w:r>
          </w:p>
          <w:p>
            <w:pPr>
              <w:pStyle w:val="TableParagraph"/>
              <w:tabs>
                <w:tab w:val="left" w:pos="2452"/>
                <w:tab w:val="left" w:pos="4707"/>
              </w:tabs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Методы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менеджмента: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организационно-административные,</w:t>
            </w:r>
            <w:r>
              <w:rPr>
                <w:rFonts w:ascii="Arial" w:cs="Arial" w:eastAsia="Calibri" w:hAnsi="Arial"/>
                <w:sz w:val="24"/>
                <w:szCs w:val="24"/>
              </w:rPr>
              <w:t xml:space="preserve"> </w:t>
            </w:r>
            <w:r>
              <w:rPr>
                <w:rFonts w:ascii="Arial" w:cs="Arial" w:eastAsia="Calibri" w:hAnsi="Arial"/>
                <w:sz w:val="24"/>
                <w:szCs w:val="24"/>
              </w:rPr>
              <w:t>экономические, социальные, психологические.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Принципы  менеджмента в образовании.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57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59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№3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65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требований к менеджеру и педагогу, выдвигаемые принципами внутри учреждения,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left" w:pos="317"/>
                <w:tab w:val="left" w:pos="7068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различных ситуаций с целью определения наиболее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оптимальных методов для их разрешения.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 xml:space="preserve">- </w:t>
            </w:r>
            <w:r>
              <w:rPr>
                <w:rFonts w:ascii="Arial" w:cs="Arial" w:eastAsia="Calibri" w:hAnsi="Arial"/>
                <w:sz w:val="24"/>
                <w:szCs w:val="24"/>
              </w:rPr>
              <w:t>соотнесение принципа и требования к поведению менеджера, выдвигаемые принципами менеджмента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54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 xml:space="preserve">Домашняя работа: </w:t>
            </w:r>
            <w:r>
              <w:rPr>
                <w:rFonts w:ascii="Arial" w:cs="Arial" w:eastAsia="Calibri" w:hAnsi="Arial"/>
                <w:sz w:val="24"/>
                <w:szCs w:val="24"/>
              </w:rPr>
              <w:t>модели национального менеджмента: Японская модель, Американская модель.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5"/>
        </w:trPr>
        <w:tc>
          <w:tcPr>
            <w:cnfStyle w:val="00100001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1.4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Основные функции менеджмента.</w:t>
            </w: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626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tabs>
                <w:tab w:val="left" w:pos="2089"/>
                <w:tab w:val="left" w:pos="3271"/>
                <w:tab w:val="left" w:pos="4976"/>
                <w:tab w:val="left" w:pos="6455"/>
              </w:tabs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Ключевые функции: планирование, организация (</w:t>
            </w:r>
            <w:r>
              <w:rPr>
                <w:rFonts w:ascii="Arial" w:cs="Arial" w:eastAsia="Calibri" w:hAnsi="Arial"/>
                <w:sz w:val="24"/>
                <w:szCs w:val="24"/>
              </w:rPr>
              <w:t>организовывание</w:t>
            </w:r>
            <w:r>
              <w:rPr>
                <w:rFonts w:ascii="Arial" w:cs="Arial" w:eastAsia="Calibri" w:hAnsi="Arial"/>
                <w:sz w:val="24"/>
                <w:szCs w:val="24"/>
              </w:rPr>
              <w:t>), мотивация, контроль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Содержание планирования как функции менеджмента. Необходимость                             планирования. Задачи, принципы планирования. 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Виды планирования. Целеполагание, особенности работы с целями. 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Целеполагание в педагогике.</w:t>
            </w:r>
          </w:p>
        </w:tc>
        <w:tc>
          <w:tcPr>
            <w:cnfStyle w:val="000001100000"/>
            <w:tcW w:w="11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rPr>
          <w:trHeight w:val="211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1718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left w:val="single" w:color="auto" w:sz="4" w:space="0"/>
              <w:bottom w:val="single" w:color="000000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4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57" w:right="57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Составить дерево целей личного благополучия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ind w:left="57" w:right="57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документов образовательной организации по планированию работы: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57" w:right="57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программа развития;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57" w:right="57" w:firstLine="0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план работы на год;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ind w:left="57" w:right="57" w:firstLine="0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план работы на месяц.</w:t>
            </w:r>
          </w:p>
        </w:tc>
        <w:tc>
          <w:tcPr>
            <w:cnfStyle w:val="000001100000"/>
            <w:tcW w:w="1134" w:type="dxa"/>
            <w:tcBorders>
              <w:bottom w:val="single" w:color="000000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  <w:p>
            <w:pPr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  <w:lang w:eastAsia="en-US"/>
              </w:rPr>
            </w:pPr>
          </w:p>
          <w:p>
            <w:pPr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restart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tabs>
                <w:tab w:val="left" w:pos="348"/>
              </w:tabs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rPr>
          <w:trHeight w:val="2374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5</w:t>
            </w:r>
          </w:p>
          <w:p>
            <w:pPr>
              <w:pStyle w:val="TableParagraph"/>
              <w:tabs>
                <w:tab w:val="left" w:pos="1813"/>
                <w:tab w:val="left" w:pos="3127"/>
                <w:tab w:val="left" w:pos="4466"/>
                <w:tab w:val="left" w:pos="6076"/>
                <w:tab w:val="left" w:pos="7162"/>
              </w:tabs>
              <w:ind w:left="57" w:right="57"/>
              <w:jc w:val="both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Практическая отработка критериев (требований, правил) правильного делегирования полномочий: организация процесса делегирования полномочий при реализации конкретной задачи (ситуации, проблемы).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различных теорий мотивации. Решение практических задач: поиск путей мотивации в конкретных ситуациях.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00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видов контроля: стратегический, оперативный, финансовый, административный; полный, выборочный;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91"/>
                <w:tab w:val="left" w:pos="1502"/>
                <w:tab w:val="left" w:pos="3150"/>
                <w:tab w:val="left" w:pos="4928"/>
                <w:tab w:val="left" w:pos="6537"/>
                <w:tab w:val="left" w:pos="7247"/>
                <w:tab w:val="left" w:pos="8203"/>
              </w:tabs>
              <w:ind w:left="57" w:right="57" w:firstLine="0"/>
              <w:jc w:val="both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функции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менеджмента: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регулирование,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координация;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учет,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анализ;</w:t>
            </w:r>
            <w:r>
              <w:rPr>
                <w:rFonts w:ascii="Arial" w:cs="Arial" w:eastAsia="Calibri" w:hAnsi="Arial"/>
                <w:sz w:val="24"/>
                <w:szCs w:val="24"/>
              </w:rPr>
              <w:tab/>
              <w:t>их содержание.</w:t>
            </w:r>
          </w:p>
        </w:tc>
        <w:tc>
          <w:tcPr>
            <w:cnfStyle w:val="00000101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rPr>
          <w:trHeight w:val="1333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lef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работа:</w:t>
            </w:r>
          </w:p>
          <w:p>
            <w:pPr>
              <w:pStyle w:val="TableParagraph"/>
              <w:tabs>
                <w:tab w:val="left" w:pos="1309"/>
                <w:tab w:val="left" w:pos="2349"/>
                <w:tab w:val="left" w:pos="2824"/>
                <w:tab w:val="left" w:pos="3589"/>
                <w:tab w:val="left" w:pos="4970"/>
                <w:tab w:val="left" w:pos="5951"/>
                <w:tab w:val="left" w:pos="7092"/>
              </w:tabs>
              <w:ind w:left="57" w:right="57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Изучение вопроса по теме: «Основные группы структур организаций: бюрократические, адаптивные (органические).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Сущность мотивации как функции менеджмента. Иерархическая теория мотивации А. </w:t>
            </w:r>
            <w:r>
              <w:rPr>
                <w:rFonts w:ascii="Arial" w:cs="Arial" w:eastAsia="Calibri" w:hAnsi="Arial"/>
                <w:sz w:val="24"/>
                <w:szCs w:val="24"/>
              </w:rPr>
              <w:t>Маслоу</w:t>
            </w:r>
            <w:r>
              <w:rPr>
                <w:rFonts w:ascii="Arial" w:cs="Arial" w:eastAsia="Calibri" w:hAnsi="Arial"/>
                <w:sz w:val="24"/>
                <w:szCs w:val="24"/>
              </w:rPr>
              <w:t>. Использование мотивации в практике менеджмента.</w:t>
            </w:r>
          </w:p>
        </w:tc>
        <w:tc>
          <w:tcPr>
            <w:cnfStyle w:val="000001100000"/>
            <w:tcW w:w="1134" w:type="dxa"/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418"/>
        </w:trPr>
        <w:tc>
          <w:tcPr>
            <w:cnfStyle w:val="001000010000"/>
            <w:tcW w:w="1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Раздел 2. Организационные формы   управления</w:t>
            </w:r>
          </w:p>
        </w:tc>
        <w:tc>
          <w:tcPr>
            <w:cnfStyle w:val="00001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5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2.1.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Организация и её среда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380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val="left" w:pos="348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Внутренняя среда организации. Основные внутренние переменные: цели организации, структура, задачи, технология, люди.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val="left" w:pos="262"/>
              </w:tabs>
              <w:ind w:left="57" w:right="57" w:firstLine="0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Внешняя среда и её взаимодействие на организацию. Факторы внешней среды прямого и косвенного воздействия. Взаимосвязь внутренней и внешней среды организации.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309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tabs>
                <w:tab w:val="left" w:pos="348"/>
              </w:tabs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37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7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Характеристика внутренней и внешней среды современной образовательной организации.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010000"/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5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2.2.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Организационная структура управления, её элементы, базовые модели организаций.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259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Понятие организационной структуры, элементы организационной структуры.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Построение организационной структуры, требования к построению.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Типы организационных структур, их характеристика: линейная, функциональная, линейно-функциональная; централизация и децентрализация в управлении.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36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работа.</w:t>
            </w:r>
          </w:p>
          <w:p>
            <w:pPr>
              <w:pStyle w:val="TableParagraph"/>
              <w:tabs>
                <w:tab w:val="left" w:pos="2256"/>
                <w:tab w:val="left" w:pos="4214"/>
                <w:tab w:val="left" w:pos="5615"/>
                <w:tab w:val="left" w:pos="6328"/>
                <w:tab w:val="left" w:pos="7327"/>
              </w:tabs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Изучение теоретических вопросов по теме: Тенденции совершенствования организационных структур в образовании;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409"/>
        </w:trPr>
        <w:tc>
          <w:tcPr>
            <w:cnfStyle w:val="001000010000"/>
            <w:tcW w:w="1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Раздел 3. Теоретические основы принятия управленческих  решений.</w:t>
            </w:r>
          </w:p>
        </w:tc>
        <w:tc>
          <w:tcPr>
            <w:cnfStyle w:val="00001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8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5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3.1.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Основы теории принятия управленческих решений.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747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Сущность управленческих решений. Требования теории и практики управления, предъявляемые к управленческим решениям: обоснованность, эффективность, своевременность, непротиворечивость, конкретность, ясность содержания.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758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Процедура принятия управленческого решения: оценка проблемной ситуации, постановка цели, разработка возможных альтернатив решения проблемы, выбор оптимального решения, организация и контроль исполнения принятого решения.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70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335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8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различных деловых ситуаций в условиях принятия решения.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6"/>
        </w:trPr>
        <w:tc>
          <w:tcPr>
            <w:cnfStyle w:val="00100001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3.2.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Управление рисками</w:t>
            </w: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340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Риск в принятии управленческих решений. Источники возникновения риска: хозяйственная деятельность, психологические особенности руководителя, природные условия, политические события. Причины появления риска: недостаток информации, непредсказуемость будущего, поведение конкурентов и деловых партнеров.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Особенности принятия решений в условиях риска.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08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работа.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Разработка рекомендаций по принятию решений в условиях риска.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80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3.3.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Стратегический менеджмент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.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558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Этапы стратегического управления: анализ ситуации и выявление проблем, определение цели (постановка задач и выбор миссии), планирование деятельности по достижению цели, осуществление деятельности, контроль и оценка достигнутых результатов.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624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 работа.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Составление словаря по теме. Анализ возможностей стратегического планирования в образовательной среде.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353"/>
        </w:trPr>
        <w:tc>
          <w:tcPr>
            <w:cnfStyle w:val="001000010000"/>
            <w:tcW w:w="1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Раздел 4. Психология менеджмента</w:t>
            </w:r>
          </w:p>
        </w:tc>
        <w:tc>
          <w:tcPr>
            <w:cnfStyle w:val="000010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10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79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4.1.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Система мотивации труда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bottom w:val="nil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49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Индивидуально-психологические качества личности и их влияние на систему управления организации. Мотивация в менеджменте. Характеристика подходов к объяснению поведения человека. Теории мотивации. Процессуальные теории мотивации.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Психические компоненты трудовой деятельности: производственная среда, энергетический потенциал человека (физические, интеллектуальные возможности, работоспособность, стрессоустойчивость). Условия поддержания морально-психологического состояния менеджера (физическая активность, психическое расслабление и переключение эмоций, моральное очищение). Коммуникации в менеджменте. Классификация причин неэффективных коммуникаций.</w:t>
            </w:r>
          </w:p>
        </w:tc>
        <w:tc>
          <w:tcPr>
            <w:cnfStyle w:val="000001010000"/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541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работа (анализ различных ситуаций):</w:t>
            </w:r>
          </w:p>
          <w:p>
            <w:pPr>
              <w:pStyle w:val="TableParagraph"/>
              <w:tabs>
                <w:tab w:val="left" w:pos="1086"/>
              </w:tabs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Изучение руководства от лидерства. Обоснование выбора стиля руководства. Составление рекомендаций по развитию лидерских качеств (творческая работа в группах)</w:t>
            </w:r>
          </w:p>
          <w:p>
            <w:pPr>
              <w:pStyle w:val="TableParagraph"/>
              <w:tabs>
                <w:tab w:val="left" w:pos="1038"/>
              </w:tabs>
              <w:ind w:left="57" w:right="57"/>
              <w:jc w:val="both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Разработка и анализ различных деловых ситуаций, по объяснению поведения людей; проблемных ситуаций, иллюстрирующих различные мотивы деятельности.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06"/>
        </w:trPr>
        <w:tc>
          <w:tcPr>
            <w:cnfStyle w:val="00100001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4.2.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Управление конфликтами</w:t>
            </w: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656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Сущность и виды конфликта. Основные причины конфликтов.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Стадии регулирования конфликта. Способы разрешения конфликтов: административные, педагогические.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Стратегии поведения участников конфликта: соперничество, компромисс, избегание, приспособление, сотрудничество. Роль личности руководителя в профилактике конфликтов.</w:t>
            </w:r>
          </w:p>
        </w:tc>
        <w:tc>
          <w:tcPr>
            <w:cnfStyle w:val="00000110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333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642"/>
        </w:trPr>
        <w:tc>
          <w:tcPr>
            <w:cnfStyle w:val="00100010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9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Разработка и анализ конфликтных ситуаций в трудовом коллективе.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6"/>
        </w:trPr>
        <w:tc>
          <w:tcPr>
            <w:cnfStyle w:val="00100001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4.3.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Этика делового общения</w:t>
            </w:r>
            <w:r>
              <w:rPr>
                <w:rFonts w:ascii="Arial" w:cs="Arial" w:eastAsia="Calibri" w:hAnsi="Arial"/>
                <w:b/>
                <w:sz w:val="24"/>
                <w:szCs w:val="24"/>
              </w:rPr>
              <w:t>.</w:t>
            </w: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01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931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Сущность и значение этики.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 xml:space="preserve">Этика делового поведения в трудовом коллективе. Виды делового поведения: инициативное и инертное, демонстративное и имитационное. Предпосылки эффективности делового поведения: </w:t>
            </w:r>
            <w:r>
              <w:rPr>
                <w:rFonts w:ascii="Arial" w:cs="Arial" w:eastAsia="Calibri" w:hAnsi="Arial"/>
                <w:sz w:val="24"/>
                <w:szCs w:val="24"/>
              </w:rPr>
              <w:t>самоорганизуемость</w:t>
            </w:r>
            <w:r>
              <w:rPr>
                <w:rFonts w:ascii="Arial" w:cs="Arial" w:eastAsia="Calibri" w:hAnsi="Arial"/>
                <w:sz w:val="24"/>
                <w:szCs w:val="24"/>
              </w:rPr>
              <w:t>, профессиональная сработанность, соблюдение этических норм.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Корпоративная культура как система ценностных ориентаций членов организации.</w:t>
            </w:r>
          </w:p>
        </w:tc>
        <w:tc>
          <w:tcPr>
            <w:cnfStyle w:val="000001100000"/>
            <w:tcW w:w="113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100000"/>
            <w:tcW w:w="18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5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Тематика практических заданий и лабораторных работ</w:t>
            </w:r>
          </w:p>
        </w:tc>
        <w:tc>
          <w:tcPr>
            <w:cnfStyle w:val="000001010000"/>
            <w:tcW w:w="113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838"/>
        </w:trPr>
        <w:tc>
          <w:tcPr>
            <w:cnfStyle w:val="00100010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Практическое занятие № 10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Деловая игра по отработке норм делового поведения в стандартных ситуациях системы управления трудовым коллективом.</w:t>
            </w:r>
          </w:p>
        </w:tc>
        <w:tc>
          <w:tcPr>
            <w:cnfStyle w:val="00000110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1</w:t>
            </w:r>
          </w:p>
        </w:tc>
        <w:tc>
          <w:tcPr>
            <w:cnfStyle w:val="000100100000"/>
            <w:tcW w:w="1843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446"/>
        </w:trPr>
        <w:tc>
          <w:tcPr>
            <w:cnfStyle w:val="001000010000"/>
            <w:tcW w:w="198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i/>
                <w:sz w:val="24"/>
                <w:szCs w:val="24"/>
              </w:rPr>
              <w:t>Домашняя работа.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Анализ предложенных проблемных ситуаций на основе теоретических знаний.</w:t>
            </w:r>
          </w:p>
        </w:tc>
        <w:tc>
          <w:tcPr>
            <w:cnfStyle w:val="000001010000"/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76"/>
        </w:trPr>
        <w:tc>
          <w:tcPr>
            <w:cnfStyle w:val="001000100000"/>
            <w:tcW w:w="19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Тема 4.4.</w:t>
            </w: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i/>
                <w:sz w:val="24"/>
                <w:szCs w:val="24"/>
              </w:rPr>
              <w:t>Педагогический менеджмент</w:t>
            </w:r>
          </w:p>
        </w:tc>
        <w:tc>
          <w:tcPr>
            <w:cnfStyle w:val="00001010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b/>
                <w:i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cnfStyle w:val="000001100000"/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1542"/>
        </w:trPr>
        <w:tc>
          <w:tcPr>
            <w:cnfStyle w:val="001000010000"/>
            <w:tcW w:w="19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010010000"/>
            <w:tcW w:w="10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Современные теории и технологии менеджмента в управлении образованием. Нормативно-правовая база управления образовательным учреждением. Реализация функций менеджмента в образовательном учреждении.</w:t>
            </w:r>
          </w:p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Система управления педагогическим коллективом. Управленческие решения в педагогическом процессе. Планирование деятельности педагогического коллектива. Критерии оценки деятельности педагогического коллектива</w:t>
            </w:r>
          </w:p>
        </w:tc>
        <w:tc>
          <w:tcPr>
            <w:cnfStyle w:val="000001010000"/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sz w:val="24"/>
                <w:szCs w:val="24"/>
              </w:rPr>
            </w:pPr>
          </w:p>
        </w:tc>
        <w:tc>
          <w:tcPr>
            <w:cnfStyle w:val="00010001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ОК.1 – ОК.6</w:t>
            </w:r>
          </w:p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  <w:r>
              <w:rPr>
                <w:rFonts w:ascii="Arial" w:cs="Arial" w:eastAsia="Calibri" w:hAnsi="Arial"/>
                <w:sz w:val="24"/>
                <w:szCs w:val="24"/>
              </w:rPr>
              <w:t>ОК.9 – ОК.11</w:t>
            </w: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452"/>
        </w:trPr>
        <w:tc>
          <w:tcPr>
            <w:cnfStyle w:val="001000100000"/>
            <w:tcW w:w="1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both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Зачет</w:t>
            </w:r>
          </w:p>
        </w:tc>
        <w:tc>
          <w:tcPr>
            <w:cnfStyle w:val="0000101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  <w:tr>
        <w:tblPrEx>
          <w:tblBorders>
            <w:top w:val="none" w:sz="4" w:space="0"/>
            <w:left w:val="none" w:sz="4" w:space="0"/>
            <w:bottom w:val="none" w:sz="4" w:space="0"/>
            <w:right w:val="none" w:sz="4" w:space="0"/>
            <w:insideH w:val="none" w:sz="4" w:space="0"/>
            <w:insideV w:val="none" w:sz="4" w:space="0"/>
          </w:tblBorders>
          <w:tblLook w:val="04A0"/>
        </w:tblPrEx>
        <w:trPr>
          <w:trHeight w:val="295"/>
        </w:trPr>
        <w:tc>
          <w:tcPr>
            <w:cnfStyle w:val="011000000000"/>
            <w:tcW w:w="12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jc w:val="right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 w:val="off"/>
              <w:spacing w:after="0" w:line="240" w:lineRule="auto"/>
              <w:ind w:left="57" w:right="57"/>
              <w:jc w:val="center"/>
              <w:rPr>
                <w:rFonts w:ascii="Arial" w:cs="Arial" w:eastAsia="Calibri" w:hAnsi="Arial"/>
                <w:b/>
                <w:sz w:val="24"/>
                <w:szCs w:val="24"/>
              </w:rPr>
            </w:pPr>
            <w:r>
              <w:rPr>
                <w:rFonts w:ascii="Arial" w:cs="Arial" w:eastAsia="Calibri" w:hAnsi="Arial"/>
                <w:b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pStyle w:val="TableParagraph"/>
              <w:ind w:left="57" w:right="57"/>
              <w:rPr>
                <w:rFonts w:ascii="Arial" w:cs="Arial" w:eastAsia="Calibri" w:hAnsi="Arial"/>
                <w:sz w:val="24"/>
                <w:szCs w:val="24"/>
              </w:rPr>
            </w:pPr>
          </w:p>
        </w:tc>
      </w:tr>
    </w:tbl>
    <w:p>
      <w:pPr>
        <w:spacing w:after="0" w:line="240" w:lineRule="auto"/>
        <w:rPr>
          <w:rFonts w:ascii="Arial" w:cs="Arial" w:hAnsi="Arial"/>
          <w:sz w:val="24"/>
          <w:szCs w:val="24"/>
        </w:rPr>
        <w:sectPr>
          <w:pgSz w:w="16840" w:h="11907" w:orient="landscape"/>
          <w:pgMar w:top="851" w:right="1134" w:bottom="851" w:left="992" w:header="709" w:footer="709" w:gutter="0"/>
          <w:cols w:space="720"/>
        </w:sectPr>
      </w:pPr>
    </w:p>
    <w:p>
      <w:pPr>
        <w:spacing w:after="0" w:line="240" w:lineRule="auto"/>
        <w:jc w:val="center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 УСЛОВИЯ РЕАЛИЗАЦИИ ПРОГРАММЫ УЧЕБНОЙ ДИСЦИПЛИНЫ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3.1. Для реализации программы учебной дисциплины предусмотрены следующие специальные помещения: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bCs/>
          <w:sz w:val="24"/>
          <w:szCs w:val="24"/>
        </w:rPr>
        <w:t>Кабинет</w:t>
      </w:r>
      <w:r>
        <w:rPr>
          <w:rFonts w:ascii="Arial" w:cs="Arial" w:hAnsi="Arial"/>
          <w:bCs/>
          <w:i/>
          <w:sz w:val="24"/>
          <w:szCs w:val="24"/>
        </w:rPr>
        <w:t xml:space="preserve"> «</w:t>
      </w:r>
      <w:r>
        <w:rPr>
          <w:rFonts w:ascii="Arial" w:cs="Arial" w:hAnsi="Arial"/>
          <w:sz w:val="24"/>
          <w:szCs w:val="24"/>
          <w:shd w:val="clear" w:color="auto" w:fill="ffffff"/>
        </w:rPr>
        <w:t>Гуманитарных и социально-экономических дисциплин</w:t>
      </w:r>
      <w:r>
        <w:rPr>
          <w:rFonts w:ascii="Arial" w:cs="Arial" w:hAnsi="Arial"/>
          <w:bCs/>
          <w:i/>
          <w:sz w:val="24"/>
          <w:szCs w:val="24"/>
        </w:rPr>
        <w:t>»</w:t>
      </w:r>
      <w:r>
        <w:rPr>
          <w:rFonts w:ascii="Arial" w:cs="Arial" w:hAnsi="Arial"/>
          <w:sz w:val="24"/>
          <w:szCs w:val="24"/>
          <w:lang w:eastAsia="en-US"/>
        </w:rPr>
        <w:t>,</w:t>
      </w:r>
    </w:p>
    <w:p>
      <w:pPr>
        <w:pStyle w:val="BodyText"/>
        <w:ind w:left="1134" w:right="229" w:hanging="425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Оборудование учебного кабинета: </w:t>
      </w:r>
    </w:p>
    <w:p>
      <w:pPr>
        <w:pStyle w:val="BodyText"/>
        <w:ind w:left="1134" w:right="229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учебные пособия, </w:t>
      </w:r>
    </w:p>
    <w:p>
      <w:pPr>
        <w:pStyle w:val="BodyText"/>
        <w:ind w:left="1134" w:right="229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методическая литература, </w:t>
      </w:r>
    </w:p>
    <w:p>
      <w:pPr>
        <w:pStyle w:val="BodyText"/>
        <w:ind w:left="1134" w:right="229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издания периодической печати, </w:t>
      </w:r>
    </w:p>
    <w:p>
      <w:pPr>
        <w:pStyle w:val="BodyText"/>
        <w:ind w:left="1134" w:right="229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раздаточный материал, </w:t>
      </w:r>
    </w:p>
    <w:p>
      <w:pPr>
        <w:pStyle w:val="BodyText"/>
        <w:ind w:left="1134" w:right="229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>дополнительная литература.</w:t>
      </w:r>
    </w:p>
    <w:p>
      <w:pPr>
        <w:pStyle w:val="BodyText"/>
        <w:ind w:left="1134" w:right="238" w:hanging="425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Технические средства обучения: </w:t>
      </w:r>
    </w:p>
    <w:p>
      <w:pPr>
        <w:pStyle w:val="BodyText"/>
        <w:ind w:left="1134" w:right="238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компьютерные средства обучения, </w:t>
      </w:r>
    </w:p>
    <w:p>
      <w:pPr>
        <w:pStyle w:val="BodyText"/>
        <w:ind w:left="1134" w:right="238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 xml:space="preserve">аудиовизуальные, </w:t>
      </w:r>
    </w:p>
    <w:p>
      <w:pPr>
        <w:pStyle w:val="BodyText"/>
        <w:ind w:left="1134" w:right="238" w:hanging="141"/>
        <w:jc w:val="both"/>
        <w:rPr>
          <w:rFonts w:ascii="Arial" w:cs="Arial" w:hAnsi="Arial"/>
        </w:rPr>
      </w:pPr>
      <w:r>
        <w:rPr>
          <w:rFonts w:ascii="Arial" w:cs="Arial" w:hAnsi="Arial"/>
        </w:rPr>
        <w:t>аудио-видеотека.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3.2. Информационное обеспечение реализации программы</w:t>
      </w:r>
    </w:p>
    <w:p>
      <w:pPr>
        <w:spacing w:after="0" w:line="240" w:lineRule="auto"/>
        <w:ind w:firstLine="709"/>
        <w:jc w:val="both"/>
        <w:rPr>
          <w:rFonts w:ascii="Arial" w:cs="Arial" w:hAnsi="Arial"/>
          <w:bCs/>
          <w:sz w:val="24"/>
          <w:szCs w:val="24"/>
        </w:rPr>
      </w:pPr>
    </w:p>
    <w:p>
      <w:pPr>
        <w:spacing w:after="0" w:line="240" w:lineRule="auto"/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Для реализации программы библиотечный фонд образовательной организации имеет п</w:t>
      </w:r>
      <w:r>
        <w:rPr>
          <w:rFonts w:ascii="Arial" w:cs="Arial" w:hAnsi="Arial"/>
          <w:sz w:val="24"/>
          <w:szCs w:val="24"/>
        </w:rPr>
        <w:t xml:space="preserve">ечатные и/или электронные образовательные и информационные ресурсы, рекомендуемых для использования в образовательном процессе 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3.2.1. Печатные издания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1. </w:t>
      </w:r>
      <w:r>
        <w:rPr>
          <w:rFonts w:ascii="Arial" w:cs="Arial" w:hAnsi="Arial"/>
          <w:sz w:val="24"/>
          <w:szCs w:val="24"/>
        </w:rPr>
        <w:t>Конаржевский</w:t>
      </w:r>
      <w:r>
        <w:rPr>
          <w:rFonts w:ascii="Arial" w:cs="Arial" w:hAnsi="Arial"/>
          <w:sz w:val="24"/>
          <w:szCs w:val="24"/>
        </w:rPr>
        <w:t xml:space="preserve"> Ю.А. Менеджмент и </w:t>
      </w:r>
      <w:r>
        <w:rPr>
          <w:rFonts w:ascii="Arial" w:cs="Arial" w:hAnsi="Arial"/>
          <w:sz w:val="24"/>
          <w:szCs w:val="24"/>
        </w:rPr>
        <w:t>внутренее</w:t>
      </w:r>
      <w:r>
        <w:rPr>
          <w:rFonts w:ascii="Arial" w:cs="Arial" w:hAnsi="Arial"/>
          <w:sz w:val="24"/>
          <w:szCs w:val="24"/>
        </w:rPr>
        <w:t xml:space="preserve"> управление. – М., 2019. Михалева Е.П. Менеджмент. – М., 2019.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2. </w:t>
      </w:r>
      <w:r>
        <w:rPr>
          <w:rFonts w:ascii="Arial" w:cs="Arial" w:hAnsi="Arial"/>
          <w:sz w:val="24"/>
          <w:szCs w:val="24"/>
        </w:rPr>
        <w:t>Казначевская</w:t>
      </w:r>
      <w:r>
        <w:rPr>
          <w:rFonts w:ascii="Arial" w:cs="Arial" w:hAnsi="Arial"/>
          <w:sz w:val="24"/>
          <w:szCs w:val="24"/>
        </w:rPr>
        <w:t xml:space="preserve"> Г.Б. Менеджмент. – Ростов-на-Дону, 2017.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3. Основы менеджмента. Учебное пособие./Под ред. Семенова А.К. – М.,2018.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4. Гончаров М.А. Основы менеджмента в образовании. – М.,2019.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5. Симонов В.П. Педагогический менеджмент. – М., 2018.</w:t>
      </w:r>
    </w:p>
    <w:p>
      <w:pPr>
        <w:tabs>
          <w:tab w:val="left" w:pos="1582"/>
          <w:tab w:val="left" w:pos="2275"/>
          <w:tab w:val="left" w:pos="3599"/>
          <w:tab w:val="left" w:pos="4319"/>
          <w:tab w:val="left" w:pos="5591"/>
          <w:tab w:val="left" w:pos="6229"/>
          <w:tab w:val="left" w:pos="7663"/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6. Шамова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Т.И.,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Давыденко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Т.М.,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Шибакова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Г.П. Управление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образовательными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 xml:space="preserve"> системами. – М., 2019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 xml:space="preserve">7. </w:t>
      </w:r>
      <w:r>
        <w:rPr>
          <w:rFonts w:ascii="Arial" w:cs="Arial" w:hAnsi="Arial"/>
          <w:sz w:val="24"/>
          <w:szCs w:val="24"/>
        </w:rPr>
        <w:t>Кульневич</w:t>
      </w:r>
      <w:r>
        <w:rPr>
          <w:rFonts w:ascii="Arial" w:cs="Arial" w:hAnsi="Arial"/>
          <w:sz w:val="24"/>
          <w:szCs w:val="24"/>
        </w:rPr>
        <w:t xml:space="preserve"> С.В., Гончарова В.Н., </w:t>
      </w:r>
      <w:r>
        <w:rPr>
          <w:rFonts w:ascii="Arial" w:cs="Arial" w:hAnsi="Arial"/>
          <w:sz w:val="24"/>
          <w:szCs w:val="24"/>
        </w:rPr>
        <w:t>Мигаль</w:t>
      </w:r>
      <w:r>
        <w:rPr>
          <w:rFonts w:ascii="Arial" w:cs="Arial" w:hAnsi="Arial"/>
          <w:sz w:val="24"/>
          <w:szCs w:val="24"/>
        </w:rPr>
        <w:t xml:space="preserve"> Е.А. Управление современной школой. – М., 2019.</w:t>
      </w:r>
    </w:p>
    <w:p>
      <w:pPr>
        <w:tabs>
          <w:tab w:val="left" w:pos="9354"/>
        </w:tabs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8. Уткин Э.А. Основы менеджмента. – М., 2017.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ind w:left="709"/>
        <w:contextualSpacing w:val="on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3.2.2. Электронные издания (электронные ресурсы)</w:t>
      </w:r>
    </w:p>
    <w:p>
      <w:pPr>
        <w:pStyle w:val="BodyText"/>
        <w:ind w:firstLine="567"/>
        <w:jc w:val="both"/>
        <w:rPr>
          <w:rFonts w:ascii="Arial" w:cs="Arial" w:hAnsi="Arial"/>
        </w:rPr>
      </w:pPr>
    </w:p>
    <w:p>
      <w:pPr>
        <w:pStyle w:val="BodyText"/>
        <w:ind w:firstLine="567"/>
        <w:jc w:val="both"/>
        <w:rPr>
          <w:rFonts w:ascii="Arial" w:cs="Arial" w:hAnsi="Arial"/>
        </w:rPr>
      </w:pPr>
      <w:r>
        <w:rPr>
          <w:rFonts w:ascii="Arial" w:cs="Arial" w:hAnsi="Arial"/>
        </w:rPr>
        <w:t>1. Лазарев В.С. Системное развитие образовательного учреждения. – М., 2018.</w:t>
      </w:r>
      <w:r>
        <w:rPr>
          <w:rFonts w:ascii="Arial" w:cs="Arial" w:hAnsi="Arial"/>
        </w:rPr>
        <w:t xml:space="preserve"> </w:t>
      </w:r>
      <w:r>
        <w:rPr>
          <w:rFonts w:ascii="Arial" w:cs="Arial" w:hAnsi="Arial"/>
        </w:rPr>
        <w:t>Пособие для руководителя образовательного учреждения./Под ред. М.М. Поташника, В.С. Лазарева. – М., 2019.</w:t>
      </w:r>
    </w:p>
    <w:p>
      <w:pPr>
        <w:pStyle w:val="BodyText"/>
        <w:numPr>
          <w:ilvl w:val="0"/>
          <w:numId w:val="15"/>
        </w:numPr>
        <w:ind w:left="0" w:firstLine="426"/>
        <w:jc w:val="both"/>
        <w:rPr>
          <w:rFonts w:ascii="Arial" w:cs="Arial" w:hAnsi="Arial"/>
        </w:rPr>
      </w:pPr>
      <w:r>
        <w:rPr>
          <w:rFonts w:ascii="Arial" w:cs="Arial" w:hAnsi="Arial"/>
        </w:rPr>
        <w:t>Технология управленческой деятельности заместителя директора образовательного учреждения. – М., Центр «Педагогический поиск», 2017.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i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br w:type="page"/>
      </w:r>
    </w:p>
    <w:p>
      <w:pPr>
        <w:spacing w:after="0" w:line="240" w:lineRule="auto"/>
        <w:contextualSpacing w:val="on"/>
        <w:jc w:val="center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>4. КОНТРОЛЬ И ОЦЕНКА РЕЗУЛЬТАТОВ ОСВОЕНИЯ УЧЕБНОЙ ДИСЦИПЛИНЫ</w:t>
      </w:r>
    </w:p>
    <w:p>
      <w:pPr>
        <w:pStyle w:val="BodyText"/>
        <w:ind w:left="-142" w:right="231" w:firstLine="708"/>
        <w:jc w:val="both"/>
        <w:rPr>
          <w:rFonts w:ascii="Arial" w:cs="Arial" w:hAnsi="Arial"/>
        </w:rPr>
      </w:pPr>
    </w:p>
    <w:p>
      <w:pPr>
        <w:pStyle w:val="BodyText"/>
        <w:ind w:left="-142" w:right="231" w:firstLine="708"/>
        <w:jc w:val="both"/>
        <w:rPr>
          <w:rFonts w:ascii="Arial" w:cs="Arial" w:hAnsi="Arial"/>
        </w:rPr>
      </w:pPr>
      <w:r>
        <w:rPr>
          <w:rFonts w:ascii="Arial" w:cs="Arial" w:hAnsi="Arial"/>
        </w:rPr>
        <w:t>Контроль и оценка результатов освоения дисциплины осуществляется в процессе проведения практических занятий, выполнения обучающимися индивидуальных занятий, творческих работ, исследований, реферирования дополнительной литературы и материалов периодической печати.</w:t>
      </w:r>
    </w:p>
    <w:p>
      <w:pPr>
        <w:spacing w:after="0" w:line="240" w:lineRule="auto"/>
        <w:ind w:left="360"/>
        <w:contextualSpacing w:val="on"/>
        <w:rPr>
          <w:rFonts w:ascii="Arial" w:cs="Arial" w:hAnsi="Arial"/>
          <w:b/>
          <w:i/>
          <w:sz w:val="24"/>
          <w:szCs w:val="24"/>
        </w:rPr>
      </w:pPr>
    </w:p>
    <w:tbl>
      <w:tblPr>
        <w:tblW w:w="493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5076"/>
        <w:gridCol w:w="4385"/>
      </w:tblGrid>
      <w:tr>
        <w:trPr/>
        <w:tc>
          <w:tcPr>
            <w:cnfStyle w:val="101000000000"/>
            <w:tcW w:w="2683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100000000"/>
            <w:tcW w:w="2317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i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5000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Уметь:</w:t>
            </w:r>
          </w:p>
        </w:tc>
      </w:tr>
      <w:tr>
        <w:trPr/>
        <w:tc>
          <w:tcPr>
            <w:cnfStyle w:val="001000010000"/>
            <w:tcW w:w="2683" w:type="pct"/>
          </w:tcPr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анализировать признаки различных типов управления организациями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Практический контроль</w:t>
            </w:r>
          </w:p>
        </w:tc>
      </w:tr>
      <w:tr>
        <w:trPr>
          <w:trHeight w:val="896"/>
        </w:trPr>
        <w:tc>
          <w:tcPr>
            <w:cnfStyle w:val="00100010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выявлять особенности менеджмента и</w:t>
            </w:r>
          </w:p>
          <w:p>
            <w:pPr>
              <w:spacing w:after="0" w:line="240" w:lineRule="auto"/>
              <w:jc w:val="both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основные направления его развития.</w:t>
            </w:r>
          </w:p>
        </w:tc>
        <w:tc>
          <w:tcPr>
            <w:cnfStyle w:val="0001001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в творческих группах, исследования</w:t>
            </w:r>
          </w:p>
        </w:tc>
      </w:tr>
      <w:tr>
        <w:trPr>
          <w:trHeight w:val="896"/>
        </w:trPr>
        <w:tc>
          <w:tcPr>
            <w:cnfStyle w:val="001000010000"/>
            <w:tcW w:w="2683" w:type="pct"/>
          </w:tcPr>
          <w:p>
            <w:pPr>
              <w:pStyle w:val="TableParagraph"/>
              <w:tabs>
                <w:tab w:val="left" w:pos="1966"/>
                <w:tab w:val="left" w:pos="2211"/>
                <w:tab w:val="left" w:pos="2815"/>
                <w:tab w:val="left" w:pos="4307"/>
                <w:tab w:val="left" w:pos="4342"/>
              </w:tabs>
              <w:ind w:left="0" w:firstLine="3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анализировать адекватность внутренней среды организации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требованиям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внешней среды.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Практический контроль</w:t>
            </w:r>
          </w:p>
        </w:tc>
      </w:tr>
      <w:tr>
        <w:trPr>
          <w:trHeight w:val="497"/>
        </w:trPr>
        <w:tc>
          <w:tcPr>
            <w:cnfStyle w:val="00100010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 принимать управленческие  решения, учитывая источники риска.</w:t>
            </w:r>
          </w:p>
        </w:tc>
        <w:tc>
          <w:tcPr>
            <w:cnfStyle w:val="0001001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Творческая работа (практическая часть)</w:t>
            </w:r>
          </w:p>
        </w:tc>
      </w:tr>
      <w:tr>
        <w:trPr>
          <w:trHeight w:val="896"/>
        </w:trPr>
        <w:tc>
          <w:tcPr>
            <w:cnfStyle w:val="00100001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управлять динамикой конфликта и владеть методами его профилактики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Практическая работа в группах</w:t>
            </w:r>
          </w:p>
        </w:tc>
      </w:tr>
      <w:tr>
        <w:trPr>
          <w:trHeight w:val="461"/>
        </w:trPr>
        <w:tc>
          <w:tcPr>
            <w:cnfStyle w:val="00100010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следовать этике делового общения в поведении</w:t>
            </w:r>
          </w:p>
        </w:tc>
        <w:tc>
          <w:tcPr>
            <w:cnfStyle w:val="0001001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Тестовый контроль</w:t>
            </w:r>
          </w:p>
        </w:tc>
      </w:tr>
      <w:tr>
        <w:trPr>
          <w:trHeight w:val="896"/>
        </w:trPr>
        <w:tc>
          <w:tcPr>
            <w:cnfStyle w:val="001000010000"/>
            <w:tcW w:w="2683" w:type="pct"/>
          </w:tcPr>
          <w:p>
            <w:pPr>
              <w:pStyle w:val="TableParagraph"/>
              <w:tabs>
                <w:tab w:val="left" w:pos="1820"/>
                <w:tab w:val="left" w:pos="2424"/>
                <w:tab w:val="left" w:pos="3185"/>
                <w:tab w:val="left" w:pos="3563"/>
                <w:tab w:val="left" w:pos="3910"/>
                <w:tab w:val="left" w:pos="4695"/>
              </w:tabs>
              <w:ind w:left="0" w:firstLine="3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Умение определять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особенности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принятия управленческих</w:t>
            </w:r>
            <w:r>
              <w:rPr>
                <w:rFonts w:ascii="Arial" w:cs="Arial" w:hAnsi="Arial"/>
                <w:sz w:val="24"/>
                <w:szCs w:val="24"/>
              </w:rPr>
              <w:t xml:space="preserve"> решений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образовательном учреждении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Письменный контроль</w:t>
            </w:r>
          </w:p>
        </w:tc>
      </w:tr>
      <w:tr>
        <w:trPr>
          <w:trHeight w:val="260"/>
        </w:trPr>
        <w:tc>
          <w:tcPr>
            <w:cnfStyle w:val="001000100000"/>
            <w:tcW w:w="5000" w:type="pct"/>
            <w:gridSpan w:val="2"/>
          </w:tcPr>
          <w:p>
            <w:pPr>
              <w:spacing w:after="0" w:line="240" w:lineRule="auto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Знать:</w:t>
            </w:r>
          </w:p>
        </w:tc>
      </w:tr>
      <w:tr>
        <w:trPr>
          <w:trHeight w:val="487"/>
        </w:trPr>
        <w:tc>
          <w:tcPr>
            <w:cnfStyle w:val="001000010000"/>
            <w:tcW w:w="2683" w:type="pct"/>
          </w:tcPr>
          <w:p>
            <w:pPr>
              <w:pStyle w:val="TableParagraph"/>
              <w:tabs>
                <w:tab w:val="left" w:pos="1851"/>
                <w:tab w:val="left" w:pos="2762"/>
                <w:tab w:val="left" w:pos="3211"/>
                <w:tab w:val="left" w:pos="4530"/>
              </w:tabs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целей и основных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принципов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менеджмента.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в творческих группах</w:t>
            </w:r>
          </w:p>
        </w:tc>
      </w:tr>
      <w:tr>
        <w:trPr>
          <w:trHeight w:val="481"/>
        </w:trPr>
        <w:tc>
          <w:tcPr>
            <w:cnfStyle w:val="001000100000"/>
            <w:tcW w:w="2683" w:type="pct"/>
          </w:tcPr>
          <w:p>
            <w:pPr>
              <w:pStyle w:val="TableParagraph"/>
              <w:tabs>
                <w:tab w:val="left" w:pos="1949"/>
                <w:tab w:val="left" w:pos="2957"/>
                <w:tab w:val="left" w:pos="3504"/>
                <w:tab w:val="left" w:pos="4475"/>
              </w:tabs>
              <w:ind w:left="0" w:firstLine="3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целей и задач управления  организациями.</w:t>
            </w:r>
          </w:p>
        </w:tc>
        <w:tc>
          <w:tcPr>
            <w:cnfStyle w:val="0001001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Работа в творческих группах</w:t>
            </w:r>
          </w:p>
        </w:tc>
      </w:tr>
      <w:tr>
        <w:trPr>
          <w:trHeight w:val="631"/>
        </w:trPr>
        <w:tc>
          <w:tcPr>
            <w:cnfStyle w:val="00100001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сущности функций менеджмента и структур управления.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Фронтальный опрос</w:t>
            </w:r>
          </w:p>
        </w:tc>
      </w:tr>
      <w:tr>
        <w:trPr>
          <w:trHeight w:val="555"/>
        </w:trPr>
        <w:tc>
          <w:tcPr>
            <w:cnfStyle w:val="001000100000"/>
            <w:tcW w:w="2683" w:type="pct"/>
          </w:tcPr>
          <w:p>
            <w:pPr>
              <w:pStyle w:val="TableParagraph"/>
              <w:tabs>
                <w:tab w:val="left" w:pos="1781"/>
                <w:tab w:val="left" w:pos="2863"/>
                <w:tab w:val="left" w:pos="4381"/>
                <w:tab w:val="left" w:pos="5525"/>
              </w:tabs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условий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взаимосвязи внешней и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внутренней среды организации.</w:t>
            </w:r>
          </w:p>
        </w:tc>
        <w:tc>
          <w:tcPr>
            <w:cnfStyle w:val="0001001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Письменный контроль</w:t>
            </w:r>
          </w:p>
        </w:tc>
      </w:tr>
      <w:tr>
        <w:trPr>
          <w:trHeight w:val="896"/>
        </w:trPr>
        <w:tc>
          <w:tcPr>
            <w:cnfStyle w:val="001000010000"/>
            <w:tcW w:w="2683" w:type="pct"/>
          </w:tcPr>
          <w:p>
            <w:pPr>
              <w:pStyle w:val="TableParagraph"/>
              <w:ind w:left="0" w:firstLine="38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сущности управленческих решений,    требований к ним и особенностей принятия управленческих решений в условиях риска.</w:t>
            </w:r>
          </w:p>
        </w:tc>
        <w:tc>
          <w:tcPr>
            <w:cnfStyle w:val="00010001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Письменный контроль</w:t>
            </w:r>
          </w:p>
        </w:tc>
      </w:tr>
      <w:tr>
        <w:trPr>
          <w:trHeight w:val="415"/>
        </w:trPr>
        <w:tc>
          <w:tcPr>
            <w:cnfStyle w:val="011000000000"/>
            <w:tcW w:w="2683" w:type="pct"/>
          </w:tcPr>
          <w:p>
            <w:pPr>
              <w:pStyle w:val="TableParagraph"/>
              <w:ind w:left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Знание психологии общения.</w:t>
            </w:r>
          </w:p>
        </w:tc>
        <w:tc>
          <w:tcPr>
            <w:cnfStyle w:val="010100000000"/>
            <w:tcW w:w="2317" w:type="pct"/>
          </w:tcPr>
          <w:p>
            <w:pPr>
              <w:spacing w:after="0" w:line="240" w:lineRule="auto"/>
              <w:rPr>
                <w:rFonts w:ascii="Arial" w:cs="Arial" w:hAnsi="Arial"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Письменный контроль</w:t>
            </w:r>
          </w:p>
        </w:tc>
      </w:tr>
    </w:tbl>
    <w:p>
      <w:pPr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</w:p>
    <w:p>
      <w:pPr>
        <w:spacing w:after="0" w:line="240" w:lineRule="auto"/>
        <w:rPr>
          <w:rFonts w:ascii="Arial" w:cs="Arial" w:hAnsi="Arial"/>
          <w:sz w:val="24"/>
          <w:szCs w:val="24"/>
        </w:rPr>
      </w:pPr>
    </w:p>
    <w:sectPr>
      <w:footerReference w:type="default" r:id="rId38"/>
      <w:footerReference w:type="even" r:id="rId39"/>
      <w:pgSz w:w="11906" w:h="16838"/>
      <w:pgMar w:top="1134" w:right="851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Calibri">
    <w:panose1 w:val="020f0502020204030204"/>
    <w:charset w:val="cc"/>
    <w:family w:val="swiss"/>
    <w:pitch w:val="variable"/>
    <w:sig w:usb0="00000000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00000000" w:usb1="00000000" w:usb2="00000029" w:usb3="00000000" w:csb0="000001df" w:csb1="00000000"/>
  </w:font>
  <w:font w:name="Verdana">
    <w:panose1 w:val="020b0604030504040204"/>
    <w:charset w:val="cc"/>
    <w:family w:val="swiss"/>
    <w:pitch w:val="variable"/>
    <w:sig w:usb0="00000000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variable"/>
    <w:sig w:usb0="00000000" w:usb1="4000045f" w:usb2="00000000" w:usb3="00000000" w:csb0="0000019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8</w:t>
    </w:r>
    <w:r>
      <w:fldChar w:fldCharType="end"/>
    </w: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22</w:t>
    </w:r>
    <w:r>
      <w:fldChar w:fldCharType="end"/>
    </w:r>
  </w:p>
  <w:p>
    <w:pPr>
      <w:pStyle w:val="Footer"/>
      <w:ind w:right="360"/>
      <w:rPr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38</w:t>
    </w:r>
    <w:r>
      <w:fldChar w:fldCharType="end"/>
    </w:r>
  </w:p>
  <w:p>
    <w:pPr>
      <w:pStyle w:val="Footer"/>
      <w:ind w:right="360"/>
      <w:rPr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  <w:r>
      <w:fldChar w:fldCharType="begin"/>
    </w:r>
    <w:r>
      <w:instrText xml:space="preserve">PAGE   \* MERGEFORMAT</w:instrText>
    </w:r>
    <w:r>
      <w:fldChar w:fldCharType="separate"/>
    </w:r>
    <w:r>
      <w:t>40</w:t>
    </w:r>
    <w:r>
      <w:fldChar w:fldCharType="end"/>
    </w:r>
  </w:p>
  <w:p>
    <w:pPr>
      <w:pStyle w:val="Footer"/>
      <w:ind w:right="360"/>
      <w:rPr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2"/>
      <w:numFmt w:val="decimal"/>
      <w:lvlText w:val="%1."/>
      <w:lvlJc w:val="left"/>
      <w:pPr>
        <w:ind w:left="707" w:hanging="360"/>
      </w:pPr>
      <w:rPr>
        <w:rFonts w:hint="default"/>
        <w:i w:val="off"/>
      </w:rPr>
    </w:lvl>
    <w:lvl w:ilvl="1" w:tentative="1">
      <w:start w:val="1"/>
      <w:numFmt w:val="lowerLetter"/>
      <w:lvlText w:val="%2."/>
      <w:lvlJc w:val="left"/>
      <w:pPr>
        <w:ind w:left="1427" w:hanging="360"/>
      </w:pPr>
    </w:lvl>
    <w:lvl w:ilvl="2" w:tentative="1">
      <w:start w:val="1"/>
      <w:numFmt w:val="lowerRoman"/>
      <w:lvlText w:val="%3."/>
      <w:lvlJc w:val="right"/>
      <w:pPr>
        <w:ind w:left="2147" w:hanging="180"/>
      </w:pPr>
    </w:lvl>
    <w:lvl w:ilvl="3" w:tentative="1">
      <w:start w:val="1"/>
      <w:numFmt w:val="decimal"/>
      <w:lvlText w:val="%4."/>
      <w:lvlJc w:val="left"/>
      <w:pPr>
        <w:ind w:left="2867" w:hanging="360"/>
      </w:pPr>
    </w:lvl>
    <w:lvl w:ilvl="4" w:tentative="1">
      <w:start w:val="1"/>
      <w:numFmt w:val="lowerLetter"/>
      <w:lvlText w:val="%5."/>
      <w:lvlJc w:val="left"/>
      <w:pPr>
        <w:ind w:left="3587" w:hanging="360"/>
      </w:pPr>
    </w:lvl>
    <w:lvl w:ilvl="5" w:tentative="1">
      <w:start w:val="1"/>
      <w:numFmt w:val="lowerRoman"/>
      <w:lvlText w:val="%6."/>
      <w:lvlJc w:val="right"/>
      <w:pPr>
        <w:ind w:left="4307" w:hanging="180"/>
      </w:pPr>
    </w:lvl>
    <w:lvl w:ilvl="6" w:tentative="1">
      <w:start w:val="1"/>
      <w:numFmt w:val="decimal"/>
      <w:lvlText w:val="%7."/>
      <w:lvlJc w:val="left"/>
      <w:pPr>
        <w:ind w:left="5027" w:hanging="360"/>
      </w:pPr>
    </w:lvl>
    <w:lvl w:ilvl="7" w:tentative="1">
      <w:start w:val="1"/>
      <w:numFmt w:val="lowerLetter"/>
      <w:lvlText w:val="%8."/>
      <w:lvlJc w:val="left"/>
      <w:pPr>
        <w:ind w:left="5747" w:hanging="360"/>
      </w:pPr>
    </w:lvl>
    <w:lvl w:ilvl="8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 w:tentative="0">
      <w:numFmt w:val="bullet"/>
      <w:lvlText w:val="-"/>
      <w:lvlJc w:val="left"/>
      <w:pPr>
        <w:ind w:left="107" w:hanging="2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945" w:hanging="2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790" w:hanging="2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635" w:hanging="2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480" w:hanging="2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326" w:hanging="2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71" w:hanging="2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16" w:hanging="2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861" w:hanging="240"/>
      </w:pPr>
      <w:rPr>
        <w:rFonts w:hint="default"/>
        <w:lang w:val="ru-RU" w:bidi="ar-SA" w:eastAsia="en-US"/>
      </w:rPr>
    </w:lvl>
  </w:abstractNum>
  <w:abstractNum w:abstractNumId="7">
    <w:multiLevelType w:val="hybridMultilevel"/>
    <w:lvl w:ilvl="0" w:tentative="0">
      <w:numFmt w:val="bullet"/>
      <w:lvlText w:val="-"/>
      <w:lvlJc w:val="left"/>
      <w:pPr>
        <w:ind w:left="247" w:hanging="140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071" w:hanging="1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902" w:hanging="1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33" w:hanging="1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564" w:hanging="1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396" w:hanging="1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227" w:hanging="1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58" w:hanging="1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889" w:hanging="140"/>
      </w:pPr>
      <w:rPr>
        <w:rFonts w:hint="default"/>
        <w:lang w:val="ru-RU" w:bidi="ar-SA" w:eastAsia="en-US"/>
      </w:rPr>
    </w:lvl>
  </w:abstractNum>
  <w:abstractNum w:abstractNumId="8">
    <w:multiLevelType w:val="hybridMultilevel"/>
    <w:lvl w:ilvl="0" w:tentative="0">
      <w:numFmt w:val="bullet"/>
      <w:lvlText w:val="-"/>
      <w:lvlJc w:val="left"/>
      <w:pPr>
        <w:ind w:left="251" w:hanging="144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089" w:hanging="144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918" w:hanging="144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747" w:hanging="144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576" w:hanging="144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406" w:hanging="144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235" w:hanging="144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64" w:hanging="144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893" w:hanging="144"/>
      </w:pPr>
      <w:rPr>
        <w:rFonts w:hint="default"/>
        <w:lang w:val="ru-RU" w:bidi="ar-SA" w:eastAsia="en-US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5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 w:tentative="0">
      <w:numFmt w:val="bullet"/>
      <w:lvlText w:val="-"/>
      <w:lvlJc w:val="left"/>
      <w:pPr>
        <w:ind w:left="107" w:hanging="257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945" w:hanging="257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790" w:hanging="257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635" w:hanging="257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480" w:hanging="257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326" w:hanging="257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71" w:hanging="257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16" w:hanging="257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861" w:hanging="257"/>
      </w:pPr>
      <w:rPr>
        <w:rFonts w:hint="default"/>
        <w:lang w:val="ru-RU" w:bidi="ar-SA" w:eastAsia="en-US"/>
      </w:rPr>
    </w:lvl>
  </w:abstractNum>
  <w:abstractNum w:abstractNumId="1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multiLevelType w:val="multilevel"/>
    <w:lvl w:ilvl="0" w:tentative="0">
      <w:start w:val="1"/>
      <w:numFmt w:val="decimal"/>
      <w:lvlText w:val="%1."/>
      <w:lvlJc w:val="left"/>
      <w:pPr>
        <w:ind w:left="420" w:hanging="420"/>
      </w:pPr>
      <w:rPr>
        <w:rFonts w:hint="default"/>
        <w:b w:val="off"/>
      </w:rPr>
    </w:lvl>
    <w:lvl w:ilvl="1" w:tentative="0">
      <w:start w:val="1"/>
      <w:numFmt w:val="decimal"/>
      <w:lvlText w:val="%1.%2."/>
      <w:lvlJc w:val="left"/>
      <w:pPr>
        <w:ind w:left="420" w:hanging="4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 w:tentative="0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 w:tentative="0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 w:tentative="0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1">
      <w:start w:val="1"/>
      <w:numFmt w:val="lowerLetter"/>
      <w:lvlText w:val="%2."/>
      <w:lvlJc w:val="left"/>
      <w:pPr>
        <w:ind w:left="2149" w:hanging="360"/>
      </w:pPr>
    </w:lvl>
    <w:lvl w:ilvl="2" w:tentative="1">
      <w:start w:val="1"/>
      <w:numFmt w:val="lowerRoman"/>
      <w:lvlText w:val="%3."/>
      <w:lvlJc w:val="right"/>
      <w:pPr>
        <w:ind w:left="2869" w:hanging="180"/>
      </w:pPr>
    </w:lvl>
    <w:lvl w:ilvl="3" w:tentative="1">
      <w:start w:val="1"/>
      <w:numFmt w:val="decimal"/>
      <w:lvlText w:val="%4."/>
      <w:lvlJc w:val="left"/>
      <w:pPr>
        <w:ind w:left="3589" w:hanging="360"/>
      </w:pPr>
    </w:lvl>
    <w:lvl w:ilvl="4" w:tentative="1">
      <w:start w:val="1"/>
      <w:numFmt w:val="lowerLetter"/>
      <w:lvlText w:val="%5."/>
      <w:lvlJc w:val="left"/>
      <w:pPr>
        <w:ind w:left="4309" w:hanging="360"/>
      </w:pPr>
    </w:lvl>
    <w:lvl w:ilvl="5" w:tentative="1">
      <w:start w:val="1"/>
      <w:numFmt w:val="lowerRoman"/>
      <w:lvlText w:val="%6."/>
      <w:lvlJc w:val="right"/>
      <w:pPr>
        <w:ind w:left="5029" w:hanging="180"/>
      </w:pPr>
    </w:lvl>
    <w:lvl w:ilvl="6" w:tentative="1">
      <w:start w:val="1"/>
      <w:numFmt w:val="decimal"/>
      <w:lvlText w:val="%7."/>
      <w:lvlJc w:val="left"/>
      <w:pPr>
        <w:ind w:left="5749" w:hanging="360"/>
      </w:pPr>
    </w:lvl>
    <w:lvl w:ilvl="7" w:tentative="1">
      <w:start w:val="1"/>
      <w:numFmt w:val="lowerLetter"/>
      <w:lvlText w:val="%8."/>
      <w:lvlJc w:val="left"/>
      <w:pPr>
        <w:ind w:left="6469" w:hanging="360"/>
      </w:pPr>
    </w:lvl>
    <w:lvl w:ilvl="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 w:tentative="0">
      <w:numFmt w:val="bullet"/>
      <w:lvlText w:val="-"/>
      <w:lvlJc w:val="left"/>
      <w:pPr>
        <w:ind w:left="107" w:hanging="192"/>
      </w:pPr>
      <w:rPr>
        <w:rFonts w:ascii="Times New Roman" w:cs="Times New Roman" w:eastAsia="Times New Roman" w:hAnsi="Times New Roman" w:hint="default"/>
        <w:w w:val="99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945" w:hanging="192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790" w:hanging="192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635" w:hanging="192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480" w:hanging="192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326" w:hanging="192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171" w:hanging="192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16" w:hanging="192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861" w:hanging="192"/>
      </w:pPr>
      <w:rPr>
        <w:rFonts w:hint="default"/>
        <w:lang w:val="ru-RU" w:bidi="ar-SA" w:eastAsia="en-US"/>
      </w:rPr>
    </w:lvl>
  </w:abstractNum>
  <w:abstractNum w:abstractNumId="2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 w:tentative="0">
      <w:start w:val="1"/>
      <w:numFmt w:val="decimal"/>
      <w:lvlText w:val="%1."/>
      <w:lvlJc w:val="left"/>
      <w:pPr>
        <w:ind w:left="467" w:hanging="360"/>
      </w:pPr>
      <w:rPr>
        <w:rFonts w:ascii="Times New Roman" w:cs="Times New Roman" w:eastAsia="Times New Roman" w:hAnsi="Times New Roman" w:hint="default"/>
        <w:i w:val="off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269" w:hanging="36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2078" w:hanging="36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887" w:hanging="36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696" w:hanging="36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506" w:hanging="36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315" w:hanging="36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124" w:hanging="36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933" w:hanging="360"/>
      </w:pPr>
      <w:rPr>
        <w:rFonts w:hint="default"/>
        <w:lang w:val="ru-RU" w:bidi="ar-SA" w:eastAsia="en-US"/>
      </w:rPr>
    </w:lvl>
  </w:abstractNum>
  <w:abstractNum w:abstractNumId="28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off"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0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i w:val="off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 w:tentative="0">
      <w:start w:val="1"/>
      <w:numFmt w:val="decimal"/>
      <w:lvlText w:val="%1."/>
      <w:lvlJc w:val="left"/>
      <w:pPr>
        <w:ind w:left="347" w:hanging="240"/>
      </w:pPr>
      <w:rPr>
        <w:rFonts w:ascii="Times New Roman" w:cs="Times New Roman" w:eastAsia="Times New Roman" w:hAnsi="Times New Roman" w:hint="default"/>
        <w:w w:val="100"/>
        <w:sz w:val="24"/>
        <w:szCs w:val="24"/>
        <w:lang w:val="ru-RU" w:bidi="ar-SA" w:eastAsia="en-US"/>
      </w:rPr>
    </w:lvl>
    <w:lvl w:ilvl="1" w:tentative="0">
      <w:numFmt w:val="bullet"/>
      <w:lvlText w:val="•"/>
      <w:lvlJc w:val="left"/>
      <w:pPr>
        <w:ind w:left="1161" w:hanging="240"/>
      </w:pPr>
      <w:rPr>
        <w:rFonts w:hint="default"/>
        <w:lang w:val="ru-RU" w:bidi="ar-SA" w:eastAsia="en-US"/>
      </w:rPr>
    </w:lvl>
    <w:lvl w:ilvl="2" w:tentative="0">
      <w:numFmt w:val="bullet"/>
      <w:lvlText w:val="•"/>
      <w:lvlJc w:val="left"/>
      <w:pPr>
        <w:ind w:left="1982" w:hanging="240"/>
      </w:pPr>
      <w:rPr>
        <w:rFonts w:hint="default"/>
        <w:lang w:val="ru-RU" w:bidi="ar-SA" w:eastAsia="en-US"/>
      </w:rPr>
    </w:lvl>
    <w:lvl w:ilvl="3" w:tentative="0">
      <w:numFmt w:val="bullet"/>
      <w:lvlText w:val="•"/>
      <w:lvlJc w:val="left"/>
      <w:pPr>
        <w:ind w:left="2803" w:hanging="240"/>
      </w:pPr>
      <w:rPr>
        <w:rFonts w:hint="default"/>
        <w:lang w:val="ru-RU" w:bidi="ar-SA" w:eastAsia="en-US"/>
      </w:rPr>
    </w:lvl>
    <w:lvl w:ilvl="4" w:tentative="0">
      <w:numFmt w:val="bullet"/>
      <w:lvlText w:val="•"/>
      <w:lvlJc w:val="left"/>
      <w:pPr>
        <w:ind w:left="3624" w:hanging="240"/>
      </w:pPr>
      <w:rPr>
        <w:rFonts w:hint="default"/>
        <w:lang w:val="ru-RU" w:bidi="ar-SA" w:eastAsia="en-US"/>
      </w:rPr>
    </w:lvl>
    <w:lvl w:ilvl="5" w:tentative="0">
      <w:numFmt w:val="bullet"/>
      <w:lvlText w:val="•"/>
      <w:lvlJc w:val="left"/>
      <w:pPr>
        <w:ind w:left="4446" w:hanging="240"/>
      </w:pPr>
      <w:rPr>
        <w:rFonts w:hint="default"/>
        <w:lang w:val="ru-RU" w:bidi="ar-SA" w:eastAsia="en-US"/>
      </w:rPr>
    </w:lvl>
    <w:lvl w:ilvl="6" w:tentative="0">
      <w:numFmt w:val="bullet"/>
      <w:lvlText w:val="•"/>
      <w:lvlJc w:val="left"/>
      <w:pPr>
        <w:ind w:left="5267" w:hanging="240"/>
      </w:pPr>
      <w:rPr>
        <w:rFonts w:hint="default"/>
        <w:lang w:val="ru-RU" w:bidi="ar-SA" w:eastAsia="en-US"/>
      </w:rPr>
    </w:lvl>
    <w:lvl w:ilvl="7" w:tentative="0">
      <w:numFmt w:val="bullet"/>
      <w:lvlText w:val="•"/>
      <w:lvlJc w:val="left"/>
      <w:pPr>
        <w:ind w:left="6088" w:hanging="240"/>
      </w:pPr>
      <w:rPr>
        <w:rFonts w:hint="default"/>
        <w:lang w:val="ru-RU" w:bidi="ar-SA" w:eastAsia="en-US"/>
      </w:rPr>
    </w:lvl>
    <w:lvl w:ilvl="8" w:tentative="0">
      <w:numFmt w:val="bullet"/>
      <w:lvlText w:val="•"/>
      <w:lvlJc w:val="left"/>
      <w:pPr>
        <w:ind w:left="6909" w:hanging="240"/>
      </w:pPr>
      <w:rPr>
        <w:rFonts w:hint="default"/>
        <w:lang w:val="ru-RU" w:bidi="ar-SA" w:eastAsia="en-US"/>
      </w:rPr>
    </w:lvl>
  </w:abstractNum>
  <w:abstractNum w:abstractNumId="34">
    <w:multiLevelType w:val="hybridMultilevel"/>
    <w:lvl w:ilvl="0" w:tentative="0">
      <w:start w:val="4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color w:val="auto"/>
        <w:u w:val="non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multiLevelType w:val="hybridMultilevel"/>
    <w:lvl w:ilvl="0" w:tentative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34"/>
  </w:num>
  <w:num w:numId="5">
    <w:abstractNumId w:val="17"/>
  </w:num>
  <w:num w:numId="6">
    <w:abstractNumId w:val="23"/>
  </w:num>
  <w:num w:numId="7">
    <w:abstractNumId w:val="14"/>
  </w:num>
  <w:num w:numId="8">
    <w:abstractNumId w:val="8"/>
  </w:num>
  <w:num w:numId="9">
    <w:abstractNumId w:val="16"/>
  </w:num>
  <w:num w:numId="10">
    <w:abstractNumId w:val="27"/>
  </w:num>
  <w:num w:numId="11">
    <w:abstractNumId w:val="7"/>
  </w:num>
  <w:num w:numId="12">
    <w:abstractNumId w:val="33"/>
  </w:num>
  <w:num w:numId="13">
    <w:abstractNumId w:val="6"/>
  </w:num>
  <w:num w:numId="14">
    <w:abstractNumId w:val="25"/>
  </w:num>
  <w:num w:numId="15">
    <w:abstractNumId w:val="4"/>
  </w:num>
  <w:num w:numId="16">
    <w:abstractNumId w:val="29"/>
  </w:num>
  <w:num w:numId="17">
    <w:abstractNumId w:val="32"/>
  </w:num>
  <w:num w:numId="18">
    <w:abstractNumId w:val="12"/>
  </w:num>
  <w:num w:numId="19">
    <w:abstractNumId w:val="22"/>
  </w:num>
  <w:num w:numId="20">
    <w:abstractNumId w:val="15"/>
  </w:num>
  <w:num w:numId="21">
    <w:abstractNumId w:val="5"/>
  </w:num>
  <w:num w:numId="22">
    <w:abstractNumId w:val="3"/>
  </w:num>
  <w:num w:numId="23">
    <w:abstractNumId w:val="37"/>
  </w:num>
  <w:num w:numId="24">
    <w:abstractNumId w:val="19"/>
  </w:num>
  <w:num w:numId="25">
    <w:abstractNumId w:val="24"/>
  </w:num>
  <w:num w:numId="26">
    <w:abstractNumId w:val="13"/>
  </w:num>
  <w:num w:numId="27">
    <w:abstractNumId w:val="11"/>
  </w:num>
  <w:num w:numId="28">
    <w:abstractNumId w:val="21"/>
  </w:num>
  <w:num w:numId="29">
    <w:abstractNumId w:val="28"/>
  </w:num>
  <w:num w:numId="30">
    <w:abstractNumId w:val="9"/>
  </w:num>
  <w:num w:numId="31">
    <w:abstractNumId w:val="26"/>
  </w:num>
  <w:num w:numId="32">
    <w:abstractNumId w:val="1"/>
  </w:num>
  <w:num w:numId="33">
    <w:abstractNumId w:val="10"/>
  </w:num>
  <w:num w:numId="34">
    <w:abstractNumId w:val="31"/>
  </w:num>
  <w:num w:numId="35">
    <w:abstractNumId w:val="30"/>
  </w:num>
  <w:num w:numId="36">
    <w:abstractNumId w:val="0"/>
  </w:num>
  <w:num w:numId="37">
    <w:abstractNumId w:val="36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4D"/>
    <w:rsid w:val="00031B36"/>
    <w:rsid w:val="00073702"/>
    <w:rsid w:val="000A295B"/>
    <w:rsid w:val="000B4CE8"/>
    <w:rsid w:val="000C4E43"/>
    <w:rsid w:val="000D4AC3"/>
    <w:rsid w:val="000D50C6"/>
    <w:rsid w:val="00160420"/>
    <w:rsid w:val="001667B6"/>
    <w:rsid w:val="002172F7"/>
    <w:rsid w:val="0023665B"/>
    <w:rsid w:val="002515F4"/>
    <w:rsid w:val="002755F2"/>
    <w:rsid w:val="0029160A"/>
    <w:rsid w:val="00293B40"/>
    <w:rsid w:val="002E34E0"/>
    <w:rsid w:val="002E4325"/>
    <w:rsid w:val="002F50E7"/>
    <w:rsid w:val="00302CBD"/>
    <w:rsid w:val="00302FAE"/>
    <w:rsid w:val="00330699"/>
    <w:rsid w:val="00334C2E"/>
    <w:rsid w:val="00353A6F"/>
    <w:rsid w:val="00361765"/>
    <w:rsid w:val="00373ADA"/>
    <w:rsid w:val="003837D6"/>
    <w:rsid w:val="003953D3"/>
    <w:rsid w:val="003A09CF"/>
    <w:rsid w:val="00413C99"/>
    <w:rsid w:val="00496340"/>
    <w:rsid w:val="004B13DA"/>
    <w:rsid w:val="004B169D"/>
    <w:rsid w:val="004C0B13"/>
    <w:rsid w:val="004C4F2C"/>
    <w:rsid w:val="004D01BC"/>
    <w:rsid w:val="004F404F"/>
    <w:rsid w:val="005275FA"/>
    <w:rsid w:val="005376E4"/>
    <w:rsid w:val="005473AE"/>
    <w:rsid w:val="00550866"/>
    <w:rsid w:val="005556A3"/>
    <w:rsid w:val="00566897"/>
    <w:rsid w:val="00573949"/>
    <w:rsid w:val="00592571"/>
    <w:rsid w:val="005B36EF"/>
    <w:rsid w:val="005B455A"/>
    <w:rsid w:val="005D2571"/>
    <w:rsid w:val="005D3977"/>
    <w:rsid w:val="005E1EFA"/>
    <w:rsid w:val="005F00A1"/>
    <w:rsid w:val="005F503F"/>
    <w:rsid w:val="005F7CAF"/>
    <w:rsid w:val="0065105F"/>
    <w:rsid w:val="006641C6"/>
    <w:rsid w:val="00684033"/>
    <w:rsid w:val="006868FF"/>
    <w:rsid w:val="006A5B00"/>
    <w:rsid w:val="006E2FBA"/>
    <w:rsid w:val="006F537F"/>
    <w:rsid w:val="00700AFD"/>
    <w:rsid w:val="00703400"/>
    <w:rsid w:val="007034F4"/>
    <w:rsid w:val="00784119"/>
    <w:rsid w:val="007A0337"/>
    <w:rsid w:val="007B0976"/>
    <w:rsid w:val="007F758C"/>
    <w:rsid w:val="00811D39"/>
    <w:rsid w:val="00843FB3"/>
    <w:rsid w:val="008B7BBE"/>
    <w:rsid w:val="008C4D6A"/>
    <w:rsid w:val="00944891"/>
    <w:rsid w:val="0095138D"/>
    <w:rsid w:val="00A0017B"/>
    <w:rsid w:val="00A32E13"/>
    <w:rsid w:val="00A35ECA"/>
    <w:rsid w:val="00A42928"/>
    <w:rsid w:val="00A51582"/>
    <w:rsid w:val="00A51F89"/>
    <w:rsid w:val="00A66354"/>
    <w:rsid w:val="00A83EDA"/>
    <w:rsid w:val="00AA58A4"/>
    <w:rsid w:val="00AB1A72"/>
    <w:rsid w:val="00AB2A62"/>
    <w:rsid w:val="00B10FD2"/>
    <w:rsid w:val="00B3794D"/>
    <w:rsid w:val="00B57AA1"/>
    <w:rsid w:val="00B733C9"/>
    <w:rsid w:val="00B7360A"/>
    <w:rsid w:val="00BC065F"/>
    <w:rsid w:val="00BC7C43"/>
    <w:rsid w:val="00C21721"/>
    <w:rsid w:val="00C26C1C"/>
    <w:rsid w:val="00C31DFF"/>
    <w:rsid w:val="00C43EBA"/>
    <w:rsid w:val="00CA3315"/>
    <w:rsid w:val="00CC402D"/>
    <w:rsid w:val="00CE1DB4"/>
    <w:rsid w:val="00D02C5A"/>
    <w:rsid w:val="00D07F55"/>
    <w:rsid w:val="00D17F1C"/>
    <w:rsid w:val="00D65306"/>
    <w:rsid w:val="00D9006B"/>
    <w:rsid w:val="00D933AD"/>
    <w:rsid w:val="00DC1DB1"/>
    <w:rsid w:val="00DC5B9C"/>
    <w:rsid w:val="00DF534A"/>
    <w:rsid w:val="00E10F9B"/>
    <w:rsid w:val="00E22F0F"/>
    <w:rsid w:val="00E52D77"/>
    <w:rsid w:val="00E70948"/>
    <w:rsid w:val="00E7640D"/>
    <w:rsid w:val="00E86890"/>
    <w:rsid w:val="00E90164"/>
    <w:rsid w:val="00EB4E57"/>
    <w:rsid w:val="00ED5BD7"/>
    <w:rsid w:val="00F33235"/>
    <w:rsid w:val="00F4096A"/>
    <w:rsid w:val="00F52E46"/>
    <w:rsid w:val="00F84836"/>
    <w:rsid w:val="00F94413"/>
    <w:rsid w:val="00FA1040"/>
    <w:rsid w:val="00FA4477"/>
    <w:rsid w:val="00FA7947"/>
    <w:rsid w:val="00FB6B73"/>
    <w:rsid w:val="00FC3DCF"/>
    <w:rsid w:val="00FE6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89823A3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EndnoteTextChar">
    <w:name w:val="Endnote Text Char"/>
    <w:uiPriority w:val="99"/>
    <w:semiHidden w:val="on"/>
    <w:rPr>
      <w:sz w:val="20"/>
      <w:szCs w:val="20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spacing w:before="240" w:after="60" w:line="240" w:lineRule="auto"/>
    </w:pPr>
    <w:rPr>
      <w:rFonts w:ascii="Arial" w:cs="Times New Roman" w:eastAsia="Times New Roman" w:hAnsi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Заголовок2Знак"/>
    <w:uiPriority w:val="99"/>
    <w:qFormat w:val="on"/>
    <w:pPr>
      <w:keepNext w:val="on"/>
      <w:spacing w:before="240" w:after="60" w:line="240" w:lineRule="auto"/>
    </w:pPr>
    <w:rPr>
      <w:rFonts w:ascii="Arial" w:cs="Times New Roman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Заголовок3Знак"/>
    <w:uiPriority w:val="99"/>
    <w:qFormat w:val="on"/>
    <w:pPr>
      <w:keepNext w:val="on"/>
      <w:spacing w:before="240" w:after="60" w:line="240" w:lineRule="auto"/>
    </w:pPr>
    <w:rPr>
      <w:rFonts w:ascii="Arial" w:cs="Times New Roman" w:eastAsia="Times New Roman" w:hAnsi="Arial"/>
      <w:b/>
      <w:bCs/>
      <w:sz w:val="26"/>
      <w:szCs w:val="26"/>
    </w:rPr>
  </w:style>
  <w:style w:type="paragraph" w:styleId="Heading4">
    <w:name w:val="Heading 4"/>
    <w:basedOn w:val="Heading3"/>
    <w:next w:val="Normal"/>
    <w:link w:val="Заголовок4Знак"/>
    <w:uiPriority w:val="99"/>
    <w:qFormat w:val="on"/>
    <w:pPr>
      <w:keepLines w:val="on"/>
      <w:spacing w:after="240" w:line="360" w:lineRule="auto"/>
      <w:jc w:val="center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Arial" w:cs="Times New Roman" w:eastAsia="Times New Roman" w:hAnsi="Arial"/>
      <w:b/>
      <w:bCs/>
      <w:sz w:val="32"/>
      <w:szCs w:val="32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rPr>
      <w:rFonts w:cs="Times New Roman"/>
    </w:rPr>
  </w:style>
  <w:style w:type="paragraph" w:styleId="Footnotetext">
    <w:name w:val="Footnote text"/>
    <w:basedOn w:val="Normal"/>
    <w:link w:val="ТекстсноскиЗнак"/>
    <w:uiPriority w:val="9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="Times New Roman" w:hAnsi="Times New Roman"/>
      <w:sz w:val="20"/>
      <w:szCs w:val="20"/>
      <w:lang w:val="en-US"/>
    </w:rPr>
  </w:style>
  <w:style w:type="character" w:styleId="Footnotereference">
    <w:name w:val="Footnote reference"/>
    <w:uiPriority w:val="99"/>
    <w:rPr>
      <w:rFonts w:cs="Times New Roman"/>
      <w:vertAlign w:val="superscript"/>
    </w:rPr>
  </w:style>
  <w:style w:type="paragraph" w:styleId="ListParagraph">
    <w:name w:val="List Paragraph"/>
    <w:aliases w:val="Содержание. 2 уровень"/>
    <w:basedOn w:val="Normal"/>
    <w:link w:val="АбзацспискаЗнак"/>
    <w:uiPriority w:val="99"/>
    <w:qFormat w:val="on"/>
    <w:pPr>
      <w:spacing w:before="120" w:after="120" w:line="240" w:lineRule="auto"/>
      <w:ind w:left="708"/>
    </w:pPr>
    <w:rPr>
      <w:rFonts w:ascii="Times New Roman" w:cs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 w:val="on"/>
    <w:rPr>
      <w:rFonts w:cs="Times New Roman"/>
      <w:i/>
    </w:rPr>
  </w:style>
  <w:style w:type="character" w:customStyle="1" w:styleId="АбзацспискаЗнак">
    <w:name w:val="Абзац списка Знак"/>
    <w:aliases w:val="Содержание. 2 уровень Знак"/>
    <w:link w:val="ListParagraph"/>
    <w:uiPriority w:val="99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30">
    <w:name w:val="C30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C7">
    <w:name w:val="C7"/>
    <w:basedOn w:val="DefaultParagraphFont"/>
    <w:uiPriority w:val="99"/>
  </w:style>
  <w:style w:type="character" w:customStyle="1" w:styleId="C11">
    <w:name w:val="C11"/>
    <w:basedOn w:val="DefaultParagraphFont"/>
    <w:uiPriority w:val="99"/>
  </w:style>
  <w:style w:type="paragraph" w:styleId="Normal(Web)">
    <w:name w:val="Normal (Web)"/>
    <w:basedOn w:val="Normal"/>
    <w:uiPriority w:val="99"/>
    <w:unhideWhenUsed w:val="on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C2">
    <w:name w:val="C2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C3">
    <w:name w:val="C3"/>
    <w:basedOn w:val="DefaultParagraphFont"/>
    <w:uiPriority w:val="99"/>
  </w:style>
  <w:style w:type="character" w:customStyle="1" w:styleId="C5">
    <w:name w:val="C5"/>
    <w:basedOn w:val="DefaultParagraphFont"/>
    <w:uiPriority w:val="99"/>
  </w:style>
  <w:style w:type="character" w:customStyle="1" w:styleId="C0">
    <w:name w:val="C0"/>
    <w:basedOn w:val="DefaultParagraphFont"/>
    <w:uiPriority w:val="99"/>
  </w:style>
  <w:style w:type="paragraph" w:customStyle="1" w:styleId="C21">
    <w:name w:val="C21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</w:style>
  <w:style w:type="character" w:customStyle="1" w:styleId="Заголовок2Знак">
    <w:name w:val="Заголовок 2 Знак"/>
    <w:basedOn w:val="DefaultParagraphFont"/>
    <w:link w:val="Heading2"/>
    <w:uiPriority w:val="99"/>
    <w:rPr>
      <w:rFonts w:ascii="Arial" w:cs="Times New Roman" w:eastAsia="Times New Roman" w:hAnsi="Arial"/>
      <w:b/>
      <w:bCs/>
      <w:i/>
      <w:iCs/>
      <w:sz w:val="28"/>
      <w:szCs w:val="28"/>
    </w:rPr>
  </w:style>
  <w:style w:type="character" w:customStyle="1" w:styleId="Заголовок3Знак">
    <w:name w:val="Заголовок 3 Знак"/>
    <w:basedOn w:val="DefaultParagraphFont"/>
    <w:link w:val="Heading3"/>
    <w:uiPriority w:val="99"/>
    <w:rPr>
      <w:rFonts w:ascii="Arial" w:cs="Times New Roman" w:eastAsia="Times New Roman" w:hAnsi="Arial"/>
      <w:b/>
      <w:bCs/>
      <w:sz w:val="26"/>
      <w:szCs w:val="26"/>
    </w:rPr>
  </w:style>
  <w:style w:type="character" w:customStyle="1" w:styleId="Заголовок4Знак">
    <w:name w:val="Заголовок 4 Знак"/>
    <w:basedOn w:val="DefaultParagraphFont"/>
    <w:link w:val="Heading4"/>
    <w:uiPriority w:val="99"/>
    <w:rPr>
      <w:rFonts w:ascii="Times New Roman" w:cs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ОсновнойтекстЗнак"/>
    <w:uiPriority w:val="99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99"/>
    <w:rPr>
      <w:rFonts w:ascii="Times New Roman" w:cs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Основнойтекст2Знак"/>
    <w:uiPriority w:val="99"/>
    <w:pPr>
      <w:spacing w:after="0" w:line="240" w:lineRule="auto"/>
      <w:ind w:right="-57"/>
      <w:jc w:val="both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Основнойтекст2Знак">
    <w:name w:val="Основной текст 2 Знак"/>
    <w:basedOn w:val="DefaultParagraphFont"/>
    <w:link w:val="BodyText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styleId="List2">
    <w:name w:val="List 2"/>
    <w:basedOn w:val="Normal"/>
    <w:uiPriority w:val="99"/>
    <w:pPr>
      <w:spacing w:before="120" w:after="120" w:line="240" w:lineRule="auto"/>
      <w:ind w:left="720" w:hanging="360"/>
      <w:jc w:val="both"/>
    </w:pPr>
    <w:rPr>
      <w:rFonts w:ascii="Arial" w:cs="Times New Roman" w:eastAsia="Batang" w:hAnsi="Arial"/>
      <w:sz w:val="20"/>
      <w:szCs w:val="24"/>
      <w:lang w:eastAsia="ko-KR"/>
    </w:rPr>
  </w:style>
  <w:style w:type="paragraph" w:styleId="Toc1">
    <w:name w:val="Toc 1"/>
    <w:basedOn w:val="Normal"/>
    <w:next w:val="Normal"/>
    <w:uiPriority w:val="39"/>
    <w:pPr>
      <w:spacing w:before="240" w:after="120" w:line="240" w:lineRule="auto"/>
    </w:pPr>
    <w:rPr>
      <w:rFonts w:ascii="Calibri" w:cs="Calibri" w:eastAsia="Times New Roman" w:hAnsi="Calibri"/>
      <w:b/>
      <w:bCs/>
      <w:sz w:val="20"/>
      <w:szCs w:val="20"/>
    </w:rPr>
  </w:style>
  <w:style w:type="paragraph" w:styleId="Toc2">
    <w:name w:val="Toc 2"/>
    <w:basedOn w:val="Normal"/>
    <w:next w:val="Normal"/>
    <w:uiPriority w:val="39"/>
    <w:pPr>
      <w:spacing w:before="120" w:after="0" w:line="240" w:lineRule="auto"/>
      <w:ind w:left="240"/>
    </w:pPr>
    <w:rPr>
      <w:rFonts w:ascii="Calibri" w:cs="Calibri" w:eastAsia="Times New Roman" w:hAnsi="Calibri"/>
      <w:i/>
      <w:iCs/>
      <w:sz w:val="20"/>
      <w:szCs w:val="20"/>
    </w:rPr>
  </w:style>
  <w:style w:type="paragraph" w:styleId="Toc3">
    <w:name w:val="Toc 3"/>
    <w:basedOn w:val="Normal"/>
    <w:next w:val="Normal"/>
    <w:uiPriority w:val="39"/>
    <w:pPr>
      <w:spacing w:after="0" w:line="240" w:lineRule="auto"/>
      <w:ind w:left="480"/>
    </w:pPr>
    <w:rPr>
      <w:rFonts w:ascii="Times New Roman" w:cs="Times New Roman" w:eastAsia="Times New Roman" w:hAnsi="Times New Roman"/>
      <w:sz w:val="28"/>
      <w:szCs w:val="28"/>
    </w:rPr>
  </w:style>
  <w:style w:type="character" w:customStyle="1" w:styleId="FootnoteTextChar">
    <w:name w:val="Footnote Text Char"/>
    <w:uiPriority w:val="99"/>
    <w:rPr>
      <w:rFonts w:ascii="Times New Roman" w:hAnsi="Times New Roman"/>
      <w:sz w:val="20"/>
      <w:lang w:eastAsia="ru-RU"/>
    </w:rPr>
  </w:style>
  <w:style w:type="paragraph" w:styleId="BalloonText">
    <w:name w:val="Balloon Text"/>
    <w:basedOn w:val="Normal"/>
    <w:link w:val="ТекствыноскиЗнак"/>
    <w:uiPriority w:val="99"/>
    <w:pPr>
      <w:spacing w:after="0" w:line="240" w:lineRule="auto"/>
    </w:pPr>
    <w:rPr>
      <w:rFonts w:ascii="Segoe UI" w:cs="Times New Roman" w:eastAsia="Times New Roman" w:hAnsi="Segoe UI"/>
      <w:sz w:val="18"/>
      <w:szCs w:val="18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rPr>
      <w:rFonts w:ascii="Segoe UI" w:cs="Times New Roman" w:eastAsia="Times New Roman" w:hAnsi="Segoe UI"/>
      <w:sz w:val="18"/>
      <w:szCs w:val="18"/>
    </w:rPr>
  </w:style>
  <w:style w:type="paragraph" w:customStyle="1" w:styleId="ConsPlusNormal">
    <w:name w:val="ConsPlusNormal"/>
    <w:uiPriority w:val="99"/>
    <w:pPr>
      <w:widowControl w:val="off"/>
      <w:spacing w:after="0" w:line="240" w:lineRule="auto"/>
    </w:pPr>
    <w:rPr>
      <w:rFonts w:ascii="Arial" w:cs="Arial" w:eastAsia="Times New Roman" w:hAnsi="Arial"/>
      <w:sz w:val="20"/>
      <w:szCs w:val="20"/>
    </w:rPr>
  </w:style>
  <w:style w:type="character" w:customStyle="1" w:styleId="ТекстпримечанияЗнак11">
    <w:name w:val="Текст примечания Знак11"/>
    <w:uiPriority w:val="99"/>
    <w:rPr>
      <w:rFonts w:cs="Times New Roman"/>
      <w:sz w:val="20"/>
      <w:szCs w:val="20"/>
    </w:rPr>
  </w:style>
  <w:style w:type="paragraph" w:styleId="Annotationtext">
    <w:name w:val="Annotation text"/>
    <w:basedOn w:val="Normal"/>
    <w:link w:val="ТекстпримечанияЗнак"/>
    <w:uiPriority w:val="99"/>
    <w:unhideWhenUsed w:val="on"/>
    <w:pPr>
      <w:spacing w:after="0" w:line="240" w:lineRule="auto"/>
    </w:pPr>
    <w:rPr>
      <w:rFonts w:ascii="Calibri" w:cs="Times New Roman" w:eastAsia="Times New Roman" w:hAnsi="Calibri"/>
      <w:sz w:val="20"/>
      <w:szCs w:val="20"/>
    </w:rPr>
  </w:style>
  <w:style w:type="character" w:customStyle="1" w:styleId="ТекстпримечанияЗнак">
    <w:name w:val="Текст примечания Знак"/>
    <w:basedOn w:val="DefaultParagraphFont"/>
    <w:link w:val="Annotationtext"/>
    <w:uiPriority w:val="99"/>
    <w:rPr>
      <w:rFonts w:ascii="Calibri" w:cs="Times New Roman" w:eastAsia="Times New Roman" w:hAnsi="Calibri"/>
      <w:sz w:val="20"/>
      <w:szCs w:val="20"/>
    </w:rPr>
  </w:style>
  <w:style w:type="character" w:customStyle="1" w:styleId="ТекстпримечанияЗнак1">
    <w:name w:val="Текст примечания Знак1"/>
    <w:uiPriority w:val="99"/>
    <w:semiHidden w:val="on"/>
    <w:rPr>
      <w:rFonts w:cs="Times New Roman"/>
      <w:sz w:val="20"/>
      <w:szCs w:val="20"/>
    </w:rPr>
  </w:style>
  <w:style w:type="character" w:customStyle="1" w:styleId="ТемапримечанияЗнак11">
    <w:name w:val="Тема примечания Знак11"/>
    <w:uiPriority w:val="99"/>
    <w:rPr>
      <w:rFonts w:cs="Times New Roman"/>
      <w:b/>
      <w:bCs/>
      <w:sz w:val="20"/>
      <w:szCs w:val="20"/>
    </w:rPr>
  </w:style>
  <w:style w:type="paragraph" w:styleId="Annotationsubject">
    <w:name w:val="Annotation subject"/>
    <w:basedOn w:val="Annotationtext"/>
    <w:next w:val="Annotationtext"/>
    <w:link w:val="ТемапримечанияЗнак"/>
    <w:uiPriority w:val="99"/>
    <w:unhideWhenUsed w:val="on"/>
    <w:rPr>
      <w:rFonts w:ascii="Times New Roman" w:hAnsi="Times New Roman"/>
      <w:b/>
      <w:bCs/>
    </w:rPr>
  </w:style>
  <w:style w:type="character" w:customStyle="1" w:styleId="ТемапримечанияЗнак">
    <w:name w:val="Тема примечания Знак"/>
    <w:basedOn w:val="ТекстпримечанияЗнак"/>
    <w:link w:val="Annotationsubject"/>
    <w:uiPriority w:val="99"/>
    <w:rPr>
      <w:rFonts w:ascii="Times New Roman" w:cs="Times New Roman" w:eastAsia="Times New Roman" w:hAnsi="Times New Roman"/>
      <w:b/>
      <w:bCs/>
      <w:sz w:val="20"/>
      <w:szCs w:val="20"/>
    </w:rPr>
  </w:style>
  <w:style w:type="character" w:customStyle="1" w:styleId="ТемапримечанияЗнак1">
    <w:name w:val="Тема примечания Знак1"/>
    <w:uiPriority w:val="99"/>
    <w:semiHidden w:val="on"/>
    <w:rPr>
      <w:rFonts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Основнойтекстсотступом2Знак"/>
    <w:uiPriority w:val="99"/>
    <w:pPr>
      <w:spacing w:after="120" w:line="480" w:lineRule="auto"/>
      <w:ind w:left="283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Основнойтекстсотступом2Знак">
    <w:name w:val="Основной текст с отступом 2 Знак"/>
    <w:basedOn w:val="DefaultParagraphFont"/>
    <w:link w:val="BodyTextIndent2"/>
    <w:uiPriority w:val="99"/>
    <w:rPr>
      <w:rFonts w:ascii="Times New Roman" w:cs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</w:style>
  <w:style w:type="character" w:customStyle="1" w:styleId="Цветовоевыделение">
    <w:name w:val="Цветовое выделение"/>
    <w:uiPriority w:val="99"/>
    <w:rPr>
      <w:b/>
      <w:color w:val="26282f"/>
    </w:rPr>
  </w:style>
  <w:style w:type="character" w:customStyle="1" w:styleId="Гипертекстоваяссылка">
    <w:name w:val="Гипертекстовая ссылка"/>
    <w:uiPriority w:val="99"/>
    <w:rPr>
      <w:b/>
      <w:color w:val="106bbe"/>
    </w:rPr>
  </w:style>
  <w:style w:type="character" w:customStyle="1" w:styleId="Активнаягипертекстоваяссылка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Внимание">
    <w:name w:val="Внимание"/>
    <w:basedOn w:val="Normal"/>
    <w:next w:val="Normal"/>
    <w:uiPriority w:val="99"/>
    <w:pPr>
      <w:widowControl w:val="off"/>
      <w:spacing w:before="240" w:after="240" w:line="360" w:lineRule="auto"/>
      <w:ind w:left="420" w:right="420" w:firstLine="300"/>
      <w:jc w:val="both"/>
    </w:pPr>
    <w:rPr>
      <w:rFonts w:ascii="Times New Roman" w:cs="Times New Roman" w:eastAsia="Times New Roman" w:hAnsi="Times New Roman"/>
      <w:sz w:val="24"/>
      <w:szCs w:val="24"/>
      <w:shd w:val="clear" w:color="auto" w:fill="f5f3da"/>
    </w:rPr>
  </w:style>
  <w:style w:type="paragraph" w:customStyle="1" w:styleId="Внимание:криминал!!">
    <w:name w:val="Внимание: криминал!!"/>
    <w:basedOn w:val="Внимание"/>
    <w:next w:val="Normal"/>
    <w:uiPriority w:val="99"/>
  </w:style>
  <w:style w:type="paragraph" w:customStyle="1" w:styleId="Внимание:недобросовестность!">
    <w:name w:val="Внимание: недобросовестность!"/>
    <w:basedOn w:val="Внимание"/>
    <w:next w:val="Normal"/>
    <w:uiPriority w:val="99"/>
  </w:style>
  <w:style w:type="character" w:customStyle="1" w:styleId="ВыделениедляБазовогоПоиска">
    <w:name w:val="Выделение для Базового Поиска"/>
    <w:uiPriority w:val="99"/>
    <w:rPr>
      <w:b/>
      <w:color w:val="0058a9"/>
    </w:rPr>
  </w:style>
  <w:style w:type="character" w:customStyle="1" w:styleId="ВыделениедляБазовогоПоиска(курсив)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Дочернийэлементсписка">
    <w:name w:val="Дочерний элемент списка"/>
    <w:basedOn w:val="Normal"/>
    <w:next w:val="Normal"/>
    <w:uiPriority w:val="99"/>
    <w:pPr>
      <w:widowControl w:val="off"/>
      <w:spacing w:after="0" w:line="360" w:lineRule="auto"/>
      <w:jc w:val="both"/>
    </w:pPr>
    <w:rPr>
      <w:rFonts w:ascii="Times New Roman" w:cs="Times New Roman" w:eastAsia="Times New Roman" w:hAnsi="Times New Roman"/>
      <w:color w:val="868381"/>
      <w:sz w:val="20"/>
      <w:szCs w:val="20"/>
    </w:rPr>
  </w:style>
  <w:style w:type="paragraph" w:customStyle="1" w:styleId="Основноеменю(преемственное)">
    <w:name w:val="Основное меню (преемственное)"/>
    <w:basedOn w:val="Normal"/>
    <w:next w:val="Normal"/>
    <w:uiPriority w:val="99"/>
    <w:pPr>
      <w:widowControl w:val="off"/>
      <w:spacing w:after="0" w:line="360" w:lineRule="auto"/>
      <w:ind w:firstLine="720"/>
      <w:jc w:val="both"/>
    </w:pPr>
    <w:rPr>
      <w:rFonts w:ascii="Verdana" w:cs="Verdana" w:eastAsia="Times New Roman" w:hAnsi="Verdana"/>
    </w:rPr>
  </w:style>
  <w:style w:type="paragraph" w:customStyle="1" w:styleId="Заголовок1">
    <w:name w:val="Заголовок1"/>
    <w:basedOn w:val="Основноеменю(преемственное)"/>
    <w:next w:val="Normal"/>
    <w:uiPriority w:val="99"/>
    <w:rPr>
      <w:b/>
      <w:bCs/>
      <w:color w:val="0058a9"/>
      <w:shd w:val="clear" w:color="auto" w:fill="ece9d8"/>
    </w:rPr>
  </w:style>
  <w:style w:type="paragraph" w:customStyle="1" w:styleId="Заголовокгруппыконтролов">
    <w:name w:val="Заголовок группы контролов"/>
    <w:basedOn w:val="Normal"/>
    <w:next w:val="Normal"/>
    <w:uiPriority w:val="99"/>
    <w:pPr>
      <w:widowControl w:val="off"/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b/>
      <w:bCs/>
      <w:color w:val="000000"/>
      <w:sz w:val="24"/>
      <w:szCs w:val="24"/>
    </w:rPr>
  </w:style>
  <w:style w:type="paragraph" w:customStyle="1" w:styleId="Заголовокдляинформацииобизменениях">
    <w:name w:val="Заголовок для информации об изменениях"/>
    <w:basedOn w:val="Heading1"/>
    <w:next w:val="Normal"/>
    <w:uiPriority w:val="99"/>
    <w:pPr>
      <w:keepLines w:val="on"/>
      <w:spacing w:before="0" w:after="240" w:line="360" w:lineRule="auto"/>
      <w:jc w:val="center"/>
    </w:pPr>
    <w:rPr>
      <w:rFonts w:ascii="Times New Roman" w:hAnsi="Times New Roman"/>
      <w:b w:val="off"/>
      <w:bCs w:val="off"/>
      <w:sz w:val="18"/>
      <w:szCs w:val="18"/>
      <w:shd w:val="clear" w:color="auto" w:fill="ffffff"/>
    </w:rPr>
  </w:style>
  <w:style w:type="paragraph" w:customStyle="1" w:styleId="Заголовокраспахивающейсячастидиалога">
    <w:name w:val="Заголовок распахивающейся части диалога"/>
    <w:basedOn w:val="Normal"/>
    <w:next w:val="Normal"/>
    <w:uiPriority w:val="99"/>
    <w:pPr>
      <w:widowControl w:val="off"/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i/>
      <w:iCs/>
      <w:color w:val="000080"/>
    </w:rPr>
  </w:style>
  <w:style w:type="character" w:customStyle="1" w:styleId="Заголовоксвоегосообщения">
    <w:name w:val="Заголовок своего сообщения"/>
    <w:uiPriority w:val="99"/>
    <w:rPr>
      <w:b/>
      <w:color w:val="26282f"/>
    </w:rPr>
  </w:style>
  <w:style w:type="paragraph" w:customStyle="1" w:styleId="Заголовокстатьи">
    <w:name w:val="Заголовок статьи"/>
    <w:basedOn w:val="Normal"/>
    <w:next w:val="Normal"/>
    <w:uiPriority w:val="99"/>
    <w:pPr>
      <w:widowControl w:val="off"/>
      <w:spacing w:after="0" w:line="360" w:lineRule="auto"/>
      <w:ind w:left="1612" w:hanging="892"/>
      <w:jc w:val="both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Заголовокчужогосообщения">
    <w:name w:val="Заголовок чужого сообщения"/>
    <w:uiPriority w:val="99"/>
    <w:rPr>
      <w:b/>
      <w:color w:val="ff0000"/>
    </w:rPr>
  </w:style>
  <w:style w:type="paragraph" w:customStyle="1" w:styleId="ЗаголовокЭР(левоеокно)">
    <w:name w:val="Заголовок ЭР (левое окно)"/>
    <w:basedOn w:val="Normal"/>
    <w:next w:val="Normal"/>
    <w:uiPriority w:val="99"/>
    <w:pPr>
      <w:widowControl w:val="off"/>
      <w:spacing w:before="300" w:after="250" w:line="360" w:lineRule="auto"/>
      <w:jc w:val="center"/>
    </w:pPr>
    <w:rPr>
      <w:rFonts w:ascii="Times New Roman" w:cs="Times New Roman" w:eastAsia="Times New Roman" w:hAnsi="Times New Roman"/>
      <w:b/>
      <w:bCs/>
      <w:color w:val="26282f"/>
      <w:sz w:val="26"/>
      <w:szCs w:val="26"/>
    </w:rPr>
  </w:style>
  <w:style w:type="paragraph" w:customStyle="1" w:styleId="ЗаголовокЭР(правоеокно)">
    <w:name w:val="Заголовок ЭР (правое окно)"/>
    <w:basedOn w:val="ЗаголовокЭР(левоеокно)"/>
    <w:next w:val="Normal"/>
    <w:uiPriority w:val="99"/>
    <w:pPr>
      <w:spacing w:after="0"/>
      <w:jc w:val="left"/>
    </w:pPr>
  </w:style>
  <w:style w:type="paragraph" w:customStyle="1" w:styleId="Интерактивныйзаголовок">
    <w:name w:val="Интерактивный заголовок"/>
    <w:basedOn w:val="Заголовок1"/>
    <w:next w:val="Normal"/>
    <w:uiPriority w:val="99"/>
    <w:rPr>
      <w:u w:val="single"/>
    </w:rPr>
  </w:style>
  <w:style w:type="paragraph" w:customStyle="1" w:styleId="Текстинформацииобизменениях">
    <w:name w:val="Текст информации об изменениях"/>
    <w:basedOn w:val="Normal"/>
    <w:next w:val="Normal"/>
    <w:uiPriority w:val="99"/>
    <w:pPr>
      <w:widowControl w:val="off"/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color w:val="353842"/>
      <w:sz w:val="18"/>
      <w:szCs w:val="18"/>
    </w:rPr>
  </w:style>
  <w:style w:type="paragraph" w:customStyle="1" w:styleId="Информацияобизменениях">
    <w:name w:val="Информация об изменениях"/>
    <w:basedOn w:val="Текстинформацииобизменениях"/>
    <w:next w:val="Normal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Текст(справка)">
    <w:name w:val="Текст (справка)"/>
    <w:basedOn w:val="Normal"/>
    <w:next w:val="Normal"/>
    <w:uiPriority w:val="99"/>
    <w:pPr>
      <w:widowControl w:val="off"/>
      <w:spacing w:after="0" w:line="360" w:lineRule="auto"/>
      <w:ind w:left="170" w:right="170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Комментарий">
    <w:name w:val="Комментарий"/>
    <w:basedOn w:val="Текст(справка)"/>
    <w:next w:val="Normal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Информацияобизмененияхдокумента">
    <w:name w:val="Информация об изменениях документа"/>
    <w:basedOn w:val="Комментарий"/>
    <w:next w:val="Normal"/>
    <w:uiPriority w:val="99"/>
    <w:rPr>
      <w:i/>
      <w:iCs/>
    </w:rPr>
  </w:style>
  <w:style w:type="paragraph" w:customStyle="1" w:styleId="Текст(лев.подпись)">
    <w:name w:val="Текст (лев. подпись)"/>
    <w:basedOn w:val="Normal"/>
    <w:next w:val="Normal"/>
    <w:uiPriority w:val="99"/>
    <w:pPr>
      <w:widowControl w:val="off"/>
      <w:spacing w:after="0" w:line="36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Колонтитул(левый)">
    <w:name w:val="Колонтитул (левый)"/>
    <w:basedOn w:val="Текст(лев.подпись)"/>
    <w:next w:val="Normal"/>
    <w:uiPriority w:val="99"/>
    <w:rPr>
      <w:sz w:val="14"/>
      <w:szCs w:val="14"/>
    </w:rPr>
  </w:style>
  <w:style w:type="paragraph" w:customStyle="1" w:styleId="Текст(прав.подпись)">
    <w:name w:val="Текст (прав. подпись)"/>
    <w:basedOn w:val="Normal"/>
    <w:next w:val="Normal"/>
    <w:uiPriority w:val="99"/>
    <w:pPr>
      <w:widowControl w:val="off"/>
      <w:spacing w:after="0" w:line="360" w:lineRule="auto"/>
      <w:jc w:val="right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Колонтитул(правый)">
    <w:name w:val="Колонтитул (правый)"/>
    <w:basedOn w:val="Текст(прав.подпись)"/>
    <w:next w:val="Normal"/>
    <w:uiPriority w:val="99"/>
    <w:rPr>
      <w:sz w:val="14"/>
      <w:szCs w:val="14"/>
    </w:rPr>
  </w:style>
  <w:style w:type="paragraph" w:customStyle="1" w:styleId="Комментарийпользователя">
    <w:name w:val="Комментарий пользователя"/>
    <w:basedOn w:val="Комментарий"/>
    <w:next w:val="Normal"/>
    <w:uiPriority w:val="99"/>
    <w:pPr>
      <w:jc w:val="left"/>
    </w:pPr>
    <w:rPr>
      <w:shd w:val="clear" w:color="auto" w:fill="ffdfe0"/>
    </w:rPr>
  </w:style>
  <w:style w:type="paragraph" w:customStyle="1" w:styleId="Кудаобратиться?">
    <w:name w:val="Куда обратиться?"/>
    <w:basedOn w:val="Внимание"/>
    <w:next w:val="Normal"/>
    <w:uiPriority w:val="99"/>
  </w:style>
  <w:style w:type="paragraph" w:customStyle="1" w:styleId="Моноширинный">
    <w:name w:val="Моноширинный"/>
    <w:basedOn w:val="Normal"/>
    <w:next w:val="Normal"/>
    <w:uiPriority w:val="99"/>
    <w:pPr>
      <w:widowControl w:val="off"/>
      <w:spacing w:after="0" w:line="360" w:lineRule="auto"/>
    </w:pPr>
    <w:rPr>
      <w:rFonts w:ascii="Courier New" w:cs="Courier New" w:eastAsia="Times New Roman" w:hAnsi="Courier New"/>
      <w:sz w:val="24"/>
      <w:szCs w:val="24"/>
    </w:rPr>
  </w:style>
  <w:style w:type="character" w:customStyle="1" w:styleId="Найденныеслова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Напишитенам">
    <w:name w:val="Напишите нам"/>
    <w:basedOn w:val="Normal"/>
    <w:next w:val="Normal"/>
    <w:uiPriority w:val="99"/>
    <w:pPr>
      <w:widowControl w:val="off"/>
      <w:spacing w:before="90" w:after="90" w:line="360" w:lineRule="auto"/>
      <w:ind w:left="180" w:right="180"/>
      <w:jc w:val="both"/>
    </w:pPr>
    <w:rPr>
      <w:rFonts w:ascii="Times New Roman" w:cs="Times New Roman" w:eastAsia="Times New Roman" w:hAnsi="Times New Roman"/>
      <w:sz w:val="20"/>
      <w:szCs w:val="20"/>
      <w:shd w:val="clear" w:color="auto" w:fill="efffad"/>
    </w:rPr>
  </w:style>
  <w:style w:type="character" w:customStyle="1" w:styleId="Невступилвсилу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Необходимыедокументы">
    <w:name w:val="Необходимые документы"/>
    <w:basedOn w:val="Внимание"/>
    <w:next w:val="Normal"/>
    <w:uiPriority w:val="99"/>
    <w:pPr>
      <w:ind w:firstLine="118"/>
    </w:pPr>
  </w:style>
  <w:style w:type="paragraph" w:customStyle="1" w:styleId="Нормальный(таблица)">
    <w:name w:val="Нормальный (таблица)"/>
    <w:basedOn w:val="Normal"/>
    <w:next w:val="Normal"/>
    <w:uiPriority w:val="99"/>
    <w:pPr>
      <w:widowControl w:val="off"/>
      <w:spacing w:after="0" w:line="360" w:lineRule="auto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Таблицы(моноширинный)">
    <w:name w:val="Таблицы (моноширинный)"/>
    <w:basedOn w:val="Normal"/>
    <w:next w:val="Normal"/>
    <w:uiPriority w:val="99"/>
    <w:pPr>
      <w:widowControl w:val="off"/>
      <w:spacing w:after="0" w:line="360" w:lineRule="auto"/>
    </w:pPr>
    <w:rPr>
      <w:rFonts w:ascii="Courier New" w:cs="Courier New" w:eastAsia="Times New Roman" w:hAnsi="Courier New"/>
      <w:sz w:val="24"/>
      <w:szCs w:val="24"/>
    </w:rPr>
  </w:style>
  <w:style w:type="paragraph" w:customStyle="1" w:styleId="Оглавление">
    <w:name w:val="Оглавление"/>
    <w:basedOn w:val="Таблицы(моноширинный)"/>
    <w:next w:val="Normal"/>
    <w:uiPriority w:val="99"/>
    <w:pPr>
      <w:ind w:left="140"/>
    </w:pPr>
  </w:style>
  <w:style w:type="character" w:customStyle="1" w:styleId="Опечатки">
    <w:name w:val="Опечатки"/>
    <w:uiPriority w:val="99"/>
    <w:rPr>
      <w:color w:val="ff0000"/>
    </w:rPr>
  </w:style>
  <w:style w:type="paragraph" w:customStyle="1" w:styleId="Переменнаячасть">
    <w:name w:val="Переменная часть"/>
    <w:basedOn w:val="Основноеменю(преемственное)"/>
    <w:next w:val="Normal"/>
    <w:uiPriority w:val="99"/>
    <w:rPr>
      <w:sz w:val="18"/>
      <w:szCs w:val="18"/>
    </w:rPr>
  </w:style>
  <w:style w:type="paragraph" w:customStyle="1" w:styleId="Подвалдляинформацииобизменениях">
    <w:name w:val="Подвал для информации об изменениях"/>
    <w:basedOn w:val="Heading1"/>
    <w:next w:val="Normal"/>
    <w:uiPriority w:val="99"/>
    <w:pPr>
      <w:keepLines w:val="on"/>
      <w:spacing w:before="480" w:after="240" w:line="360" w:lineRule="auto"/>
      <w:jc w:val="center"/>
    </w:pPr>
    <w:rPr>
      <w:rFonts w:ascii="Times New Roman" w:hAnsi="Times New Roman"/>
      <w:b w:val="off"/>
      <w:bCs w:val="off"/>
      <w:sz w:val="18"/>
      <w:szCs w:val="18"/>
    </w:rPr>
  </w:style>
  <w:style w:type="paragraph" w:customStyle="1" w:styleId="Подзаголовокдляинформацииобизменениях">
    <w:name w:val="Подзаголовок для информации об изменениях"/>
    <w:basedOn w:val="Текстинформацииобизменениях"/>
    <w:next w:val="Normal"/>
    <w:uiPriority w:val="99"/>
    <w:rPr>
      <w:b/>
      <w:bCs/>
    </w:rPr>
  </w:style>
  <w:style w:type="paragraph" w:customStyle="1" w:styleId="Подчёркнуныйтекст">
    <w:name w:val="Подчёркнуный текст"/>
    <w:basedOn w:val="Normal"/>
    <w:next w:val="Normal"/>
    <w:uiPriority w:val="99"/>
    <w:pPr>
      <w:widowControl w:val="off"/>
      <w:pBdr>
        <w:bottom w:val="single" w:color="auto" w:sz="4" w:space="0"/>
      </w:pBdr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Постояннаячасть">
    <w:name w:val="Постоянная часть"/>
    <w:basedOn w:val="Основноеменю(преемственное)"/>
    <w:next w:val="Normal"/>
    <w:uiPriority w:val="99"/>
    <w:rPr>
      <w:sz w:val="20"/>
      <w:szCs w:val="20"/>
    </w:rPr>
  </w:style>
  <w:style w:type="paragraph" w:customStyle="1" w:styleId="Прижатыйвлево">
    <w:name w:val="Прижатый влево"/>
    <w:basedOn w:val="Normal"/>
    <w:next w:val="Normal"/>
    <w:uiPriority w:val="99"/>
    <w:pPr>
      <w:widowControl w:val="off"/>
      <w:spacing w:after="0" w:line="36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Пример.">
    <w:name w:val="Пример."/>
    <w:basedOn w:val="Внимание"/>
    <w:next w:val="Normal"/>
    <w:uiPriority w:val="99"/>
  </w:style>
  <w:style w:type="paragraph" w:customStyle="1" w:styleId="Примечание.">
    <w:name w:val="Примечание."/>
    <w:basedOn w:val="Внимание"/>
    <w:next w:val="Normal"/>
    <w:uiPriority w:val="99"/>
  </w:style>
  <w:style w:type="character" w:customStyle="1" w:styleId="Продолжениессылки">
    <w:name w:val="Продолжение ссылки"/>
    <w:uiPriority w:val="99"/>
  </w:style>
  <w:style w:type="paragraph" w:customStyle="1" w:styleId="Словарнаястатья">
    <w:name w:val="Словарная статья"/>
    <w:basedOn w:val="Normal"/>
    <w:next w:val="Normal"/>
    <w:uiPriority w:val="99"/>
    <w:pPr>
      <w:widowControl w:val="off"/>
      <w:spacing w:after="0" w:line="360" w:lineRule="auto"/>
      <w:ind w:right="118"/>
      <w:jc w:val="both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Сравнениередакций">
    <w:name w:val="Сравнение редакций"/>
    <w:uiPriority w:val="99"/>
    <w:rPr>
      <w:b/>
      <w:color w:val="26282f"/>
    </w:rPr>
  </w:style>
  <w:style w:type="character" w:customStyle="1" w:styleId="Сравнениередакций.Добавленныйфрагмент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Сравнениередакций.Удаленныйфрагмент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Ссылканаофициальнуюпубликацию">
    <w:name w:val="Ссылка на официальную публикацию"/>
    <w:basedOn w:val="Normal"/>
    <w:next w:val="Normal"/>
    <w:uiPriority w:val="99"/>
    <w:pPr>
      <w:widowControl w:val="off"/>
      <w:spacing w:after="0" w:line="360" w:lineRule="auto"/>
      <w:ind w:firstLine="720"/>
      <w:jc w:val="both"/>
    </w:pPr>
    <w:rPr>
      <w:rFonts w:ascii="Times New Roman" w:cs="Times New Roman" w:eastAsia="Times New Roman" w:hAnsi="Times New Roman"/>
      <w:sz w:val="24"/>
      <w:szCs w:val="24"/>
    </w:rPr>
  </w:style>
  <w:style w:type="character" w:customStyle="1" w:styleId="Ссылканаутратившийсилудокумент">
    <w:name w:val="Ссылка на утративший силу документ"/>
    <w:uiPriority w:val="99"/>
    <w:rPr>
      <w:b/>
      <w:color w:val="749232"/>
    </w:rPr>
  </w:style>
  <w:style w:type="paragraph" w:customStyle="1" w:styleId="Текствтаблице">
    <w:name w:val="Текст в таблице"/>
    <w:basedOn w:val="Нормальный(таблица)"/>
    <w:next w:val="Normal"/>
    <w:uiPriority w:val="99"/>
    <w:pPr>
      <w:ind w:firstLine="500"/>
    </w:pPr>
  </w:style>
  <w:style w:type="paragraph" w:customStyle="1" w:styleId="ТекстЭР(см.также)">
    <w:name w:val="Текст ЭР (см. также)"/>
    <w:basedOn w:val="Normal"/>
    <w:next w:val="Normal"/>
    <w:uiPriority w:val="99"/>
    <w:pPr>
      <w:widowControl w:val="off"/>
      <w:spacing w:before="200" w:after="0" w:line="360" w:lineRule="auto"/>
    </w:pPr>
    <w:rPr>
      <w:rFonts w:ascii="Times New Roman" w:cs="Times New Roman" w:eastAsia="Times New Roman" w:hAnsi="Times New Roman"/>
      <w:sz w:val="20"/>
      <w:szCs w:val="20"/>
    </w:rPr>
  </w:style>
  <w:style w:type="paragraph" w:customStyle="1" w:styleId="Техническийкомментарий">
    <w:name w:val="Технический комментарий"/>
    <w:basedOn w:val="Normal"/>
    <w:next w:val="Normal"/>
    <w:uiPriority w:val="99"/>
    <w:pPr>
      <w:widowControl w:val="off"/>
      <w:spacing w:after="0" w:line="360" w:lineRule="auto"/>
    </w:pPr>
    <w:rPr>
      <w:rFonts w:ascii="Times New Roman" w:cs="Times New Roman" w:eastAsia="Times New Roman" w:hAnsi="Times New Roman"/>
      <w:color w:val="463f31"/>
      <w:sz w:val="24"/>
      <w:szCs w:val="24"/>
      <w:shd w:val="clear" w:color="auto" w:fill="ffffa6"/>
    </w:rPr>
  </w:style>
  <w:style w:type="character" w:customStyle="1" w:styleId="Утратилсилу">
    <w:name w:val="Утратил силу"/>
    <w:uiPriority w:val="99"/>
    <w:rPr>
      <w:b/>
      <w:strike w:val="on"/>
      <w:color w:val="666600"/>
    </w:rPr>
  </w:style>
  <w:style w:type="paragraph" w:customStyle="1" w:styleId="Формула">
    <w:name w:val="Формула"/>
    <w:basedOn w:val="Normal"/>
    <w:next w:val="Normal"/>
    <w:uiPriority w:val="99"/>
    <w:pPr>
      <w:widowControl w:val="off"/>
      <w:spacing w:before="240" w:after="240" w:line="360" w:lineRule="auto"/>
      <w:ind w:left="420" w:right="420" w:firstLine="300"/>
      <w:jc w:val="both"/>
    </w:pPr>
    <w:rPr>
      <w:rFonts w:ascii="Times New Roman" w:cs="Times New Roman" w:eastAsia="Times New Roman" w:hAnsi="Times New Roman"/>
      <w:sz w:val="24"/>
      <w:szCs w:val="24"/>
      <w:shd w:val="clear" w:color="auto" w:fill="f5f3da"/>
    </w:rPr>
  </w:style>
  <w:style w:type="paragraph" w:customStyle="1" w:styleId="Центрированный(таблица)">
    <w:name w:val="Центрированный (таблица)"/>
    <w:basedOn w:val="Нормальный(таблица)"/>
    <w:next w:val="Normal"/>
    <w:uiPriority w:val="99"/>
    <w:pPr>
      <w:jc w:val="center"/>
    </w:pPr>
  </w:style>
  <w:style w:type="paragraph" w:customStyle="1" w:styleId="ЭР-содержание(правоеокно)">
    <w:name w:val="ЭР-содержание (правое окно)"/>
    <w:basedOn w:val="Normal"/>
    <w:next w:val="Normal"/>
    <w:uiPriority w:val="99"/>
    <w:pPr>
      <w:widowControl w:val="off"/>
      <w:spacing w:before="300" w:after="0" w:line="36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pPr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en-US"/>
    </w:rPr>
  </w:style>
  <w:style w:type="character" w:styleId="Annotationreference">
    <w:name w:val="Annotation reference"/>
    <w:uiPriority w:val="99"/>
    <w:unhideWhenUsed w:val="on"/>
    <w:rPr>
      <w:rFonts w:cs="Times New Roman"/>
      <w:sz w:val="16"/>
    </w:rPr>
  </w:style>
  <w:style w:type="paragraph" w:styleId="Toc4">
    <w:name w:val="Toc 4"/>
    <w:basedOn w:val="Normal"/>
    <w:next w:val="Normal"/>
    <w:uiPriority w:val="39"/>
    <w:pPr>
      <w:spacing w:after="0" w:line="240" w:lineRule="auto"/>
      <w:ind w:left="720"/>
    </w:pPr>
    <w:rPr>
      <w:rFonts w:ascii="Calibri" w:cs="Calibri" w:eastAsia="Times New Roman" w:hAnsi="Calibri"/>
      <w:sz w:val="20"/>
      <w:szCs w:val="20"/>
    </w:rPr>
  </w:style>
  <w:style w:type="paragraph" w:styleId="Toc5">
    <w:name w:val="Toc 5"/>
    <w:basedOn w:val="Normal"/>
    <w:next w:val="Normal"/>
    <w:uiPriority w:val="39"/>
    <w:pPr>
      <w:spacing w:after="0" w:line="240" w:lineRule="auto"/>
      <w:ind w:left="960"/>
    </w:pPr>
    <w:rPr>
      <w:rFonts w:ascii="Calibri" w:cs="Calibri" w:eastAsia="Times New Roman" w:hAnsi="Calibri"/>
      <w:sz w:val="20"/>
      <w:szCs w:val="20"/>
    </w:rPr>
  </w:style>
  <w:style w:type="paragraph" w:styleId="Toc6">
    <w:name w:val="Toc 6"/>
    <w:basedOn w:val="Normal"/>
    <w:next w:val="Normal"/>
    <w:uiPriority w:val="39"/>
    <w:pPr>
      <w:spacing w:after="0" w:line="240" w:lineRule="auto"/>
      <w:ind w:left="1200"/>
    </w:pPr>
    <w:rPr>
      <w:rFonts w:ascii="Calibri" w:cs="Calibri" w:eastAsia="Times New Roman" w:hAnsi="Calibri"/>
      <w:sz w:val="20"/>
      <w:szCs w:val="20"/>
    </w:rPr>
  </w:style>
  <w:style w:type="paragraph" w:styleId="Toc7">
    <w:name w:val="Toc 7"/>
    <w:basedOn w:val="Normal"/>
    <w:next w:val="Normal"/>
    <w:uiPriority w:val="39"/>
    <w:pPr>
      <w:spacing w:after="0" w:line="240" w:lineRule="auto"/>
      <w:ind w:left="1440"/>
    </w:pPr>
    <w:rPr>
      <w:rFonts w:ascii="Calibri" w:cs="Calibri" w:eastAsia="Times New Roman" w:hAnsi="Calibri"/>
      <w:sz w:val="20"/>
      <w:szCs w:val="20"/>
    </w:rPr>
  </w:style>
  <w:style w:type="paragraph" w:styleId="Toc8">
    <w:name w:val="Toc 8"/>
    <w:basedOn w:val="Normal"/>
    <w:next w:val="Normal"/>
    <w:uiPriority w:val="39"/>
    <w:pPr>
      <w:spacing w:after="0" w:line="240" w:lineRule="auto"/>
      <w:ind w:left="1680"/>
    </w:pPr>
    <w:rPr>
      <w:rFonts w:ascii="Calibri" w:cs="Calibri" w:eastAsia="Times New Roman" w:hAnsi="Calibri"/>
      <w:sz w:val="20"/>
      <w:szCs w:val="20"/>
    </w:rPr>
  </w:style>
  <w:style w:type="paragraph" w:styleId="Toc9">
    <w:name w:val="Toc 9"/>
    <w:basedOn w:val="Normal"/>
    <w:next w:val="Normal"/>
    <w:uiPriority w:val="39"/>
    <w:pPr>
      <w:spacing w:after="0" w:line="240" w:lineRule="auto"/>
      <w:ind w:left="1920"/>
    </w:pPr>
    <w:rPr>
      <w:rFonts w:ascii="Calibri" w:cs="Calibri" w:eastAsia="Times New Roman" w:hAnsi="Calibri"/>
      <w:sz w:val="20"/>
      <w:szCs w:val="20"/>
    </w:rPr>
  </w:style>
  <w:style w:type="paragraph" w:customStyle="1" w:styleId="S_1">
    <w:name w:val="S_1"/>
    <w:basedOn w:val="Normal"/>
    <w:uiPriority w:val="99"/>
    <w:pPr>
      <w:spacing w:before="100" w:after="10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table" w:styleId="TableGrid">
    <w:name w:val="Table Grid"/>
    <w:basedOn w:val="NormalTable"/>
    <w:uiPriority w:val="39"/>
    <w:pPr>
      <w:spacing w:after="0" w:line="240" w:lineRule="auto"/>
    </w:pPr>
    <w:rPr>
      <w:rFonts w:ascii="Calibri" w:cs="Times New Roman" w:eastAsia="Times New Roman" w:hAnsi="Calibri"/>
      <w:sz w:val="20"/>
      <w:szCs w:val="20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Endnotetext">
    <w:name w:val="Endnote text"/>
    <w:basedOn w:val="Normal"/>
    <w:link w:val="ТекстконцевойсноскиЗнак"/>
    <w:uiPriority w:val="99"/>
    <w:semiHidden w:val="on"/>
    <w:unhideWhenUsed w:val="on"/>
    <w:pPr>
      <w:spacing w:after="0" w:line="240" w:lineRule="auto"/>
    </w:pPr>
    <w:rPr>
      <w:rFonts w:ascii="Calibri" w:cs="Times New Roman" w:eastAsia="Times New Roman" w:hAnsi="Calibri"/>
      <w:sz w:val="20"/>
      <w:szCs w:val="20"/>
    </w:rPr>
  </w:style>
  <w:style w:type="character" w:customStyle="1" w:styleId="ТекстконцевойсноскиЗнак">
    <w:name w:val="Текст концевой сноски Знак"/>
    <w:basedOn w:val="DefaultParagraphFont"/>
    <w:link w:val="Endnotetext"/>
    <w:uiPriority w:val="99"/>
    <w:semiHidden w:val="on"/>
    <w:rPr>
      <w:rFonts w:ascii="Calibri" w:cs="Times New Roman" w:eastAsia="Times New Roman" w:hAnsi="Calibri"/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rFonts w:cs="Times New Roman"/>
      <w:vertAlign w:val="superscript"/>
    </w:rPr>
  </w:style>
  <w:style w:type="paragraph" w:customStyle="1" w:styleId="TableParagraph">
    <w:name w:val="Table Paragraph"/>
    <w:basedOn w:val="Normal"/>
    <w:uiPriority w:val="1"/>
    <w:qFormat w:val="on"/>
    <w:pPr>
      <w:widowControl w:val="off"/>
      <w:spacing w:after="0" w:line="240" w:lineRule="auto"/>
      <w:ind w:left="108"/>
    </w:pPr>
    <w:rPr>
      <w:rFonts w:ascii="Times New Roman" w:cs="Times New Roman" w:eastAsia="Times New Roman" w:hAnsi="Times New Roman"/>
      <w:lang w:eastAsia="en-US"/>
    </w:rPr>
  </w:style>
  <w:style w:type="table" w:customStyle="1" w:styleId="TableNormal">
    <w:name w:val="Table Normal"/>
    <w:uiPriority w:val="2"/>
    <w:semiHidden w:val="on"/>
    <w:unhideWhenUsed w:val="on"/>
    <w:qFormat w:val="on"/>
    <w:pPr>
      <w:widowControl w:val="off"/>
      <w:spacing w:after="0" w:line="240" w:lineRule="auto"/>
    </w:pPr>
    <w:rPr>
      <w:rFonts w:ascii="Calibri" w:cs="Times New Roman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794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50866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50866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550866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94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B3794D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uiPriority w:val="99"/>
    <w:rsid w:val="00B3794D"/>
    <w:rPr>
      <w:rFonts w:cs="Times New Roman"/>
    </w:rPr>
  </w:style>
  <w:style w:type="paragraph" w:styleId="a6">
    <w:name w:val="footnote text"/>
    <w:basedOn w:val="a"/>
    <w:link w:val="a7"/>
    <w:uiPriority w:val="99"/>
    <w:rsid w:val="00B37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B3794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8">
    <w:name w:val="footnote reference"/>
    <w:uiPriority w:val="99"/>
    <w:rsid w:val="00B3794D"/>
    <w:rPr>
      <w:rFonts w:cs="Times New Roman"/>
      <w:vertAlign w:val="superscript"/>
    </w:rPr>
  </w:style>
  <w:style w:type="paragraph" w:styleId="a9">
    <w:name w:val="List Paragraph"/>
    <w:aliases w:val="Содержание. 2 уровень"/>
    <w:basedOn w:val="a"/>
    <w:link w:val="aa"/>
    <w:uiPriority w:val="99"/>
    <w:qFormat/>
    <w:rsid w:val="00B3794D"/>
    <w:pPr>
      <w:spacing w:before="120" w:after="12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uiPriority w:val="20"/>
    <w:qFormat/>
    <w:rsid w:val="00B3794D"/>
    <w:rPr>
      <w:rFonts w:cs="Times New Roman"/>
      <w:i/>
    </w:rPr>
  </w:style>
  <w:style w:type="character" w:customStyle="1" w:styleId="aa">
    <w:name w:val="Абзац списка Знак"/>
    <w:aliases w:val="Содержание. 2 уровень Знак"/>
    <w:link w:val="a9"/>
    <w:uiPriority w:val="99"/>
    <w:locked/>
    <w:rsid w:val="00B3794D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Hyperlink"/>
    <w:basedOn w:val="a0"/>
    <w:uiPriority w:val="99"/>
    <w:rsid w:val="006641C6"/>
    <w:rPr>
      <w:color w:val="0000FF"/>
      <w:u w:val="single"/>
    </w:rPr>
  </w:style>
  <w:style w:type="paragraph" w:customStyle="1" w:styleId="c30">
    <w:name w:val="c30"/>
    <w:basedOn w:val="a"/>
    <w:rsid w:val="00B1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B10FD2"/>
  </w:style>
  <w:style w:type="character" w:customStyle="1" w:styleId="c11">
    <w:name w:val="c11"/>
    <w:basedOn w:val="a0"/>
    <w:rsid w:val="00B10FD2"/>
  </w:style>
  <w:style w:type="paragraph" w:styleId="ad">
    <w:name w:val="Normal (Web)"/>
    <w:basedOn w:val="a"/>
    <w:uiPriority w:val="99"/>
    <w:unhideWhenUsed/>
    <w:rsid w:val="00784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A5B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A5B00"/>
  </w:style>
  <w:style w:type="character" w:customStyle="1" w:styleId="c5">
    <w:name w:val="c5"/>
    <w:basedOn w:val="a0"/>
    <w:rsid w:val="006A5B00"/>
  </w:style>
  <w:style w:type="character" w:customStyle="1" w:styleId="c0">
    <w:name w:val="c0"/>
    <w:basedOn w:val="a0"/>
    <w:rsid w:val="006A5B00"/>
  </w:style>
  <w:style w:type="paragraph" w:customStyle="1" w:styleId="c21">
    <w:name w:val="c21"/>
    <w:basedOn w:val="a"/>
    <w:rsid w:val="00BC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8C4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C4D6A"/>
  </w:style>
  <w:style w:type="character" w:customStyle="1" w:styleId="20">
    <w:name w:val="Заголовок 2 Знак"/>
    <w:basedOn w:val="a0"/>
    <w:link w:val="2"/>
    <w:uiPriority w:val="99"/>
    <w:rsid w:val="00550866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50866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5086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0">
    <w:name w:val="Body Text"/>
    <w:basedOn w:val="a"/>
    <w:link w:val="af1"/>
    <w:uiPriority w:val="99"/>
    <w:rsid w:val="005508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550866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550866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550866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550866"/>
  </w:style>
  <w:style w:type="paragraph" w:styleId="23">
    <w:name w:val="List 2"/>
    <w:basedOn w:val="a"/>
    <w:uiPriority w:val="99"/>
    <w:rsid w:val="00550866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11">
    <w:name w:val="toc 1"/>
    <w:basedOn w:val="a"/>
    <w:next w:val="a"/>
    <w:autoRedefine/>
    <w:uiPriority w:val="39"/>
    <w:rsid w:val="00550866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</w:rPr>
  </w:style>
  <w:style w:type="paragraph" w:styleId="24">
    <w:name w:val="toc 2"/>
    <w:basedOn w:val="a"/>
    <w:next w:val="a"/>
    <w:autoRedefine/>
    <w:uiPriority w:val="39"/>
    <w:rsid w:val="00550866"/>
    <w:pPr>
      <w:spacing w:before="120" w:after="0" w:line="240" w:lineRule="auto"/>
      <w:ind w:left="240"/>
    </w:pPr>
    <w:rPr>
      <w:rFonts w:ascii="Calibri" w:eastAsia="Times New Roman" w:hAnsi="Calibri" w:cs="Calibri"/>
      <w:i/>
      <w:iCs/>
      <w:sz w:val="20"/>
      <w:szCs w:val="20"/>
    </w:rPr>
  </w:style>
  <w:style w:type="paragraph" w:styleId="31">
    <w:name w:val="toc 3"/>
    <w:basedOn w:val="a"/>
    <w:next w:val="a"/>
    <w:autoRedefine/>
    <w:uiPriority w:val="39"/>
    <w:rsid w:val="00550866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otnoteTextChar">
    <w:name w:val="Footnote Text Char"/>
    <w:locked/>
    <w:rsid w:val="00550866"/>
    <w:rPr>
      <w:rFonts w:ascii="Times New Roman" w:hAnsi="Times New Roman"/>
      <w:sz w:val="20"/>
      <w:lang w:eastAsia="ru-RU"/>
    </w:rPr>
  </w:style>
  <w:style w:type="paragraph" w:styleId="af2">
    <w:name w:val="Balloon Text"/>
    <w:basedOn w:val="a"/>
    <w:link w:val="af3"/>
    <w:uiPriority w:val="99"/>
    <w:rsid w:val="00550866"/>
    <w:pPr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rsid w:val="00550866"/>
    <w:rPr>
      <w:rFonts w:ascii="Segoe UI" w:eastAsia="Times New Roman" w:hAnsi="Segoe UI" w:cs="Times New Roman"/>
      <w:sz w:val="18"/>
      <w:szCs w:val="18"/>
    </w:rPr>
  </w:style>
  <w:style w:type="paragraph" w:customStyle="1" w:styleId="ConsPlusNormal">
    <w:name w:val="ConsPlusNormal"/>
    <w:rsid w:val="005508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10">
    <w:name w:val="Текст примечания Знак11"/>
    <w:uiPriority w:val="99"/>
    <w:rsid w:val="00550866"/>
    <w:rPr>
      <w:rFonts w:cs="Times New Roman"/>
      <w:sz w:val="20"/>
      <w:szCs w:val="20"/>
    </w:rPr>
  </w:style>
  <w:style w:type="paragraph" w:styleId="af4">
    <w:name w:val="annotation text"/>
    <w:basedOn w:val="a"/>
    <w:link w:val="af5"/>
    <w:uiPriority w:val="99"/>
    <w:unhideWhenUsed/>
    <w:rsid w:val="0055086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50866"/>
    <w:rPr>
      <w:rFonts w:ascii="Calibri" w:eastAsia="Times New Roman" w:hAnsi="Calibri" w:cs="Times New Roman"/>
      <w:sz w:val="20"/>
      <w:szCs w:val="20"/>
    </w:rPr>
  </w:style>
  <w:style w:type="character" w:customStyle="1" w:styleId="12">
    <w:name w:val="Текст примечания Знак1"/>
    <w:uiPriority w:val="99"/>
    <w:semiHidden/>
    <w:rsid w:val="00550866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sid w:val="00550866"/>
    <w:rPr>
      <w:rFonts w:cs="Times New Roman"/>
      <w:b/>
      <w:bCs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unhideWhenUsed/>
    <w:rsid w:val="00550866"/>
    <w:rPr>
      <w:rFonts w:ascii="Times New Roman" w:hAnsi="Times New Roman"/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55086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3">
    <w:name w:val="Тема примечания Знак1"/>
    <w:uiPriority w:val="99"/>
    <w:semiHidden/>
    <w:rsid w:val="00550866"/>
    <w:rPr>
      <w:rFonts w:cs="Times New Roman"/>
      <w:b/>
      <w:bCs/>
      <w:sz w:val="20"/>
      <w:szCs w:val="20"/>
    </w:rPr>
  </w:style>
  <w:style w:type="paragraph" w:styleId="25">
    <w:name w:val="Body Text Indent 2"/>
    <w:basedOn w:val="a"/>
    <w:link w:val="26"/>
    <w:uiPriority w:val="99"/>
    <w:rsid w:val="0055086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550866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550866"/>
  </w:style>
  <w:style w:type="character" w:customStyle="1" w:styleId="af8">
    <w:name w:val="Цветовое выделение"/>
    <w:uiPriority w:val="99"/>
    <w:rsid w:val="00550866"/>
    <w:rPr>
      <w:b/>
      <w:color w:val="26282F"/>
    </w:rPr>
  </w:style>
  <w:style w:type="character" w:customStyle="1" w:styleId="af9">
    <w:name w:val="Гипертекстовая ссылка"/>
    <w:uiPriority w:val="99"/>
    <w:rsid w:val="00550866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550866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c">
    <w:name w:val="Внимание: криминал!!"/>
    <w:basedOn w:val="afb"/>
    <w:next w:val="a"/>
    <w:uiPriority w:val="99"/>
    <w:rsid w:val="00550866"/>
  </w:style>
  <w:style w:type="paragraph" w:customStyle="1" w:styleId="afd">
    <w:name w:val="Внимание: недобросовестность!"/>
    <w:basedOn w:val="afb"/>
    <w:next w:val="a"/>
    <w:uiPriority w:val="99"/>
    <w:rsid w:val="00550866"/>
  </w:style>
  <w:style w:type="character" w:customStyle="1" w:styleId="afe">
    <w:name w:val="Выделение для Базового Поиска"/>
    <w:uiPriority w:val="99"/>
    <w:rsid w:val="00550866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550866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</w:rPr>
  </w:style>
  <w:style w:type="paragraph" w:customStyle="1" w:styleId="aff1">
    <w:name w:val="Основное меню (преемственное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</w:rPr>
  </w:style>
  <w:style w:type="paragraph" w:customStyle="1" w:styleId="14">
    <w:name w:val="Заголовок1"/>
    <w:basedOn w:val="aff1"/>
    <w:next w:val="a"/>
    <w:uiPriority w:val="99"/>
    <w:rsid w:val="00550866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550866"/>
    <w:pPr>
      <w:keepLines/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</w:rPr>
  </w:style>
  <w:style w:type="character" w:customStyle="1" w:styleId="aff5">
    <w:name w:val="Заголовок своего сообщения"/>
    <w:uiPriority w:val="99"/>
    <w:rsid w:val="00550866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7">
    <w:name w:val="Заголовок чужого сообщения"/>
    <w:uiPriority w:val="99"/>
    <w:rsid w:val="00550866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</w:rPr>
  </w:style>
  <w:style w:type="paragraph" w:customStyle="1" w:styleId="aff9">
    <w:name w:val="Заголовок ЭР (правое окно)"/>
    <w:basedOn w:val="aff8"/>
    <w:next w:val="a"/>
    <w:uiPriority w:val="99"/>
    <w:rsid w:val="00550866"/>
    <w:pPr>
      <w:spacing w:after="0"/>
      <w:jc w:val="left"/>
    </w:pPr>
  </w:style>
  <w:style w:type="paragraph" w:customStyle="1" w:styleId="affa">
    <w:name w:val="Интерактивный заголовок"/>
    <w:basedOn w:val="14"/>
    <w:next w:val="a"/>
    <w:uiPriority w:val="99"/>
    <w:rsid w:val="00550866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</w:rPr>
  </w:style>
  <w:style w:type="paragraph" w:customStyle="1" w:styleId="affc">
    <w:name w:val="Информация об изменениях"/>
    <w:basedOn w:val="affb"/>
    <w:next w:val="a"/>
    <w:uiPriority w:val="99"/>
    <w:rsid w:val="0055086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Комментарий"/>
    <w:basedOn w:val="affd"/>
    <w:next w:val="a"/>
    <w:uiPriority w:val="99"/>
    <w:rsid w:val="0055086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550866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1">
    <w:name w:val="Колонтитул (левый)"/>
    <w:basedOn w:val="afff0"/>
    <w:next w:val="a"/>
    <w:uiPriority w:val="99"/>
    <w:rsid w:val="00550866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Колонтитул (правый)"/>
    <w:basedOn w:val="afff2"/>
    <w:next w:val="a"/>
    <w:uiPriority w:val="99"/>
    <w:rsid w:val="00550866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550866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550866"/>
  </w:style>
  <w:style w:type="paragraph" w:customStyle="1" w:styleId="afff6">
    <w:name w:val="Моноширинный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afff7">
    <w:name w:val="Найденные слова"/>
    <w:uiPriority w:val="99"/>
    <w:rsid w:val="00550866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</w:rPr>
  </w:style>
  <w:style w:type="character" w:customStyle="1" w:styleId="afff9">
    <w:name w:val="Не вступил в силу"/>
    <w:uiPriority w:val="99"/>
    <w:rsid w:val="00550866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550866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Таблицы (моноширинный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afffd">
    <w:name w:val="Оглавление"/>
    <w:basedOn w:val="afffc"/>
    <w:next w:val="a"/>
    <w:uiPriority w:val="99"/>
    <w:rsid w:val="00550866"/>
    <w:pPr>
      <w:ind w:left="140"/>
    </w:pPr>
  </w:style>
  <w:style w:type="character" w:customStyle="1" w:styleId="afffe">
    <w:name w:val="Опечатки"/>
    <w:uiPriority w:val="99"/>
    <w:rsid w:val="00550866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550866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550866"/>
    <w:pPr>
      <w:keepLines/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hAnsi="Times New Roman"/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550866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550866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3">
    <w:name w:val="Постоянная часть"/>
    <w:basedOn w:val="aff1"/>
    <w:next w:val="a"/>
    <w:uiPriority w:val="99"/>
    <w:rsid w:val="00550866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5">
    <w:name w:val="Пример."/>
    <w:basedOn w:val="afb"/>
    <w:next w:val="a"/>
    <w:uiPriority w:val="99"/>
    <w:rsid w:val="00550866"/>
  </w:style>
  <w:style w:type="paragraph" w:customStyle="1" w:styleId="affff6">
    <w:name w:val="Примечание."/>
    <w:basedOn w:val="afb"/>
    <w:next w:val="a"/>
    <w:uiPriority w:val="99"/>
    <w:rsid w:val="00550866"/>
  </w:style>
  <w:style w:type="character" w:customStyle="1" w:styleId="affff7">
    <w:name w:val="Продолжение ссылки"/>
    <w:uiPriority w:val="99"/>
    <w:rsid w:val="00550866"/>
  </w:style>
  <w:style w:type="paragraph" w:customStyle="1" w:styleId="affff8">
    <w:name w:val="Словарная статья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9">
    <w:name w:val="Сравнение редакций"/>
    <w:uiPriority w:val="99"/>
    <w:rsid w:val="00550866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550866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550866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d">
    <w:name w:val="Ссылка на утративший силу документ"/>
    <w:uiPriority w:val="99"/>
    <w:rsid w:val="00550866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550866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</w:rPr>
  </w:style>
  <w:style w:type="character" w:customStyle="1" w:styleId="afffff1">
    <w:name w:val="Утратил силу"/>
    <w:uiPriority w:val="99"/>
    <w:rsid w:val="00550866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</w:rPr>
  </w:style>
  <w:style w:type="paragraph" w:customStyle="1" w:styleId="afffff3">
    <w:name w:val="Центрированный (таблица)"/>
    <w:basedOn w:val="afffb"/>
    <w:next w:val="a"/>
    <w:uiPriority w:val="99"/>
    <w:rsid w:val="0055086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550866"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508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styleId="afffff4">
    <w:name w:val="annotation reference"/>
    <w:uiPriority w:val="99"/>
    <w:unhideWhenUsed/>
    <w:rsid w:val="00550866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39"/>
    <w:rsid w:val="00550866"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rsid w:val="00550866"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rsid w:val="00550866"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rsid w:val="00550866"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rsid w:val="00550866"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rsid w:val="00550866"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</w:rPr>
  </w:style>
  <w:style w:type="paragraph" w:customStyle="1" w:styleId="s1">
    <w:name w:val="s_1"/>
    <w:basedOn w:val="a"/>
    <w:rsid w:val="00550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fff5">
    <w:name w:val="Table Grid"/>
    <w:basedOn w:val="a1"/>
    <w:uiPriority w:val="39"/>
    <w:rsid w:val="0055086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unhideWhenUsed/>
    <w:rsid w:val="00550866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550866"/>
    <w:rPr>
      <w:rFonts w:ascii="Calibri" w:eastAsia="Times New Roman" w:hAnsi="Calibri" w:cs="Times New Roman"/>
      <w:sz w:val="20"/>
      <w:szCs w:val="20"/>
    </w:rPr>
  </w:style>
  <w:style w:type="character" w:styleId="afffff8">
    <w:name w:val="endnote reference"/>
    <w:uiPriority w:val="99"/>
    <w:semiHidden/>
    <w:unhideWhenUsed/>
    <w:rsid w:val="00550866"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1"/>
    <w:qFormat/>
    <w:rsid w:val="00550866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5086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3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6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0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9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8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3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9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52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042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00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6822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76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17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82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868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3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1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6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8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08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1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8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13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7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2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8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13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821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2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290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0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37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3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7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4740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4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0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42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2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6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3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3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9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4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03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0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121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2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0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4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6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0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898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8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7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8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1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9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049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4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9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8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83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4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0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0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5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20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14409">
                      <w:marLeft w:val="0"/>
                      <w:marRight w:val="148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0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9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95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5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2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5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7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5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04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2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296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86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87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237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19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054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87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0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0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3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6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2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4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30" Type="http://schemas.openxmlformats.org/officeDocument/2006/relationships/fontTable" Target="fontTable.xml"/><Relationship Id="rId31" Type="http://schemas.openxmlformats.org/officeDocument/2006/relationships/theme" Target="theme/theme1.xml"/><Relationship Id="rId32" Type="http://schemas.openxmlformats.org/officeDocument/2006/relationships/footer" Target="footer1.xml"/><Relationship Id="rId33" Type="http://schemas.openxmlformats.org/officeDocument/2006/relationships/footer" Target="footer2.xml"/><Relationship Id="rId34" Type="http://schemas.openxmlformats.org/officeDocument/2006/relationships/footer" Target="footer3.xml"/><Relationship Id="rId35" Type="http://schemas.openxmlformats.org/officeDocument/2006/relationships/footer" Target="footer4.xml"/><Relationship Id="rId36" Type="http://schemas.openxmlformats.org/officeDocument/2006/relationships/footer" Target="footer5.xml"/><Relationship Id="rId37" Type="http://schemas.openxmlformats.org/officeDocument/2006/relationships/footer" Target="footer6.xml"/><Relationship Id="rId38" Type="http://schemas.openxmlformats.org/officeDocument/2006/relationships/footer" Target="footer7.xml"/><Relationship Id="rId39" Type="http://schemas.openxmlformats.org/officeDocument/2006/relationships/footer" Target="footer8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9" Type="http://schemas.openxmlformats.org/officeDocument/2006/relationships/hyperlink" Target="http://pedlib.ru/Books/1/0269/1_0269-141.shtml" TargetMode="External"/><Relationship Id="rId12" Type="http://schemas.openxmlformats.org/officeDocument/2006/relationships/hyperlink" Target="http://pedlib.ru/Books/1/0269/1_0269-141.shtml" TargetMode="External"/><Relationship Id="rId13" Type="http://schemas.openxmlformats.org/officeDocument/2006/relationships/hyperlink" Target="https://urait.ru/" TargetMode="External"/><Relationship Id="rId14" Type="http://schemas.openxmlformats.org/officeDocument/2006/relationships/hyperlink" Target="https://www.google.com/url?q=http://www.defectolog.ru/&amp;sa=D&amp;ust=1480398530375000&amp;usg=AFQjCNH0C3YApma6gfQUsOvdJzdlxPyfqQ" TargetMode="External"/><Relationship Id="rId15" Type="http://schemas.openxmlformats.org/officeDocument/2006/relationships/hyperlink" Target="https://www.google.com/url?q=http://defectus.ru/&amp;sa=D&amp;ust=1480398530377000&amp;usg=AFQjCNETVIbqD52cx38FiaXwwVNCf7pFWA" TargetMode="External"/><Relationship Id="rId16" Type="http://schemas.openxmlformats.org/officeDocument/2006/relationships/hyperlink" Target="https://www.google.com/url?q=http://www.defectologiya.pro/&amp;sa=D&amp;ust=1480398530378000&amp;usg=AFQjCNHY-dXKdqrfQJ03xzeCgFmKB5EiPg" TargetMode="External"/><Relationship Id="rId17" Type="http://schemas.openxmlformats.org/officeDocument/2006/relationships/hyperlink" Target="https://www.google.com/url?q=http://pedlib.ru/&amp;sa=D&amp;ust=1480398530380000&amp;usg=AFQjCNEbFIAUsYUyvuU5QvB9XUOj4NfJzw" TargetMode="External"/><Relationship Id="rId18" Type="http://schemas.openxmlformats.org/officeDocument/2006/relationships/hyperlink" Target="https://www.google.com/url?q=http://festival.1september.ru/special-education&amp;sa=D&amp;ust=1480398530381000&amp;usg=AFQjCNElXnp0uvj1pxymRdCluxlc_KWCUw" TargetMode="External"/><Relationship Id="rId21" Type="http://schemas.openxmlformats.org/officeDocument/2006/relationships/hyperlink" Target="http://scool-collection.edu.ru" TargetMode="External"/><Relationship Id="rId22" Type="http://schemas.openxmlformats.org/officeDocument/2006/relationships/hyperlink" Target="http://window.edu.ru" TargetMode="External"/><Relationship Id="rId23" Type="http://schemas.openxmlformats.org/officeDocument/2006/relationships/hyperlink" Target="http://www.elibrary.ru" TargetMode="External"/><Relationship Id="rId24" Type="http://schemas.openxmlformats.org/officeDocument/2006/relationships/hyperlink" Target="http://znanium.com" TargetMode="External"/><Relationship Id="rId25" Type="http://schemas.openxmlformats.org/officeDocument/2006/relationships/hyperlink" Target="http://biblio-online.ru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er3.xml.rels><?xml version="1.0" encoding="UTF-8" standalone="yes"?>
<Relationships xmlns="http://schemas.openxmlformats.org/package/2006/relationships"></Relationships>
</file>

<file path=word/_rels/footer4.xml.rels><?xml version="1.0" encoding="UTF-8" standalone="yes"?>
<Relationships xmlns="http://schemas.openxmlformats.org/package/2006/relationships"></Relationships>
</file>

<file path=word/_rels/footer5.xml.rels><?xml version="1.0" encoding="UTF-8" standalone="yes"?>
<Relationships xmlns="http://schemas.openxmlformats.org/package/2006/relationships"></Relationships>
</file>

<file path=word/_rels/footer6.xml.rels><?xml version="1.0" encoding="UTF-8" standalone="yes"?>
<Relationships xmlns="http://schemas.openxmlformats.org/package/2006/relationships"></Relationships>
</file>

<file path=word/_rels/footer7.xml.rels><?xml version="1.0" encoding="UTF-8" standalone="yes"?>
<Relationships xmlns="http://schemas.openxmlformats.org/package/2006/relationships"></Relationships>
</file>

<file path=word/_rels/footer8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B59F5-A61C-4BD3-8621-A693366C6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40</Pages>
  <Words>8762</Words>
  <Characters>49949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</cp:lastModifiedBy>
</cp:coreProperties>
</file>