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AA3" w:rsidRDefault="003A7526" w:rsidP="006B3F3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022AA3" w:rsidRDefault="003A7526" w:rsidP="006B3F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022AA3" w:rsidRDefault="003A7526" w:rsidP="006B3F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022AA3" w:rsidRDefault="003A7526" w:rsidP="006B3F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022AA3" w:rsidRDefault="00022AA3">
      <w:pPr>
        <w:pStyle w:val="1"/>
        <w:jc w:val="right"/>
        <w:rPr>
          <w:rFonts w:ascii="Arial" w:hAnsi="Arial" w:cs="Arial"/>
          <w:sz w:val="24"/>
          <w:szCs w:val="24"/>
        </w:rPr>
      </w:pPr>
    </w:p>
    <w:p w:rsidR="006B3F3D" w:rsidRPr="006B3F3D" w:rsidRDefault="006B3F3D" w:rsidP="006B3F3D"/>
    <w:p w:rsidR="00022AA3" w:rsidRDefault="00022AA3">
      <w:pPr>
        <w:pStyle w:val="1"/>
        <w:jc w:val="right"/>
        <w:rPr>
          <w:rFonts w:ascii="Arial" w:hAnsi="Arial" w:cs="Arial"/>
          <w:sz w:val="24"/>
          <w:szCs w:val="24"/>
        </w:rPr>
      </w:pPr>
    </w:p>
    <w:p w:rsidR="00E74AA0" w:rsidRPr="00AD49F4" w:rsidRDefault="00E74AA0" w:rsidP="00E74AA0">
      <w:pPr>
        <w:spacing w:after="0"/>
        <w:jc w:val="right"/>
        <w:rPr>
          <w:rFonts w:ascii="Arial" w:eastAsia="Times New Roman" w:hAnsi="Arial" w:cs="Arial"/>
        </w:rPr>
      </w:pPr>
      <w:r w:rsidRPr="00AD49F4">
        <w:rPr>
          <w:rFonts w:ascii="Arial" w:eastAsia="Times New Roman" w:hAnsi="Arial" w:cs="Arial"/>
        </w:rPr>
        <w:t xml:space="preserve">Зам. директора по </w:t>
      </w:r>
      <w:proofErr w:type="gramStart"/>
      <w:r w:rsidRPr="00AD49F4">
        <w:rPr>
          <w:rFonts w:ascii="Arial" w:eastAsia="Times New Roman" w:hAnsi="Arial" w:cs="Arial"/>
        </w:rPr>
        <w:t>УПР</w:t>
      </w:r>
      <w:proofErr w:type="gramEnd"/>
      <w:r w:rsidRPr="00AD49F4">
        <w:rPr>
          <w:rFonts w:ascii="Arial" w:eastAsia="Times New Roman" w:hAnsi="Arial" w:cs="Arial"/>
        </w:rPr>
        <w:t xml:space="preserve"> ГАПОУ ТО</w:t>
      </w:r>
    </w:p>
    <w:p w:rsidR="00E74AA0" w:rsidRPr="00AD49F4" w:rsidRDefault="00E74AA0" w:rsidP="00E74AA0">
      <w:pPr>
        <w:spacing w:after="0"/>
        <w:jc w:val="right"/>
        <w:rPr>
          <w:rFonts w:ascii="Arial" w:eastAsia="Times New Roman" w:hAnsi="Arial" w:cs="Arial"/>
        </w:rPr>
      </w:pPr>
      <w:r w:rsidRPr="00AD49F4">
        <w:rPr>
          <w:rFonts w:ascii="Arial" w:eastAsia="Times New Roman" w:hAnsi="Arial" w:cs="Arial"/>
        </w:rPr>
        <w:t>«</w:t>
      </w:r>
      <w:proofErr w:type="spellStart"/>
      <w:r w:rsidRPr="00AD49F4">
        <w:rPr>
          <w:rFonts w:ascii="Arial" w:eastAsia="Times New Roman" w:hAnsi="Arial" w:cs="Arial"/>
        </w:rPr>
        <w:t>Голышмановский</w:t>
      </w:r>
      <w:proofErr w:type="spellEnd"/>
      <w:r w:rsidRPr="00AD49F4">
        <w:rPr>
          <w:rFonts w:ascii="Arial" w:eastAsia="Times New Roman" w:hAnsi="Arial" w:cs="Arial"/>
        </w:rPr>
        <w:t xml:space="preserve"> </w:t>
      </w:r>
      <w:proofErr w:type="spellStart"/>
      <w:r w:rsidRPr="00AD49F4">
        <w:rPr>
          <w:rFonts w:ascii="Arial" w:eastAsia="Times New Roman" w:hAnsi="Arial" w:cs="Arial"/>
        </w:rPr>
        <w:t>агропедколледж</w:t>
      </w:r>
      <w:proofErr w:type="spellEnd"/>
      <w:r w:rsidRPr="00AD49F4">
        <w:rPr>
          <w:rFonts w:ascii="Arial" w:eastAsia="Times New Roman" w:hAnsi="Arial" w:cs="Arial"/>
        </w:rPr>
        <w:t>»</w:t>
      </w:r>
    </w:p>
    <w:p w:rsidR="00E74AA0" w:rsidRPr="00AD49F4" w:rsidRDefault="00E74AA0" w:rsidP="00E74AA0">
      <w:pPr>
        <w:tabs>
          <w:tab w:val="center" w:pos="4677"/>
          <w:tab w:val="right" w:pos="9355"/>
        </w:tabs>
        <w:spacing w:after="0" w:line="240" w:lineRule="auto"/>
        <w:ind w:firstLine="4536"/>
        <w:rPr>
          <w:rFonts w:ascii="Arial" w:eastAsia="Times New Roman" w:hAnsi="Arial" w:cs="Arial"/>
        </w:rPr>
      </w:pPr>
      <w:r w:rsidRPr="00AD49F4">
        <w:rPr>
          <w:rFonts w:ascii="Arial" w:eastAsia="Times New Roman" w:hAnsi="Arial" w:cs="Arial"/>
        </w:rPr>
        <w:t xml:space="preserve">             </w:t>
      </w:r>
      <w:r>
        <w:rPr>
          <w:rFonts w:ascii="Arial" w:eastAsia="Times New Roman" w:hAnsi="Arial" w:cs="Arial"/>
        </w:rPr>
        <w:t xml:space="preserve">      </w:t>
      </w:r>
      <w:r w:rsidRPr="00AD49F4">
        <w:rPr>
          <w:rFonts w:ascii="Arial" w:eastAsia="Times New Roman" w:hAnsi="Arial" w:cs="Arial"/>
        </w:rPr>
        <w:t xml:space="preserve">  </w:t>
      </w:r>
      <w:r w:rsidRPr="00AD49F4">
        <w:rPr>
          <w:rFonts w:ascii="Arial" w:eastAsia="Times New Roman" w:hAnsi="Arial" w:cs="Arial"/>
          <w:u w:val="single"/>
        </w:rPr>
        <w:t>Петрушенко Ю.В</w:t>
      </w:r>
      <w:r w:rsidRPr="00AD49F4">
        <w:rPr>
          <w:rFonts w:ascii="Arial" w:eastAsia="Times New Roman" w:hAnsi="Arial" w:cs="Arial"/>
        </w:rPr>
        <w:t>. /____________/</w:t>
      </w:r>
    </w:p>
    <w:p w:rsidR="00E74AA0" w:rsidRPr="00AD49F4" w:rsidRDefault="00E74AA0" w:rsidP="00E74AA0">
      <w:pPr>
        <w:jc w:val="center"/>
        <w:rPr>
          <w:rFonts w:ascii="Arial" w:eastAsia="Times New Roman" w:hAnsi="Arial" w:cs="Arial"/>
        </w:rPr>
      </w:pPr>
      <w:r w:rsidRPr="00AD49F4">
        <w:rPr>
          <w:rFonts w:ascii="Arial" w:eastAsia="Times New Roman" w:hAnsi="Arial" w:cs="Arial"/>
        </w:rPr>
        <w:t xml:space="preserve">                                                                                                      ФИО                       подпись              </w:t>
      </w:r>
    </w:p>
    <w:p w:rsidR="00022AA3" w:rsidRDefault="003A75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22AA3" w:rsidRDefault="00022AA3">
      <w:pPr>
        <w:jc w:val="center"/>
        <w:rPr>
          <w:b/>
          <w:i/>
          <w:sz w:val="24"/>
          <w:szCs w:val="24"/>
        </w:rPr>
      </w:pPr>
    </w:p>
    <w:p w:rsidR="00022AA3" w:rsidRDefault="00022AA3">
      <w:pPr>
        <w:jc w:val="center"/>
        <w:rPr>
          <w:b/>
          <w:i/>
          <w:sz w:val="24"/>
          <w:szCs w:val="24"/>
        </w:rPr>
      </w:pPr>
    </w:p>
    <w:p w:rsidR="006B3F3D" w:rsidRDefault="006B3F3D">
      <w:pPr>
        <w:jc w:val="center"/>
        <w:rPr>
          <w:b/>
          <w:i/>
          <w:sz w:val="24"/>
          <w:szCs w:val="24"/>
        </w:rPr>
      </w:pPr>
    </w:p>
    <w:p w:rsidR="00022AA3" w:rsidRDefault="00022AA3">
      <w:pPr>
        <w:jc w:val="center"/>
        <w:rPr>
          <w:b/>
          <w:i/>
          <w:sz w:val="24"/>
          <w:szCs w:val="24"/>
        </w:rPr>
      </w:pPr>
    </w:p>
    <w:p w:rsidR="00022AA3" w:rsidRDefault="00022AA3">
      <w:pPr>
        <w:jc w:val="center"/>
        <w:rPr>
          <w:b/>
          <w:i/>
          <w:sz w:val="24"/>
          <w:szCs w:val="24"/>
        </w:rPr>
      </w:pPr>
    </w:p>
    <w:p w:rsidR="00022AA3" w:rsidRDefault="003A7526">
      <w:pPr>
        <w:pStyle w:val="1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ПРОГРАММА ПРОФЕССИОНАЛЬНОГО МОДУЛЯ</w:t>
      </w:r>
    </w:p>
    <w:p w:rsidR="00022AA3" w:rsidRDefault="003A7526">
      <w:pPr>
        <w:pStyle w:val="1"/>
        <w:jc w:val="center"/>
        <w:rPr>
          <w:rFonts w:ascii="Arial" w:hAnsi="Arial" w:cs="Arial"/>
          <w:color w:val="auto"/>
          <w:sz w:val="24"/>
          <w:szCs w:val="24"/>
          <w:u w:val="single"/>
        </w:rPr>
      </w:pPr>
      <w:r>
        <w:rPr>
          <w:rFonts w:ascii="Arial" w:hAnsi="Arial" w:cs="Arial"/>
          <w:color w:val="auto"/>
          <w:sz w:val="24"/>
          <w:szCs w:val="24"/>
          <w:u w:val="single"/>
        </w:rPr>
        <w:t xml:space="preserve">ПМ.01 «ОРГАНИЗАЦИЯ И ПРОВЕДЕНИЕ </w:t>
      </w:r>
      <w:r>
        <w:rPr>
          <w:rFonts w:ascii="Arial" w:hAnsi="Arial" w:cs="Arial"/>
          <w:color w:val="auto"/>
          <w:sz w:val="24"/>
          <w:szCs w:val="24"/>
          <w:u w:val="single"/>
        </w:rPr>
        <w:br/>
        <w:t>ФИЗКУЛЬТУРНО-СПОРТИВНОЙ РАБОТЫ»</w:t>
      </w:r>
    </w:p>
    <w:p w:rsidR="00022AA3" w:rsidRDefault="00022AA3">
      <w:pPr>
        <w:jc w:val="center"/>
        <w:rPr>
          <w:rFonts w:ascii="Arial" w:hAnsi="Arial" w:cs="Arial"/>
          <w:i/>
          <w:sz w:val="24"/>
          <w:szCs w:val="24"/>
        </w:rPr>
      </w:pPr>
    </w:p>
    <w:p w:rsidR="00E74AA0" w:rsidRPr="00AD49F4" w:rsidRDefault="00E74AA0" w:rsidP="00E74AA0">
      <w:pPr>
        <w:spacing w:after="0"/>
        <w:jc w:val="center"/>
        <w:rPr>
          <w:rFonts w:ascii="Arial" w:eastAsia="Times New Roman" w:hAnsi="Arial" w:cs="Arial"/>
          <w:b/>
          <w:i/>
          <w:u w:val="single"/>
        </w:rPr>
      </w:pPr>
      <w:r>
        <w:rPr>
          <w:rFonts w:ascii="Arial" w:eastAsia="Times New Roman" w:hAnsi="Arial" w:cs="Arial"/>
          <w:u w:val="single"/>
        </w:rPr>
        <w:t>49.02.01 Физическая культура</w:t>
      </w:r>
    </w:p>
    <w:p w:rsidR="00E74AA0" w:rsidRPr="00AD49F4" w:rsidRDefault="00E74AA0" w:rsidP="00E74AA0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AD49F4">
        <w:rPr>
          <w:rFonts w:ascii="Arial" w:eastAsia="Times New Roman" w:hAnsi="Arial" w:cs="Arial"/>
        </w:rPr>
        <w:t xml:space="preserve"> </w:t>
      </w:r>
    </w:p>
    <w:p w:rsidR="00022AA3" w:rsidRDefault="00022AA3">
      <w:pPr>
        <w:jc w:val="center"/>
        <w:rPr>
          <w:b/>
          <w:i/>
          <w:sz w:val="24"/>
          <w:szCs w:val="24"/>
        </w:rPr>
      </w:pPr>
    </w:p>
    <w:p w:rsidR="00022AA3" w:rsidRDefault="00022AA3">
      <w:pPr>
        <w:jc w:val="center"/>
        <w:rPr>
          <w:b/>
          <w:i/>
          <w:sz w:val="24"/>
          <w:szCs w:val="24"/>
        </w:rPr>
      </w:pPr>
    </w:p>
    <w:p w:rsidR="00022AA3" w:rsidRDefault="00022AA3" w:rsidP="006B3F3D">
      <w:pPr>
        <w:rPr>
          <w:b/>
          <w:i/>
          <w:sz w:val="24"/>
          <w:szCs w:val="24"/>
        </w:rPr>
      </w:pPr>
    </w:p>
    <w:p w:rsidR="00022AA3" w:rsidRDefault="00022AA3">
      <w:pPr>
        <w:jc w:val="center"/>
        <w:rPr>
          <w:b/>
          <w:i/>
          <w:sz w:val="24"/>
          <w:szCs w:val="24"/>
        </w:rPr>
      </w:pPr>
    </w:p>
    <w:p w:rsidR="00022AA3" w:rsidRDefault="00022AA3">
      <w:pPr>
        <w:jc w:val="center"/>
        <w:rPr>
          <w:b/>
          <w:i/>
          <w:sz w:val="24"/>
          <w:szCs w:val="24"/>
        </w:rPr>
      </w:pPr>
    </w:p>
    <w:p w:rsidR="00022AA3" w:rsidRDefault="00022AA3">
      <w:pPr>
        <w:jc w:val="center"/>
        <w:rPr>
          <w:b/>
          <w:i/>
          <w:sz w:val="24"/>
          <w:szCs w:val="24"/>
        </w:rPr>
      </w:pPr>
    </w:p>
    <w:p w:rsidR="00022AA3" w:rsidRPr="00E74AA0" w:rsidRDefault="006B3F3D" w:rsidP="00E74AA0">
      <w:pPr>
        <w:jc w:val="center"/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951B5" wp14:editId="7D307C3E">
                <wp:simplePos x="0" y="0"/>
                <wp:positionH relativeFrom="column">
                  <wp:posOffset>2848610</wp:posOffset>
                </wp:positionH>
                <wp:positionV relativeFrom="paragraph">
                  <wp:posOffset>277495</wp:posOffset>
                </wp:positionV>
                <wp:extent cx="571500" cy="594360"/>
                <wp:effectExtent l="0" t="0" r="1905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94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margin-left:224.3pt;margin-top:21.85pt;width:45pt;height:46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" fillcolor="white [3212]" strokecolor="white [3212]" strokeweight="1pt"/>
            </w:pict>
          </mc:Fallback>
        </mc:AlternateContent>
      </w:r>
      <w:r w:rsidR="00E74AA0">
        <w:rPr>
          <w:rFonts w:ascii="Arial" w:hAnsi="Arial" w:cs="Arial"/>
          <w:b/>
        </w:rPr>
        <w:t xml:space="preserve">2024  </w:t>
      </w:r>
      <w:r w:rsidR="003A7526">
        <w:rPr>
          <w:rFonts w:ascii="Arial" w:hAnsi="Arial" w:cs="Arial"/>
          <w:b/>
        </w:rPr>
        <w:t xml:space="preserve">   </w:t>
      </w:r>
    </w:p>
    <w:p w:rsidR="00022AA3" w:rsidRDefault="003A7526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>
        <w:rPr>
          <w:rFonts w:ascii="Arial" w:hAnsi="Arial" w:cs="Arial"/>
        </w:rPr>
        <w:lastRenderedPageBreak/>
        <w:t xml:space="preserve"> Программа ПМ.01 Организация и проведение физкультурно </w:t>
      </w:r>
      <w:proofErr w:type="gramStart"/>
      <w:r>
        <w:rPr>
          <w:rFonts w:ascii="Arial" w:hAnsi="Arial" w:cs="Arial"/>
        </w:rPr>
        <w:t>-с</w:t>
      </w:r>
      <w:proofErr w:type="gramEnd"/>
      <w:r>
        <w:rPr>
          <w:rFonts w:ascii="Arial" w:hAnsi="Arial" w:cs="Arial"/>
        </w:rPr>
        <w:t xml:space="preserve">портивной работы </w:t>
      </w: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>
        <w:rPr>
          <w:rFonts w:ascii="Arial" w:hAnsi="Arial" w:cs="Arial"/>
          <w:sz w:val="24"/>
          <w:szCs w:val="24"/>
        </w:rPr>
        <w:t>49.02.01 Физическая культура</w:t>
      </w:r>
      <w:r>
        <w:rPr>
          <w:rFonts w:ascii="Arial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регистрационный № 70193) </w:t>
      </w:r>
    </w:p>
    <w:p w:rsidR="00022AA3" w:rsidRDefault="00022A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022AA3" w:rsidRDefault="00022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E74AA0" w:rsidRPr="00E74AA0" w:rsidRDefault="00E74AA0" w:rsidP="00E74AA0">
      <w:pPr>
        <w:rPr>
          <w:rFonts w:ascii="Arial" w:eastAsia="Times New Roman" w:hAnsi="Arial" w:cs="Arial"/>
          <w:b/>
          <w:sz w:val="24"/>
          <w:szCs w:val="24"/>
          <w:vertAlign w:val="superscript"/>
        </w:rPr>
      </w:pPr>
      <w:r w:rsidRPr="00E74AA0">
        <w:rPr>
          <w:rFonts w:ascii="Arial" w:eastAsia="Times New Roman" w:hAnsi="Arial" w:cs="Arial"/>
          <w:b/>
          <w:sz w:val="24"/>
          <w:szCs w:val="24"/>
        </w:rPr>
        <w:t xml:space="preserve">Организация-разработчик: 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E74AA0">
        <w:rPr>
          <w:rFonts w:ascii="Arial" w:eastAsia="Times New Roman" w:hAnsi="Arial" w:cs="Arial"/>
          <w:sz w:val="24"/>
          <w:szCs w:val="24"/>
        </w:rPr>
        <w:t>Голышмановский</w:t>
      </w:r>
      <w:proofErr w:type="spellEnd"/>
      <w:r w:rsidRPr="00E74AA0">
        <w:rPr>
          <w:rFonts w:ascii="Arial" w:eastAsia="Times New Roman" w:hAnsi="Arial" w:cs="Arial"/>
          <w:sz w:val="24"/>
          <w:szCs w:val="24"/>
        </w:rPr>
        <w:t xml:space="preserve"> агропедагогический колледж»</w:t>
      </w:r>
    </w:p>
    <w:p w:rsidR="00E74AA0" w:rsidRPr="00E74AA0" w:rsidRDefault="00E74AA0" w:rsidP="00E74AA0">
      <w:pPr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E74AA0" w:rsidRPr="00E74AA0" w:rsidRDefault="00E74AA0" w:rsidP="00E74AA0">
      <w:pPr>
        <w:rPr>
          <w:rFonts w:ascii="Arial" w:eastAsia="Times New Roman" w:hAnsi="Arial" w:cs="Arial"/>
          <w:b/>
          <w:sz w:val="24"/>
          <w:szCs w:val="24"/>
        </w:rPr>
      </w:pPr>
      <w:r w:rsidRPr="00E74AA0">
        <w:rPr>
          <w:rFonts w:ascii="Arial" w:eastAsia="Times New Roman" w:hAnsi="Arial" w:cs="Arial"/>
          <w:b/>
          <w:sz w:val="24"/>
          <w:szCs w:val="24"/>
        </w:rPr>
        <w:t>Разработчик: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Ануфриев Дмитрий Сергеевич</w:t>
      </w:r>
      <w:r w:rsidRPr="00E74AA0">
        <w:rPr>
          <w:rFonts w:ascii="Arial" w:eastAsia="Times New Roman" w:hAnsi="Arial" w:cs="Arial"/>
          <w:sz w:val="24"/>
          <w:szCs w:val="24"/>
        </w:rPr>
        <w:t>., преподаватель, высшей квалификационной категории ГАПОУ «</w:t>
      </w:r>
      <w:proofErr w:type="spellStart"/>
      <w:r w:rsidRPr="00E74AA0">
        <w:rPr>
          <w:rFonts w:ascii="Arial" w:eastAsia="Times New Roman" w:hAnsi="Arial" w:cs="Arial"/>
          <w:sz w:val="24"/>
          <w:szCs w:val="24"/>
        </w:rPr>
        <w:t>Голышмановский</w:t>
      </w:r>
      <w:proofErr w:type="spellEnd"/>
      <w:r w:rsidRPr="00E74AA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4AA0">
        <w:rPr>
          <w:rFonts w:ascii="Arial" w:eastAsia="Times New Roman" w:hAnsi="Arial" w:cs="Arial"/>
          <w:sz w:val="24"/>
          <w:szCs w:val="24"/>
        </w:rPr>
        <w:t>агропедколледж</w:t>
      </w:r>
      <w:proofErr w:type="spellEnd"/>
      <w:r w:rsidRPr="00E74AA0">
        <w:rPr>
          <w:rFonts w:ascii="Arial" w:eastAsia="Times New Roman" w:hAnsi="Arial" w:cs="Arial"/>
          <w:sz w:val="24"/>
          <w:szCs w:val="24"/>
        </w:rPr>
        <w:t>»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>Рецензенты: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>от профессионального сообщества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>(ФИО, звание, должность)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>Эксперт по академической экспертизе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>(ФИО, звание, должность)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 xml:space="preserve"> 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 xml:space="preserve">Программа  </w:t>
      </w:r>
      <w:r>
        <w:rPr>
          <w:rFonts w:ascii="Arial" w:hAnsi="Arial" w:cs="Arial"/>
        </w:rPr>
        <w:t xml:space="preserve">ПМ.01 Организация и проведение физкультурно </w:t>
      </w:r>
      <w:proofErr w:type="gramStart"/>
      <w:r>
        <w:rPr>
          <w:rFonts w:ascii="Arial" w:hAnsi="Arial" w:cs="Arial"/>
        </w:rPr>
        <w:t>-с</w:t>
      </w:r>
      <w:proofErr w:type="gramEnd"/>
      <w:r>
        <w:rPr>
          <w:rFonts w:ascii="Arial" w:hAnsi="Arial" w:cs="Arial"/>
        </w:rPr>
        <w:t xml:space="preserve">портивной работы </w:t>
      </w:r>
      <w:r w:rsidR="006B3F3D">
        <w:rPr>
          <w:rFonts w:ascii="Arial" w:eastAsia="Times New Roman" w:hAnsi="Arial" w:cs="Arial"/>
          <w:sz w:val="24"/>
          <w:szCs w:val="24"/>
        </w:rPr>
        <w:t>рассмотрена на заседании м</w:t>
      </w:r>
      <w:r w:rsidRPr="00E74AA0">
        <w:rPr>
          <w:rFonts w:ascii="Arial" w:eastAsia="Times New Roman" w:hAnsi="Arial" w:cs="Arial"/>
          <w:sz w:val="24"/>
          <w:szCs w:val="24"/>
        </w:rPr>
        <w:t>етодического совета ГАПОУ ТО «</w:t>
      </w:r>
      <w:proofErr w:type="spellStart"/>
      <w:r w:rsidRPr="00E74AA0">
        <w:rPr>
          <w:rFonts w:ascii="Arial" w:eastAsia="Times New Roman" w:hAnsi="Arial" w:cs="Arial"/>
          <w:sz w:val="24"/>
          <w:szCs w:val="24"/>
        </w:rPr>
        <w:t>Голышмановский</w:t>
      </w:r>
      <w:proofErr w:type="spellEnd"/>
      <w:r w:rsidRPr="00E74AA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4AA0">
        <w:rPr>
          <w:rFonts w:ascii="Arial" w:eastAsia="Times New Roman" w:hAnsi="Arial" w:cs="Arial"/>
          <w:sz w:val="24"/>
          <w:szCs w:val="24"/>
        </w:rPr>
        <w:t>агропедколледж</w:t>
      </w:r>
      <w:proofErr w:type="spellEnd"/>
      <w:r w:rsidRPr="00E74AA0">
        <w:rPr>
          <w:rFonts w:ascii="Arial" w:eastAsia="Times New Roman" w:hAnsi="Arial" w:cs="Arial"/>
          <w:sz w:val="24"/>
          <w:szCs w:val="24"/>
        </w:rPr>
        <w:t>»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>Протокол № 1 от 30.08.2024г.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>Руководитель УМО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E74AA0">
        <w:rPr>
          <w:rFonts w:ascii="Arial" w:eastAsia="Times New Roman" w:hAnsi="Arial" w:cs="Arial"/>
          <w:sz w:val="24"/>
          <w:szCs w:val="24"/>
        </w:rPr>
        <w:t>Скареднова</w:t>
      </w:r>
      <w:proofErr w:type="spellEnd"/>
      <w:r w:rsidRPr="00E74AA0">
        <w:rPr>
          <w:rFonts w:ascii="Arial" w:eastAsia="Times New Roman" w:hAnsi="Arial" w:cs="Arial"/>
          <w:sz w:val="24"/>
          <w:szCs w:val="24"/>
        </w:rPr>
        <w:t xml:space="preserve"> И.В. /__________/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4AA0">
        <w:rPr>
          <w:rFonts w:ascii="Arial" w:eastAsia="Times New Roman" w:hAnsi="Arial" w:cs="Arial"/>
          <w:sz w:val="24"/>
          <w:szCs w:val="24"/>
        </w:rPr>
        <w:t>ФИО                   подпись</w:t>
      </w:r>
    </w:p>
    <w:p w:rsidR="00E74AA0" w:rsidRPr="00E74AA0" w:rsidRDefault="00E74AA0" w:rsidP="00E74A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2AA3" w:rsidRDefault="006B3F3D">
      <w:pPr>
        <w:rPr>
          <w:rFonts w:ascii="Arial" w:hAnsi="Arial" w:cs="Arial"/>
          <w:sz w:val="24"/>
          <w:szCs w:val="24"/>
        </w:rPr>
      </w:pPr>
      <w:bookmarkStart w:id="0" w:name="_GoBack"/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690D42" wp14:editId="0B2E7E76">
                <wp:simplePos x="0" y="0"/>
                <wp:positionH relativeFrom="column">
                  <wp:posOffset>2741930</wp:posOffset>
                </wp:positionH>
                <wp:positionV relativeFrom="paragraph">
                  <wp:posOffset>1191260</wp:posOffset>
                </wp:positionV>
                <wp:extent cx="571500" cy="594360"/>
                <wp:effectExtent l="0" t="0" r="19050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margin-left:215.9pt;margin-top:93.8pt;width:45pt;height:46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" fillcolor="window" strokecolor="window" strokeweight="1pt"/>
            </w:pict>
          </mc:Fallback>
        </mc:AlternateContent>
      </w:r>
      <w:bookmarkEnd w:id="0"/>
      <w:r w:rsidR="003A7526">
        <w:rPr>
          <w:rFonts w:ascii="Arial" w:hAnsi="Arial" w:cs="Arial"/>
          <w:sz w:val="24"/>
          <w:szCs w:val="24"/>
        </w:rPr>
        <w:br w:type="page"/>
      </w:r>
    </w:p>
    <w:p w:rsidR="00022AA3" w:rsidRDefault="003A752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программы</w:t>
      </w:r>
    </w:p>
    <w:p w:rsidR="00022AA3" w:rsidRDefault="003A75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Пм.01 «организация и проведение </w:t>
      </w:r>
      <w:r>
        <w:rPr>
          <w:rFonts w:ascii="Arial" w:hAnsi="Arial" w:cs="Arial"/>
          <w:sz w:val="24"/>
          <w:szCs w:val="24"/>
        </w:rPr>
        <w:br/>
        <w:t>физкультурно-спортивной работы»</w:t>
      </w:r>
    </w:p>
    <w:p w:rsidR="00022AA3" w:rsidRDefault="00022AA3">
      <w:pPr>
        <w:jc w:val="center"/>
        <w:rPr>
          <w:rFonts w:ascii="Arial" w:hAnsi="Arial" w:cs="Arial"/>
          <w:i/>
          <w:sz w:val="24"/>
          <w:szCs w:val="24"/>
        </w:rPr>
      </w:pPr>
    </w:p>
    <w:p w:rsidR="00022AA3" w:rsidRDefault="003A7526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022AA3" w:rsidRDefault="003A7526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Программа ПМ.01 Организация и проведение физкультурно </w:t>
      </w:r>
      <w:proofErr w:type="gramStart"/>
      <w:r>
        <w:rPr>
          <w:rFonts w:ascii="Arial" w:hAnsi="Arial" w:cs="Arial"/>
        </w:rPr>
        <w:t>-с</w:t>
      </w:r>
      <w:proofErr w:type="gramEnd"/>
      <w:r>
        <w:rPr>
          <w:rFonts w:ascii="Arial" w:hAnsi="Arial" w:cs="Arial"/>
        </w:rPr>
        <w:t xml:space="preserve">портивной работы </w:t>
      </w:r>
      <w:r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>
        <w:rPr>
          <w:rFonts w:ascii="Arial" w:hAnsi="Arial" w:cs="Arial"/>
          <w:sz w:val="24"/>
          <w:szCs w:val="24"/>
        </w:rPr>
        <w:t>49.02.01 Физическая культура</w:t>
      </w:r>
      <w:r>
        <w:rPr>
          <w:rFonts w:ascii="Arial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регистрационный № 70193) </w:t>
      </w:r>
    </w:p>
    <w:p w:rsidR="00022AA3" w:rsidRDefault="00022A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022AA3" w:rsidRDefault="003A7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022AA3" w:rsidRDefault="003A7526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</w:rPr>
        <w:t xml:space="preserve">Программа ПМ.01 Организация и проведение физкультурно </w:t>
      </w:r>
      <w:proofErr w:type="gramStart"/>
      <w:r>
        <w:rPr>
          <w:rFonts w:ascii="Arial" w:hAnsi="Arial" w:cs="Arial"/>
        </w:rPr>
        <w:t>-с</w:t>
      </w:r>
      <w:proofErr w:type="gramEnd"/>
      <w:r>
        <w:rPr>
          <w:rFonts w:ascii="Arial" w:hAnsi="Arial" w:cs="Arial"/>
        </w:rPr>
        <w:t xml:space="preserve">портивной работы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направлена на достижение следующих целей и задач: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 разработки общего плана физкультурно-спортивной работы;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 анализа и оценки физкультурно-спортивной работы;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 разработки планов и программы по формированию ЗОЖ, организации мероприятий,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молодежи;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 разработки плана и программы организации досуга и отдыха детей, подростков и молодежи;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 проведения физкультурных мероприятий, направленных на формирование правовых, культурных, нравственных ценностей, решение задач гражданского и патриотического воспитания молодежи;</w:t>
      </w:r>
    </w:p>
    <w:p w:rsidR="00022AA3" w:rsidRDefault="003A75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- </w:t>
      </w:r>
      <w:r>
        <w:rPr>
          <w:rFonts w:ascii="Arial" w:hAnsi="Arial" w:cs="Arial"/>
          <w:sz w:val="24"/>
          <w:szCs w:val="24"/>
        </w:rPr>
        <w:t>анализа программ проведения физкультурно-оздоровительных или спортивно-массовых мероприятий;</w:t>
      </w:r>
    </w:p>
    <w:p w:rsidR="00022AA3" w:rsidRDefault="003A75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планирования проведения физкультурно-оздоровительного или спортивно-массового мероприятия;</w:t>
      </w:r>
    </w:p>
    <w:p w:rsidR="00022AA3" w:rsidRDefault="003A75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-наблюдения, анализа и самоанализа физкультурно-оздоровительного и спортивно-массового мероприятия, разработки предложений по их совершенствованию;</w:t>
      </w:r>
    </w:p>
    <w:p w:rsidR="00022AA3" w:rsidRDefault="003A75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проведения физкультурно-оздоровительного и спортивно-массового мероприятия;</w:t>
      </w:r>
    </w:p>
    <w:p w:rsidR="00022AA3" w:rsidRDefault="003A75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проведения инструктажа по технике безопасности в процессе организации и проведения физкультурно-оздоровительного и (или) спортивно-массового мероприятия; 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определения соответствия оборудования и инвентаря нормам техники безопасности;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организации деятельности волонтеров в области физической культуры и спорта;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en-US"/>
        </w:rPr>
        <w:t>участия в проведении спортивного соревнования или мероприятий по выполнению населением нормативов испытаний (тестов);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-наблюдения и анализа спортивного соревнования или мероприятия по выполнению населением различных возрастных групп нормативов испытаний (тестов);</w:t>
      </w:r>
    </w:p>
    <w:p w:rsidR="00022AA3" w:rsidRDefault="003A7526">
      <w:pPr>
        <w:tabs>
          <w:tab w:val="left" w:pos="348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 разработки и проведения занятия для подготовки населения к выполнению нормативов ВФСК ГТО в соответствии с установленной ступенью;</w:t>
      </w:r>
    </w:p>
    <w:p w:rsidR="00022AA3" w:rsidRDefault="003A7526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проведения образовательных и </w:t>
      </w:r>
      <w:proofErr w:type="spellStart"/>
      <w:r>
        <w:rPr>
          <w:rFonts w:ascii="Arial" w:hAnsi="Arial" w:cs="Arial"/>
          <w:sz w:val="24"/>
          <w:szCs w:val="24"/>
        </w:rPr>
        <w:t>пропагандиских</w:t>
      </w:r>
      <w:proofErr w:type="spellEnd"/>
      <w:r>
        <w:rPr>
          <w:rFonts w:ascii="Arial" w:hAnsi="Arial" w:cs="Arial"/>
          <w:sz w:val="24"/>
          <w:szCs w:val="24"/>
        </w:rPr>
        <w:t xml:space="preserve"> мероприятий, направленные на предотвращение допинга и борьбу с ним;</w:t>
      </w:r>
    </w:p>
    <w:p w:rsidR="00022AA3" w:rsidRDefault="003A7526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  <w:r w:rsidR="006B3F3D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D16601" wp14:editId="1342D87B">
                <wp:simplePos x="0" y="0"/>
                <wp:positionH relativeFrom="column">
                  <wp:posOffset>2932430</wp:posOffset>
                </wp:positionH>
                <wp:positionV relativeFrom="paragraph">
                  <wp:posOffset>584835</wp:posOffset>
                </wp:positionV>
                <wp:extent cx="571500" cy="594360"/>
                <wp:effectExtent l="0" t="0" r="1905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6" style="position:absolute;margin-left:230.9pt;margin-top:46.05pt;width:45pt;height:46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" fillcolor="window" strokecolor="window" strokeweight="1pt"/>
            </w:pict>
          </mc:Fallback>
        </mc:AlternateConten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022AA3">
        <w:trPr>
          <w:trHeight w:val="5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lastRenderedPageBreak/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Количество часов </w:t>
            </w:r>
          </w:p>
        </w:tc>
      </w:tr>
      <w:tr w:rsidR="00022A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AA3" w:rsidRDefault="003A752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Раздел 1. </w:t>
            </w:r>
            <w:r>
              <w:rPr>
                <w:rFonts w:ascii="Arial" w:hAnsi="Arial" w:cs="Arial"/>
                <w:bCs/>
              </w:rPr>
              <w:t>Планирование и организация физкультурно-спортивной работы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124</w:t>
            </w:r>
          </w:p>
        </w:tc>
      </w:tr>
      <w:tr w:rsidR="00022A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AA3" w:rsidRDefault="003A752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Раздел 2. </w:t>
            </w:r>
            <w:r>
              <w:rPr>
                <w:rFonts w:ascii="Arial" w:hAnsi="Arial" w:cs="Arial"/>
              </w:rPr>
              <w:t>Организация спортивных соревнований и мероприятий по выполнению населением норм всероссийского физкультурно-спортивного комплекса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60</w:t>
            </w:r>
          </w:p>
        </w:tc>
      </w:tr>
      <w:tr w:rsidR="00022A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AA3" w:rsidRDefault="003A752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Раздел 3. </w:t>
            </w:r>
            <w:r>
              <w:rPr>
                <w:rFonts w:ascii="Arial" w:hAnsi="Arial" w:cs="Arial"/>
              </w:rPr>
              <w:t>Проведение работы по предотвращению применения допинга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62</w:t>
            </w:r>
          </w:p>
        </w:tc>
      </w:tr>
    </w:tbl>
    <w:p w:rsidR="00022AA3" w:rsidRDefault="003A7526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022AA3" w:rsidRDefault="003A752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>
        <w:rPr>
          <w:rFonts w:ascii="Arial" w:hAnsi="Arial" w:cs="Arial"/>
          <w:sz w:val="24"/>
          <w:szCs w:val="24"/>
        </w:rPr>
        <w:t xml:space="preserve">Пм.01 «Организация и проведение физкультурно-спортивной работы»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 комплексного экзамена.  </w:t>
      </w: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6B3F3D">
      <w:pPr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A0803A" wp14:editId="0563D650">
                <wp:simplePos x="0" y="0"/>
                <wp:positionH relativeFrom="column">
                  <wp:posOffset>2795270</wp:posOffset>
                </wp:positionH>
                <wp:positionV relativeFrom="paragraph">
                  <wp:posOffset>4445</wp:posOffset>
                </wp:positionV>
                <wp:extent cx="571500" cy="594360"/>
                <wp:effectExtent l="0" t="0" r="19050" b="1524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6" style="position:absolute;margin-left:220.1pt;margin-top:.35pt;width:45pt;height:46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" fillcolor="window" strokecolor="window" strokeweight="1pt"/>
            </w:pict>
          </mc:Fallback>
        </mc:AlternateContent>
      </w:r>
    </w:p>
    <w:p w:rsidR="00022AA3" w:rsidRDefault="00022AA3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22AA3" w:rsidRDefault="003A7526">
      <w:pPr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СОДЕРЖАНИЕ</w:t>
      </w:r>
    </w:p>
    <w:p w:rsidR="00022AA3" w:rsidRDefault="00022AA3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01"/>
        <w:gridCol w:w="1854"/>
      </w:tblGrid>
      <w:tr w:rsidR="00022AA3">
        <w:tc>
          <w:tcPr>
            <w:tcW w:w="7501" w:type="dxa"/>
          </w:tcPr>
          <w:p w:rsidR="00022AA3" w:rsidRDefault="003A7526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ОБЩАЯ ХАРАКТЕРИСТИКА ПРИМЕРНОЙ РАБОЧЕЙ ПРОГРАММЫ ПРОФЕССИОНАЛЬНОГО МОДУЛЯ                  </w:t>
            </w:r>
          </w:p>
        </w:tc>
        <w:tc>
          <w:tcPr>
            <w:tcW w:w="1854" w:type="dxa"/>
          </w:tcPr>
          <w:p w:rsidR="00022AA3" w:rsidRDefault="006B3F3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6</w:t>
            </w:r>
          </w:p>
        </w:tc>
      </w:tr>
      <w:tr w:rsidR="00022AA3">
        <w:tc>
          <w:tcPr>
            <w:tcW w:w="7501" w:type="dxa"/>
          </w:tcPr>
          <w:p w:rsidR="00022AA3" w:rsidRDefault="003A7526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СТРУКТУРА И СОДЕРЖАНИЕ ПРОФЕССИОНАЛЬНОГО   МОДУЛЯ</w:t>
            </w:r>
          </w:p>
          <w:p w:rsidR="00022AA3" w:rsidRDefault="003A7526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:rsidR="00022AA3" w:rsidRDefault="006B3F3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11</w:t>
            </w:r>
          </w:p>
          <w:p w:rsidR="00022AA3" w:rsidRDefault="00022A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2AA3" w:rsidRDefault="006B3F3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3A7526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p w:rsidR="00022AA3" w:rsidRDefault="00022A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c>
          <w:tcPr>
            <w:tcW w:w="7501" w:type="dxa"/>
          </w:tcPr>
          <w:p w:rsidR="00022AA3" w:rsidRDefault="003A7526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  <w:p w:rsidR="00022AA3" w:rsidRDefault="00022A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022AA3" w:rsidRDefault="003A752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</w:tr>
    </w:tbl>
    <w:p w:rsidR="00022AA3" w:rsidRDefault="006B3F3D">
      <w:pPr>
        <w:rPr>
          <w:rFonts w:ascii="Arial" w:hAnsi="Arial" w:cs="Arial"/>
          <w:b/>
          <w:i/>
          <w:sz w:val="24"/>
          <w:szCs w:val="24"/>
        </w:rPr>
        <w:sectPr w:rsidR="00022AA3"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D16601" wp14:editId="1342D87B">
                <wp:simplePos x="0" y="0"/>
                <wp:positionH relativeFrom="column">
                  <wp:posOffset>2840990</wp:posOffset>
                </wp:positionH>
                <wp:positionV relativeFrom="paragraph">
                  <wp:posOffset>5391150</wp:posOffset>
                </wp:positionV>
                <wp:extent cx="571500" cy="594360"/>
                <wp:effectExtent l="0" t="0" r="19050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26" style="position:absolute;margin-left:223.7pt;margin-top:424.5pt;width:45pt;height:46.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" fillcolor="window" strokecolor="window" strokeweight="1pt"/>
            </w:pict>
          </mc:Fallback>
        </mc:AlternateContent>
      </w:r>
    </w:p>
    <w:p w:rsidR="00022AA3" w:rsidRDefault="003A752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1. ОБЩАЯ ХАРАКТЕРИСТИКА РАБОЧЕЙ ПРОГРАММЫ</w:t>
      </w:r>
    </w:p>
    <w:p w:rsidR="00022AA3" w:rsidRDefault="003A752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ПРОФЕССИОНАЛЬНОГО МОДУЛЯ</w:t>
      </w:r>
    </w:p>
    <w:p w:rsidR="00022AA3" w:rsidRDefault="003A752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ПМ.01 «Организация и проведение физкультурно-спортивной работы»</w:t>
      </w:r>
    </w:p>
    <w:p w:rsidR="00022AA3" w:rsidRDefault="00022AA3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022AA3" w:rsidRDefault="003A7526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022AA3" w:rsidRDefault="003A752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результате изучения профессионального модуля обучающийся должен освоить основной вид деятельности «</w:t>
      </w:r>
      <w:r>
        <w:rPr>
          <w:rFonts w:ascii="Arial" w:hAnsi="Arial" w:cs="Arial"/>
          <w:i/>
          <w:iCs/>
          <w:sz w:val="24"/>
          <w:szCs w:val="24"/>
        </w:rPr>
        <w:t>Организация и проведение физкультурно-спортивной работы»</w:t>
      </w:r>
      <w:r>
        <w:rPr>
          <w:rFonts w:ascii="Arial" w:hAnsi="Arial" w:cs="Arial"/>
          <w:sz w:val="24"/>
          <w:szCs w:val="24"/>
        </w:rPr>
        <w:t xml:space="preserve"> и соответствующие ему общие компетенции, личностные результаты реализации программы воспитания и профессиональные компетенции.</w:t>
      </w:r>
    </w:p>
    <w:p w:rsidR="00022AA3" w:rsidRDefault="003A752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1.1.1. Перечень общих компетенций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660"/>
      </w:tblGrid>
      <w:tr w:rsidR="00022AA3"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022AA3">
        <w:trPr>
          <w:trHeight w:val="327"/>
        </w:trPr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01.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022AA3"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02.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022AA3"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04.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022AA3"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05.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022AA3"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06.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022AA3"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07.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022AA3"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08.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022AA3">
        <w:tc>
          <w:tcPr>
            <w:tcW w:w="1229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09.</w:t>
            </w:r>
          </w:p>
        </w:tc>
        <w:tc>
          <w:tcPr>
            <w:tcW w:w="8660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022AA3" w:rsidRDefault="00022AA3">
      <w:pPr>
        <w:keepNext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:rsidR="00022AA3" w:rsidRDefault="003A7526">
      <w:pPr>
        <w:keepNext/>
        <w:spacing w:after="0" w:line="240" w:lineRule="au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1.1.2. Перечень профессиональных компетенций </w:t>
      </w:r>
    </w:p>
    <w:p w:rsidR="00022AA3" w:rsidRDefault="00022AA3">
      <w:pPr>
        <w:keepNext/>
        <w:spacing w:after="0" w:line="240" w:lineRule="au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022AA3">
        <w:tc>
          <w:tcPr>
            <w:tcW w:w="1204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022AA3">
        <w:tc>
          <w:tcPr>
            <w:tcW w:w="1204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ВД 1</w:t>
            </w:r>
          </w:p>
        </w:tc>
        <w:tc>
          <w:tcPr>
            <w:tcW w:w="8367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Организация и проведение физкультурно-спортивной работы.</w:t>
            </w:r>
          </w:p>
        </w:tc>
      </w:tr>
      <w:tr w:rsidR="00022AA3">
        <w:tc>
          <w:tcPr>
            <w:tcW w:w="1204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ПК 1.1.</w:t>
            </w:r>
          </w:p>
        </w:tc>
        <w:tc>
          <w:tcPr>
            <w:tcW w:w="8367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Планировать и анализировать физкультурно-спортивную работу.</w:t>
            </w:r>
          </w:p>
        </w:tc>
      </w:tr>
      <w:tr w:rsidR="00022AA3">
        <w:tc>
          <w:tcPr>
            <w:tcW w:w="1204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ПК 1.2.</w:t>
            </w:r>
          </w:p>
        </w:tc>
        <w:tc>
          <w:tcPr>
            <w:tcW w:w="8367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Организовывать и проводить мероприятия в сфере молодежной политики, включая досуг и отдых детей, подростков и молодежи, в том числе в специализированных (профильных) лагерях.</w:t>
            </w:r>
          </w:p>
        </w:tc>
      </w:tr>
      <w:tr w:rsidR="00022AA3">
        <w:trPr>
          <w:trHeight w:val="480"/>
        </w:trPr>
        <w:tc>
          <w:tcPr>
            <w:tcW w:w="1204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ПК 1.3.</w:t>
            </w:r>
          </w:p>
        </w:tc>
        <w:tc>
          <w:tcPr>
            <w:tcW w:w="8367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Организовывать и проводить физкультурно-оздоровительные и спортивно-массовые мероприятия. </w:t>
            </w:r>
          </w:p>
        </w:tc>
      </w:tr>
      <w:tr w:rsidR="00022AA3">
        <w:tc>
          <w:tcPr>
            <w:tcW w:w="1204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ПК 1.4.</w:t>
            </w:r>
          </w:p>
        </w:tc>
        <w:tc>
          <w:tcPr>
            <w:tcW w:w="8367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Организовывать деятельность волонтеров в области физической культуры и спорта.</w:t>
            </w:r>
          </w:p>
        </w:tc>
      </w:tr>
      <w:tr w:rsidR="00022AA3">
        <w:tc>
          <w:tcPr>
            <w:tcW w:w="1204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ПК 1.5.</w:t>
            </w:r>
          </w:p>
        </w:tc>
        <w:tc>
          <w:tcPr>
            <w:tcW w:w="8367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Организовывать спортивно-массовые соревнования и мероприятия по тестированию населения по нормам Всероссийского физкультурно-спортивного комплекса.</w:t>
            </w:r>
          </w:p>
        </w:tc>
      </w:tr>
      <w:tr w:rsidR="00022AA3">
        <w:tc>
          <w:tcPr>
            <w:tcW w:w="1204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ПК 1.6.</w:t>
            </w:r>
          </w:p>
        </w:tc>
        <w:tc>
          <w:tcPr>
            <w:tcW w:w="8367" w:type="dxa"/>
          </w:tcPr>
          <w:p w:rsidR="00022AA3" w:rsidRDefault="003A7526">
            <w:pPr>
              <w:keepNext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Проводить работу по предотвращению применения допинга.</w:t>
            </w:r>
          </w:p>
        </w:tc>
      </w:tr>
    </w:tbl>
    <w:p w:rsidR="00022AA3" w:rsidRDefault="00022AA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22AA3" w:rsidRDefault="00022AA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22AA3" w:rsidRDefault="003A7526">
      <w:pPr>
        <w:spacing w:after="0" w:line="240" w:lineRule="auto"/>
        <w:ind w:firstLine="708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1.1.3. В результате освоения профессионального модуля </w:t>
      </w:r>
      <w:proofErr w:type="gramStart"/>
      <w:r>
        <w:rPr>
          <w:rFonts w:ascii="Arial" w:hAnsi="Arial" w:cs="Arial"/>
          <w:bCs/>
          <w:sz w:val="24"/>
          <w:szCs w:val="24"/>
        </w:rPr>
        <w:t>обучающийся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796"/>
      </w:tblGrid>
      <w:tr w:rsidR="00022AA3">
        <w:tc>
          <w:tcPr>
            <w:tcW w:w="1668" w:type="dxa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Владеть навыками</w:t>
            </w:r>
          </w:p>
        </w:tc>
        <w:tc>
          <w:tcPr>
            <w:tcW w:w="7796" w:type="dxa"/>
          </w:tcPr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 разработки общего плана физкультурно-спортивной работы;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 анализа и оценки физкультурно-спортивной работы;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- разработки планов и программы по формированию ЗОЖ, организации мероприятий, направленных на гражданское и патриотическое воспитание молодежи, воспитание толерантности в молодежной среде, формирование правовых, культурных и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>нравственных ценностей среди молодежи;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 разработки плана и программы организации досуга и отдыха детей, подростков и молодежи;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 проведения физкультурных мероприятий, направленных на формирование правовых, культурных, нравственных ценностей, решение задач гражданского и патриотического воспитания молодежи;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анализа программ проведения физкультурно-оздоровительных или спортивно-массовых мероприятий;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планирования проведения физкультурно-оздоровительного или спортивно-массового мероприятия;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-наблюдения, анализа и самоанализа физкультурно-оздоровительного и спортивно-массового мероприятия, разработки предложений по их совершенствованию;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проведения физкультурно-оздоровительного и спортивно-массового мероприятия;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проведения инструктажа по технике безопасности в процессе организации и проведения физкультурно-оздоровительного и (или) спортивно-массового мероприятия; 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определения соответствия оборудования и инвентаря нормам техники безопасности;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организации деятельности волонтеров в области физической культуры и спорта;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участия в проведении спортивного соревнования или мероприятий по выполнению населением нормативов испытаний (тестов);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-наблюдения и анализа спортивного соревнования или мероприятия по выполнению населением различных возрастных групп нормативов испытаний (тестов);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 разработки и проведения занятия для подготовки населения к выполнению нормативов ВФСК ГТО в соответствии с установленной ступенью;</w:t>
            </w:r>
          </w:p>
          <w:p w:rsidR="00022AA3" w:rsidRDefault="003A75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проведения образовательных 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пропагандиских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мероприятий, направленные на предотвращение допинга и борьбу с ним;</w:t>
            </w:r>
          </w:p>
        </w:tc>
      </w:tr>
      <w:tr w:rsidR="00022AA3">
        <w:tc>
          <w:tcPr>
            <w:tcW w:w="1668" w:type="dxa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>Уметь</w:t>
            </w:r>
          </w:p>
        </w:tc>
        <w:tc>
          <w:tcPr>
            <w:tcW w:w="7796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цель, задачи и содержание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-разрабатывать документы планирования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результативность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iCs/>
                <w:sz w:val="24"/>
                <w:szCs w:val="24"/>
              </w:rPr>
              <w:t>разрабатывать планы и программы по формированию ЗОЖ, организации мероприятий,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молодежи: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разрабатывать планы и программы организации досуга и отдыха детей, подростков и молодежи;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использовать средства физической культуры для формирования правовых, культурных, нравственных ценностей, решения задач гражданского и патриотического воспитания молодежи;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использовать различные методы и формы организации физкультурно-оздоровительных и спортивно-массовых мероприятий, строить их с учетом возрастных особенностей 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уровня физической подготовленности участников;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разрабатывать программу проведения и план ресурсного обеспечения физкультурно-оздоровительного и спортивно-массового мероприятия с учетом целей и задач;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соответствие мест проведения, оборудования и инвентаря нормам техники безопасности;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организовывать и проводить торжественный церемониал физкультурно-оздоровительных и спортивно-массовых мероприятий;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проводить и анализировать физкультурно-оздоровительные и спортивно-массовые мероприятия;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содержания и направления работы волонтеров в области физической культуры и спорта;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планировать работу судейской коллегии;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пользоваться контрольно – измерительными приборами;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оформлять документы при подготовке, организации и проведении спортивных соревнований, мероприятий по выполнению населением норм всероссийского физкультурно-спортивного комплекса;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содержание и проводить занятий для подготовки населения к выполнению нормативов ВФСК ГТО в соответствии с установленной ступенью;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находить и использовать информацию по антидопинговому обеспечению в профессиональной деятельности; 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-проводить образовательные 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пропагандиские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мероприятия, направленные на предотвращение допинга и борьбу с ним;</w:t>
            </w:r>
          </w:p>
        </w:tc>
      </w:tr>
      <w:tr w:rsidR="00022AA3">
        <w:tc>
          <w:tcPr>
            <w:tcW w:w="1668" w:type="dxa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796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нормативные документы, регламентирующие организацию физкультурно-спортивной работы в РФ;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цели и задачи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направления, содержание, формы организации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требования к планированию и технологию планирования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показатели результативности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iCs/>
                <w:sz w:val="24"/>
                <w:szCs w:val="24"/>
              </w:rPr>
              <w:t>значение физической культуры в формировании ЗОЖ, в гражданском и патриотическом воспитании молодежи, воспитании толерантности в молодежной среде, формировании правовых, культурных и нравственных ценностей среди молодежи.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способы формирования правовых, культурных и нравственных ценностей среди молодежи средствами физической культуры;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- средства физической культуры для формирования правовых, культурных, нравственных ценностей, решения задач гражданского и патриотического воспитания молодежи; 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основные подходы, направления и технологии работы по организации досуга и отдыха детей, подростков и молодежи;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- формы и виды физкультурно-оздоровительных и спортивно-массовых мероприятий;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технология организации и методика проведения физкультурно-оздоровительных и спортивно-массовых мероприятий;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технологию разработки программы и плана ресурсного обеспечения физкультурно-оздоровительного и спортивно-массового мероприятия;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lastRenderedPageBreak/>
              <w:t>- методика проведения спортивно-оздоровительных соревнований в рамках физкультурно-спортивных мероприятий;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техника безопасности, способы и приёмы предупреждения травматизма при проведении физкультурно-оздоровительных и спортивно-массовых мероприятий;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подходы к анализу физкультурно-оздоровительных и спортивно-массовых мероприятий;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виды физкультурно-спортивных сооружений, оборудования и инвентаря, особенности их эксплуатации;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техника безопасности и требования к физкультурно-спортивным сооружениям, оборудованию и инвентарю;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основы волонтёрской деятельности в области физической культуры и спорта и методику подготовки волонтёров;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основные положения всероссийского физкультурно-спортивного комплекса «Готов к труду и обороне»;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порядок организации и регламент проведения мероприятия по выполнению населением нормативов испытаний (тестов);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 состав главной судейской коллегии по виду спорта, мероприятия и функции спортивных судей;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правила видов спорта, в соответствии с которыми проводятся спортивные соревнования по выполнению населением различных возрастных групп нормативов испытаний (тестов);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 содержание и методику проведения занятий для подготовки населения к выполнению нормативов ВФСК ГТО в соответствии с установленной ступенью;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понятие «допинг», историю допинга, запрещенные субстанции и методы, способы противодействия допингу в спорте;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правовое регулирование борьбы с допингом;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медицинские аспекты, социальные и психологические последствия применения допинга;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методику профилактики допинга и зависимого поведения.</w:t>
            </w:r>
          </w:p>
        </w:tc>
      </w:tr>
    </w:tbl>
    <w:p w:rsidR="00022AA3" w:rsidRDefault="00022A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2AA3" w:rsidRDefault="00022A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2AA3" w:rsidRDefault="00022A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2AA3" w:rsidRDefault="00022A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2AA3" w:rsidRDefault="00022A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2AA3" w:rsidRDefault="00022A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2AA3" w:rsidRDefault="00022AA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22AA3" w:rsidRDefault="003A752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1.2. Количество часов, отводимое на освоение профессионального модуля</w:t>
      </w:r>
    </w:p>
    <w:p w:rsidR="00022AA3" w:rsidRDefault="00022AA3">
      <w:pPr>
        <w:spacing w:after="0"/>
        <w:rPr>
          <w:rFonts w:ascii="Arial" w:hAnsi="Arial" w:cs="Arial"/>
          <w:sz w:val="24"/>
          <w:szCs w:val="24"/>
        </w:rPr>
      </w:pPr>
    </w:p>
    <w:p w:rsidR="00022AA3" w:rsidRDefault="003A752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Всего часов: – 504</w:t>
      </w:r>
    </w:p>
    <w:p w:rsidR="00022AA3" w:rsidRDefault="003A752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том числе в форме практической подготовки: </w:t>
      </w:r>
    </w:p>
    <w:p w:rsidR="00022AA3" w:rsidRDefault="00022AA3">
      <w:pPr>
        <w:spacing w:after="0"/>
        <w:rPr>
          <w:rFonts w:ascii="Arial" w:hAnsi="Arial" w:cs="Arial"/>
          <w:sz w:val="24"/>
          <w:szCs w:val="24"/>
        </w:rPr>
      </w:pPr>
    </w:p>
    <w:p w:rsidR="00022AA3" w:rsidRDefault="003A752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 них на освоение МДК: – 246</w:t>
      </w:r>
    </w:p>
    <w:p w:rsidR="00022AA3" w:rsidRDefault="003A7526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том числе самостоятельная работа: -0</w:t>
      </w:r>
    </w:p>
    <w:p w:rsidR="00022AA3" w:rsidRDefault="003A752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практики, в том числе </w:t>
      </w:r>
      <w:proofErr w:type="gramStart"/>
      <w:r>
        <w:rPr>
          <w:rFonts w:ascii="Arial" w:hAnsi="Arial" w:cs="Arial"/>
          <w:sz w:val="24"/>
          <w:szCs w:val="24"/>
        </w:rPr>
        <w:t>учебная</w:t>
      </w:r>
      <w:proofErr w:type="gramEnd"/>
      <w:r>
        <w:rPr>
          <w:rFonts w:ascii="Arial" w:hAnsi="Arial" w:cs="Arial"/>
          <w:sz w:val="24"/>
          <w:szCs w:val="24"/>
        </w:rPr>
        <w:t>: – 108</w:t>
      </w:r>
    </w:p>
    <w:p w:rsidR="00022AA3" w:rsidRDefault="003A752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производственная: –144</w:t>
      </w:r>
    </w:p>
    <w:p w:rsidR="00022AA3" w:rsidRDefault="003A7526">
      <w:pPr>
        <w:rPr>
          <w:b/>
          <w:iCs/>
          <w:sz w:val="24"/>
          <w:szCs w:val="24"/>
        </w:rPr>
        <w:sectPr w:rsidR="00022AA3">
          <w:pgSz w:w="11907" w:h="16840"/>
          <w:pgMar w:top="1134" w:right="851" w:bottom="992" w:left="1418" w:header="709" w:footer="709" w:gutter="0"/>
          <w:cols w:space="720"/>
        </w:sectPr>
      </w:pPr>
      <w:r>
        <w:rPr>
          <w:rFonts w:ascii="Arial" w:hAnsi="Arial" w:cs="Arial"/>
          <w:iCs/>
          <w:sz w:val="24"/>
          <w:szCs w:val="24"/>
        </w:rPr>
        <w:t xml:space="preserve">Промежуточная аттестация:-6 часов в виде экзамена </w:t>
      </w:r>
    </w:p>
    <w:p w:rsidR="00022AA3" w:rsidRDefault="003A7526">
      <w:pPr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lastRenderedPageBreak/>
        <w:t>2. Структура и содержание профессионального модуля</w:t>
      </w:r>
    </w:p>
    <w:p w:rsidR="00022AA3" w:rsidRDefault="00022AA3">
      <w:pPr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</w:p>
    <w:p w:rsidR="00022AA3" w:rsidRDefault="003A752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2.1. Структура профессионального модуля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2548"/>
        <w:gridCol w:w="1131"/>
        <w:gridCol w:w="852"/>
        <w:gridCol w:w="716"/>
        <w:gridCol w:w="1134"/>
        <w:gridCol w:w="921"/>
        <w:gridCol w:w="65"/>
        <w:gridCol w:w="858"/>
        <w:gridCol w:w="12"/>
        <w:gridCol w:w="855"/>
        <w:gridCol w:w="80"/>
        <w:gridCol w:w="1194"/>
        <w:gridCol w:w="2676"/>
      </w:tblGrid>
      <w:tr w:rsidR="00022AA3">
        <w:trPr>
          <w:trHeight w:val="353"/>
          <w:tblHeader/>
        </w:trPr>
        <w:tc>
          <w:tcPr>
            <w:tcW w:w="608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858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668" w:type="pct"/>
            <w:gridSpan w:val="2"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pct"/>
            <w:gridSpan w:val="10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профессионального модуля,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час.</w:t>
            </w:r>
          </w:p>
        </w:tc>
      </w:tr>
      <w:tr w:rsidR="00022AA3">
        <w:trPr>
          <w:trHeight w:val="353"/>
          <w:tblHeader/>
        </w:trPr>
        <w:tc>
          <w:tcPr>
            <w:tcW w:w="608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Всего, час.</w:t>
            </w:r>
          </w:p>
        </w:tc>
        <w:tc>
          <w:tcPr>
            <w:tcW w:w="287" w:type="pct"/>
            <w:vMerge w:val="restart"/>
            <w:textDirection w:val="btLr"/>
            <w:vAlign w:val="center"/>
          </w:tcPr>
          <w:p w:rsidR="00022AA3" w:rsidRDefault="003A7526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т.ч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. в форме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практ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>. подготовки</w:t>
            </w:r>
          </w:p>
        </w:tc>
        <w:tc>
          <w:tcPr>
            <w:tcW w:w="2866" w:type="pct"/>
            <w:gridSpan w:val="10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Обучение по МДК</w:t>
            </w:r>
          </w:p>
        </w:tc>
      </w:tr>
      <w:tr w:rsidR="00022AA3">
        <w:trPr>
          <w:trHeight w:val="516"/>
          <w:tblHeader/>
        </w:trPr>
        <w:tc>
          <w:tcPr>
            <w:tcW w:w="608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858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381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7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95" w:type="pct"/>
            <w:gridSpan w:val="6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</w:t>
            </w:r>
          </w:p>
        </w:tc>
        <w:tc>
          <w:tcPr>
            <w:tcW w:w="1330" w:type="pct"/>
            <w:gridSpan w:val="3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Практики</w:t>
            </w:r>
          </w:p>
        </w:tc>
      </w:tr>
      <w:tr w:rsidR="00022AA3">
        <w:trPr>
          <w:cantSplit/>
          <w:trHeight w:val="2124"/>
          <w:tblHeader/>
        </w:trPr>
        <w:tc>
          <w:tcPr>
            <w:tcW w:w="608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858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381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287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1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2" w:type="pct"/>
            <w:textDirection w:val="btLr"/>
            <w:vAlign w:val="center"/>
          </w:tcPr>
          <w:p w:rsidR="00022AA3" w:rsidRDefault="003A7526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Лабораторных и практических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анятий</w:t>
            </w:r>
          </w:p>
        </w:tc>
        <w:tc>
          <w:tcPr>
            <w:tcW w:w="332" w:type="pct"/>
            <w:gridSpan w:val="2"/>
            <w:textDirection w:val="btLr"/>
            <w:vAlign w:val="center"/>
          </w:tcPr>
          <w:p w:rsidR="00022AA3" w:rsidRDefault="003A7526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Курсовых работ (проектов)</w:t>
            </w:r>
          </w:p>
          <w:p w:rsidR="00022AA3" w:rsidRDefault="00022AA3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extDirection w:val="btLr"/>
            <w:vAlign w:val="center"/>
          </w:tcPr>
          <w:p w:rsidR="00022AA3" w:rsidRDefault="003A7526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Самостоятельная работа</w:t>
            </w:r>
            <w:r>
              <w:rPr>
                <w:rFonts w:ascii="Arial" w:hAnsi="Arial" w:cs="Arial"/>
                <w:i/>
                <w:vertAlign w:val="superscript"/>
              </w:rPr>
              <w:footnoteReference w:id="1"/>
            </w:r>
          </w:p>
        </w:tc>
        <w:tc>
          <w:tcPr>
            <w:tcW w:w="288" w:type="pct"/>
            <w:textDirection w:val="btLr"/>
            <w:vAlign w:val="center"/>
          </w:tcPr>
          <w:p w:rsidR="00022AA3" w:rsidRDefault="003A7526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429" w:type="pct"/>
            <w:gridSpan w:val="2"/>
            <w:textDirection w:val="btLr"/>
            <w:vAlign w:val="center"/>
          </w:tcPr>
          <w:p w:rsidR="00022AA3" w:rsidRDefault="003A7526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Учебная</w:t>
            </w:r>
          </w:p>
          <w:p w:rsidR="00022AA3" w:rsidRDefault="00022AA3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01" w:type="pct"/>
            <w:textDirection w:val="btLr"/>
            <w:vAlign w:val="center"/>
          </w:tcPr>
          <w:p w:rsidR="00022AA3" w:rsidRDefault="003A7526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Производственная</w:t>
            </w:r>
          </w:p>
          <w:p w:rsidR="00022AA3" w:rsidRDefault="00022AA3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22AA3">
        <w:trPr>
          <w:trHeight w:val="415"/>
        </w:trPr>
        <w:tc>
          <w:tcPr>
            <w:tcW w:w="608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858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381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287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</w:t>
            </w:r>
          </w:p>
        </w:tc>
        <w:tc>
          <w:tcPr>
            <w:tcW w:w="241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382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</w:t>
            </w:r>
          </w:p>
        </w:tc>
        <w:tc>
          <w:tcPr>
            <w:tcW w:w="332" w:type="pct"/>
            <w:gridSpan w:val="2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</w:t>
            </w:r>
          </w:p>
        </w:tc>
        <w:tc>
          <w:tcPr>
            <w:tcW w:w="293" w:type="pct"/>
            <w:gridSpan w:val="2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</w:t>
            </w:r>
          </w:p>
        </w:tc>
        <w:tc>
          <w:tcPr>
            <w:tcW w:w="288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</w:t>
            </w:r>
          </w:p>
        </w:tc>
        <w:tc>
          <w:tcPr>
            <w:tcW w:w="429" w:type="pct"/>
            <w:gridSpan w:val="2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10</w:t>
            </w:r>
          </w:p>
        </w:tc>
        <w:tc>
          <w:tcPr>
            <w:tcW w:w="901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11</w:t>
            </w:r>
          </w:p>
        </w:tc>
      </w:tr>
      <w:tr w:rsidR="00022AA3">
        <w:trPr>
          <w:trHeight w:val="314"/>
        </w:trPr>
        <w:tc>
          <w:tcPr>
            <w:tcW w:w="608" w:type="pct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1.1.; ПК 1.3.; ПК 1.4.; </w:t>
            </w:r>
          </w:p>
          <w:p w:rsidR="00022AA3" w:rsidRDefault="003A7526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01; ОК 02; ОК 04; ОК 05; ОК 06; ОК07; ОК 08; ОК 09</w:t>
            </w:r>
          </w:p>
        </w:tc>
        <w:tc>
          <w:tcPr>
            <w:tcW w:w="858" w:type="pc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Раздел 1.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Cs/>
              </w:rPr>
              <w:t>Планирование и организация физкультурно-спортивной работы</w:t>
            </w:r>
          </w:p>
        </w:tc>
        <w:tc>
          <w:tcPr>
            <w:tcW w:w="381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</w:t>
            </w:r>
          </w:p>
        </w:tc>
        <w:tc>
          <w:tcPr>
            <w:tcW w:w="287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</w:t>
            </w:r>
          </w:p>
        </w:tc>
        <w:tc>
          <w:tcPr>
            <w:tcW w:w="241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</w:t>
            </w:r>
          </w:p>
        </w:tc>
        <w:tc>
          <w:tcPr>
            <w:tcW w:w="382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</w:t>
            </w:r>
          </w:p>
        </w:tc>
        <w:tc>
          <w:tcPr>
            <w:tcW w:w="332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93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8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29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</w:t>
            </w:r>
          </w:p>
        </w:tc>
        <w:tc>
          <w:tcPr>
            <w:tcW w:w="901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144</w:t>
            </w:r>
          </w:p>
        </w:tc>
      </w:tr>
      <w:tr w:rsidR="00022AA3">
        <w:trPr>
          <w:trHeight w:val="314"/>
        </w:trPr>
        <w:tc>
          <w:tcPr>
            <w:tcW w:w="608" w:type="pct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1.5.; </w:t>
            </w: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01; ОК 02; ОК 04; ОК 05; ОК 06; ОК 08; ОК 09</w:t>
            </w:r>
          </w:p>
        </w:tc>
        <w:tc>
          <w:tcPr>
            <w:tcW w:w="858" w:type="pct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Раздел 2.</w:t>
            </w:r>
            <w:r>
              <w:rPr>
                <w:rFonts w:ascii="Arial" w:hAnsi="Arial" w:cs="Arial"/>
              </w:rPr>
              <w:t xml:space="preserve"> Организация спортивных соревнований и мероприятий по выполнению населением норм всероссийского физкультурно-спортивного комплекса</w:t>
            </w:r>
          </w:p>
        </w:tc>
        <w:tc>
          <w:tcPr>
            <w:tcW w:w="381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60</w:t>
            </w:r>
          </w:p>
        </w:tc>
        <w:tc>
          <w:tcPr>
            <w:tcW w:w="287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241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60</w:t>
            </w:r>
          </w:p>
        </w:tc>
        <w:tc>
          <w:tcPr>
            <w:tcW w:w="382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332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93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8" w:type="pct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9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901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</w:tr>
      <w:tr w:rsidR="00022AA3">
        <w:trPr>
          <w:trHeight w:val="314"/>
        </w:trPr>
        <w:tc>
          <w:tcPr>
            <w:tcW w:w="608" w:type="pct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ПК 1.6.; </w:t>
            </w: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01; ОК 02; ОК 04; ОК 05; ОК 06; ОК 09</w:t>
            </w:r>
          </w:p>
        </w:tc>
        <w:tc>
          <w:tcPr>
            <w:tcW w:w="858" w:type="pct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Раздел 3.</w:t>
            </w:r>
          </w:p>
          <w:p w:rsidR="00022AA3" w:rsidRDefault="003A75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работы по предотвращению применения допинга</w:t>
            </w:r>
          </w:p>
        </w:tc>
        <w:tc>
          <w:tcPr>
            <w:tcW w:w="381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62</w:t>
            </w:r>
          </w:p>
        </w:tc>
        <w:tc>
          <w:tcPr>
            <w:tcW w:w="287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241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62</w:t>
            </w:r>
          </w:p>
        </w:tc>
        <w:tc>
          <w:tcPr>
            <w:tcW w:w="382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332" w:type="pct"/>
            <w:gridSpan w:val="2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3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8" w:type="pct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9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901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</w:tr>
      <w:tr w:rsidR="00022AA3">
        <w:tc>
          <w:tcPr>
            <w:tcW w:w="608" w:type="pct"/>
            <w:shd w:val="clear" w:color="auto" w:fill="auto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858" w:type="pct"/>
            <w:shd w:val="clear" w:color="auto" w:fill="auto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Промежуточная аттестация</w:t>
            </w:r>
          </w:p>
        </w:tc>
        <w:tc>
          <w:tcPr>
            <w:tcW w:w="381" w:type="pct"/>
            <w:shd w:val="clear" w:color="auto" w:fill="auto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7" w:type="pct"/>
            <w:shd w:val="clear" w:color="auto" w:fill="C0C0C0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" w:type="pct"/>
            <w:shd w:val="clear" w:color="auto" w:fill="C0C0C0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4" w:type="pct"/>
            <w:gridSpan w:val="8"/>
            <w:shd w:val="clear" w:color="auto" w:fill="C0C0C0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1" w:type="pct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22AA3">
        <w:tc>
          <w:tcPr>
            <w:tcW w:w="608" w:type="pct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858" w:type="pct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Всего:</w:t>
            </w:r>
          </w:p>
        </w:tc>
        <w:tc>
          <w:tcPr>
            <w:tcW w:w="381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504</w:t>
            </w:r>
          </w:p>
        </w:tc>
        <w:tc>
          <w:tcPr>
            <w:tcW w:w="287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246</w:t>
            </w:r>
          </w:p>
        </w:tc>
        <w:tc>
          <w:tcPr>
            <w:tcW w:w="241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246</w:t>
            </w:r>
          </w:p>
        </w:tc>
        <w:tc>
          <w:tcPr>
            <w:tcW w:w="382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246</w:t>
            </w:r>
          </w:p>
        </w:tc>
        <w:tc>
          <w:tcPr>
            <w:tcW w:w="310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vertAlign w:val="superscript"/>
              </w:rPr>
            </w:pPr>
            <w:r>
              <w:rPr>
                <w:rFonts w:ascii="Arial" w:hAnsi="Arial" w:cs="Arial"/>
                <w:b/>
                <w:i/>
                <w:vertAlign w:val="superscript"/>
              </w:rPr>
              <w:t>-</w:t>
            </w:r>
          </w:p>
        </w:tc>
        <w:tc>
          <w:tcPr>
            <w:tcW w:w="311" w:type="pct"/>
            <w:gridSpan w:val="2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vertAlign w:val="superscript"/>
              </w:rPr>
            </w:pPr>
            <w:r>
              <w:rPr>
                <w:rFonts w:ascii="Arial" w:hAnsi="Arial" w:cs="Arial"/>
                <w:b/>
                <w:i/>
                <w:vertAlign w:val="superscript"/>
              </w:rPr>
              <w:t>-</w:t>
            </w:r>
          </w:p>
        </w:tc>
        <w:tc>
          <w:tcPr>
            <w:tcW w:w="319" w:type="pct"/>
            <w:gridSpan w:val="3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6</w:t>
            </w:r>
          </w:p>
        </w:tc>
        <w:tc>
          <w:tcPr>
            <w:tcW w:w="402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108</w:t>
            </w:r>
          </w:p>
        </w:tc>
        <w:tc>
          <w:tcPr>
            <w:tcW w:w="901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144</w:t>
            </w:r>
          </w:p>
        </w:tc>
      </w:tr>
    </w:tbl>
    <w:p w:rsidR="00022AA3" w:rsidRDefault="00022AA3">
      <w:pPr>
        <w:spacing w:line="240" w:lineRule="auto"/>
        <w:jc w:val="both"/>
        <w:rPr>
          <w:i/>
          <w:sz w:val="20"/>
          <w:szCs w:val="20"/>
        </w:rPr>
      </w:pPr>
    </w:p>
    <w:p w:rsidR="00022AA3" w:rsidRDefault="00022AA3">
      <w:pPr>
        <w:spacing w:line="240" w:lineRule="auto"/>
        <w:jc w:val="both"/>
        <w:rPr>
          <w:i/>
        </w:rPr>
      </w:pPr>
    </w:p>
    <w:p w:rsidR="00022AA3" w:rsidRDefault="003A7526">
      <w:pPr>
        <w:spacing w:line="240" w:lineRule="auto"/>
        <w:jc w:val="both"/>
        <w:rPr>
          <w:i/>
        </w:rPr>
      </w:pPr>
      <w:r>
        <w:rPr>
          <w:i/>
        </w:rPr>
        <w:t xml:space="preserve">. </w:t>
      </w:r>
    </w:p>
    <w:p w:rsidR="00022AA3" w:rsidRDefault="003A7526">
      <w:pPr>
        <w:rPr>
          <w:b/>
        </w:rPr>
      </w:pPr>
      <w:r>
        <w:rPr>
          <w:b/>
        </w:rPr>
        <w:br w:type="page"/>
      </w:r>
    </w:p>
    <w:p w:rsidR="00022AA3" w:rsidRDefault="003A752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44"/>
        <w:gridCol w:w="99"/>
        <w:gridCol w:w="8790"/>
        <w:gridCol w:w="2775"/>
      </w:tblGrid>
      <w:tr w:rsidR="00022AA3">
        <w:trPr>
          <w:trHeight w:val="1204"/>
        </w:trPr>
        <w:tc>
          <w:tcPr>
            <w:tcW w:w="1128" w:type="pct"/>
            <w:gridSpan w:val="3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943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:rsidR="00022AA3" w:rsidRDefault="003A7526" w:rsidP="006B3F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курсовая работа (проект) 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Объем, акад. ч. / в том числе в форме практической подготовки, акад.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ч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022AA3">
        <w:tc>
          <w:tcPr>
            <w:tcW w:w="1128" w:type="pct"/>
            <w:gridSpan w:val="3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943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022AA3">
        <w:tc>
          <w:tcPr>
            <w:tcW w:w="4071" w:type="pct"/>
            <w:gridSpan w:val="4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Планирование и организация физкультурно-спортивной работы 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124</w:t>
            </w:r>
          </w:p>
        </w:tc>
      </w:tr>
      <w:tr w:rsidR="00022AA3">
        <w:trPr>
          <w:trHeight w:val="353"/>
        </w:trPr>
        <w:tc>
          <w:tcPr>
            <w:tcW w:w="4071" w:type="pct"/>
            <w:gridSpan w:val="4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МДК. 01.01. Организационно-методические основы физкультурно-спортивной работы.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124</w:t>
            </w:r>
          </w:p>
        </w:tc>
      </w:tr>
      <w:tr w:rsidR="00022AA3">
        <w:trPr>
          <w:trHeight w:val="353"/>
        </w:trPr>
        <w:tc>
          <w:tcPr>
            <w:tcW w:w="4071" w:type="pct"/>
            <w:gridSpan w:val="4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 курс 1 семестр </w:t>
            </w:r>
          </w:p>
        </w:tc>
        <w:tc>
          <w:tcPr>
            <w:tcW w:w="929" w:type="pct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122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Нормативно-методическое обеспечение физкультурно-спортивной работы в РФ </w:t>
            </w: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022AA3">
        <w:trPr>
          <w:trHeight w:val="564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tabs>
                <w:tab w:val="left" w:pos="412"/>
              </w:tabs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1.Нормативные документы, регламентирующие организацию физкультурно-спортивной работы в РФ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564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tabs>
                <w:tab w:val="left" w:pos="412"/>
              </w:tabs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Анализ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нормативных документов, регламентирующих организацию физкультурно-спортивной работы в РФ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1.2. 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Планирование физкультурно - спортивной работы. </w:t>
            </w:r>
          </w:p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2"/>
              </w:numPr>
              <w:tabs>
                <w:tab w:val="left" w:pos="366"/>
              </w:tabs>
              <w:spacing w:after="0" w:line="240" w:lineRule="auto"/>
              <w:ind w:left="36" w:firstLine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Цель, задачи, направления физкультурно-спортивной работы.</w:t>
            </w:r>
          </w:p>
        </w:tc>
        <w:tc>
          <w:tcPr>
            <w:tcW w:w="929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22AA3">
        <w:trPr>
          <w:trHeight w:val="7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Сущность, назначение и виды планирования физкультурно-спортивной работы.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7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Требования к планированию физкультурно-спортивной работы.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7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Содержание и составление плана физкультурно-спортивной работы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566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5.  </w:t>
            </w:r>
            <w:r>
              <w:rPr>
                <w:rFonts w:ascii="Arial" w:hAnsi="Arial" w:cs="Arial"/>
                <w:sz w:val="24"/>
                <w:szCs w:val="24"/>
              </w:rPr>
              <w:t xml:space="preserve">Определение целей и задач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физкультурно-спортивной работы</w:t>
            </w:r>
            <w:r>
              <w:rPr>
                <w:rFonts w:ascii="Arial" w:hAnsi="Arial" w:cs="Arial"/>
                <w:sz w:val="24"/>
                <w:szCs w:val="24"/>
              </w:rPr>
              <w:t xml:space="preserve">, составление плана физкультурно-спортивной работы. 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1.3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Общие подходы к организации и проведению физкультурно-оздоровительных и спортивно-массовых мероприятий </w:t>
            </w: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Формы организации и виды физкультурно-оздоровительных и спортивно-массовых мероприятий.</w:t>
            </w:r>
          </w:p>
        </w:tc>
        <w:tc>
          <w:tcPr>
            <w:tcW w:w="929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Документы, регламентирующие организацию и проведение физкультурно-оздоровительных и спортивно-массовых мероприятий.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Технология организации и проведения физкультурно-оздоровительных и спортивно-массовых мероприятий.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Технология разработки программы и плана ресурсного обеспечения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физкультурно-оздоровительного и спортивно-массового мероприятия.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22AA3">
        <w:trPr>
          <w:trHeight w:val="562"/>
        </w:trPr>
        <w:tc>
          <w:tcPr>
            <w:tcW w:w="1080" w:type="pct"/>
            <w:vMerge/>
            <w:tcBorders>
              <w:bottom w:val="single" w:sz="4" w:space="0" w:color="auto"/>
            </w:tcBorders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  <w:tcBorders>
              <w:bottom w:val="single" w:sz="4" w:space="0" w:color="auto"/>
            </w:tcBorders>
          </w:tcPr>
          <w:p w:rsidR="00022AA3" w:rsidRDefault="003A7526">
            <w:pPr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Техника безопасности, способы и приёмы предупреждения травматизма при проведении физкультурно-оздоровительных и спортивно-массовых мероприятий</w:t>
            </w:r>
          </w:p>
        </w:tc>
        <w:tc>
          <w:tcPr>
            <w:tcW w:w="929" w:type="pct"/>
            <w:vMerge/>
            <w:tcBorders>
              <w:bottom w:val="single" w:sz="4" w:space="0" w:color="auto"/>
            </w:tcBorders>
            <w:vAlign w:val="center"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Подходы к анализу физкультурно-оздоровительных и спортивно-массовых мероприятий.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7. </w:t>
            </w:r>
            <w:r>
              <w:rPr>
                <w:rFonts w:ascii="Arial" w:hAnsi="Arial" w:cs="Arial"/>
                <w:sz w:val="24"/>
                <w:szCs w:val="24"/>
              </w:rPr>
              <w:t xml:space="preserve">Сравнительный анализ задач, содержания, форм организации физкультурно-оздоровительных, спортивно-массовых мероприятий с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различными категориями населения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8.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Освоение технологии </w:t>
            </w:r>
            <w:r>
              <w:rPr>
                <w:rFonts w:ascii="Arial" w:hAnsi="Arial" w:cs="Arial"/>
                <w:sz w:val="24"/>
                <w:szCs w:val="24"/>
              </w:rPr>
              <w:t>разработки программы физкультурно-оздоровительного и (или) спортивно-массового мероприятия.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9.  Освоение технологии разработки программы торжественного церемониала физкультурно-оздоровительного и (или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)с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>портивно-массового мероприятия.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 Составление плана ресурсного обеспечения физкультурно-оздоровительного и (или) спортивно-массового мероприятия.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278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1.4.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Организация и проведение спортивных соревнований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022AA3">
        <w:trPr>
          <w:trHeight w:val="313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4"/>
              </w:numPr>
              <w:tabs>
                <w:tab w:val="left" w:pos="453"/>
                <w:tab w:val="left" w:pos="3121"/>
              </w:tabs>
              <w:spacing w:after="0" w:line="240" w:lineRule="auto"/>
              <w:ind w:left="36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Виды, характеристика и значение спортивных соревнований.</w:t>
            </w:r>
          </w:p>
        </w:tc>
        <w:tc>
          <w:tcPr>
            <w:tcW w:w="929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38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4"/>
              </w:numPr>
              <w:tabs>
                <w:tab w:val="left" w:pos="453"/>
                <w:tab w:val="left" w:pos="3121"/>
              </w:tabs>
              <w:spacing w:after="0" w:line="240" w:lineRule="auto"/>
              <w:ind w:left="36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Документы, регламентирующие организацию и проведение спортивных соревнований.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AA3">
        <w:trPr>
          <w:trHeight w:val="278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4"/>
              </w:numPr>
              <w:tabs>
                <w:tab w:val="left" w:pos="453"/>
                <w:tab w:val="left" w:pos="3121"/>
              </w:tabs>
              <w:spacing w:after="0" w:line="240" w:lineRule="auto"/>
              <w:ind w:left="36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Подготовка и проведение спортивных соревнований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AA3">
        <w:trPr>
          <w:trHeight w:val="62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  <w:highlight w:val="red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Освоение технологии разработки документов, регламентирующих организацию и проведение спортивных соревнований.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291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1.5.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Организация физкультурно-спортивной работы с детьми дошкольного возраста</w:t>
            </w:r>
          </w:p>
        </w:tc>
        <w:tc>
          <w:tcPr>
            <w:tcW w:w="2991" w:type="pct"/>
            <w:gridSpan w:val="3"/>
          </w:tcPr>
          <w:p w:rsidR="00022AA3" w:rsidRDefault="003A752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022AA3">
        <w:trPr>
          <w:trHeight w:val="409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5"/>
              </w:numPr>
              <w:tabs>
                <w:tab w:val="left" w:pos="0"/>
                <w:tab w:val="left" w:pos="449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Цель, задачи физкультурно-спортивной работы с детьми дошкольного возраста.</w:t>
            </w:r>
          </w:p>
        </w:tc>
        <w:tc>
          <w:tcPr>
            <w:tcW w:w="929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139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5"/>
              </w:numPr>
              <w:tabs>
                <w:tab w:val="left" w:pos="0"/>
                <w:tab w:val="left" w:pos="449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Направления, содержание и формы организации физкультурно-спортивной работы с детьми дошкольного возраста.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139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5"/>
              </w:numPr>
              <w:tabs>
                <w:tab w:val="left" w:pos="0"/>
                <w:tab w:val="left" w:pos="449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Организация и методика проведение физкультурно-оздоровительных мероприятий с детьми дошкольного возраста.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208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tabs>
                <w:tab w:val="left" w:pos="-106"/>
                <w:tab w:val="left" w:pos="0"/>
                <w:tab w:val="left" w:pos="401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Анализ форм организации физкультурно-спортивной работы с детьми дошкольного возраста.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208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tabs>
                <w:tab w:val="left" w:pos="-106"/>
                <w:tab w:val="left" w:pos="0"/>
                <w:tab w:val="left" w:pos="40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Освоение технологии организации и методики проведения физкультурно-оздоровительных мероприятий с детьми дошкольного возраста.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22AA3" w:rsidRDefault="00022AA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AA3">
        <w:trPr>
          <w:trHeight w:val="208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tabs>
                <w:tab w:val="left" w:pos="-106"/>
                <w:tab w:val="left" w:pos="0"/>
                <w:tab w:val="left" w:pos="40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 курс 2 семестр </w:t>
            </w:r>
          </w:p>
        </w:tc>
        <w:tc>
          <w:tcPr>
            <w:tcW w:w="929" w:type="pct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AA3">
        <w:trPr>
          <w:trHeight w:val="254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1.6.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Организация физкультурно-спортивной работы с детьми школьного возраста </w:t>
            </w:r>
          </w:p>
        </w:tc>
        <w:tc>
          <w:tcPr>
            <w:tcW w:w="2991" w:type="pct"/>
            <w:gridSpan w:val="3"/>
          </w:tcPr>
          <w:p w:rsidR="00022AA3" w:rsidRDefault="003A752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  <w:tr w:rsidR="00022AA3">
        <w:trPr>
          <w:trHeight w:val="451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6"/>
              </w:num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Цель, задачи физкультурно-спортивной работы с детьми школьного возраста.</w:t>
            </w:r>
          </w:p>
        </w:tc>
        <w:tc>
          <w:tcPr>
            <w:tcW w:w="929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22AA3">
        <w:trPr>
          <w:trHeight w:val="36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6"/>
              </w:numPr>
              <w:tabs>
                <w:tab w:val="left" w:pos="0"/>
                <w:tab w:val="left" w:pos="449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Направления, содержание и формы организации физкультурно-спортивной работы с детьми школьного возраста.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36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6"/>
              </w:numPr>
              <w:tabs>
                <w:tab w:val="left" w:pos="0"/>
                <w:tab w:val="left" w:pos="449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Организация и методика проведение физкультурно-оздоровительных и спортивно-массовых мероприятий с детьми школьного возраста.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36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Анализ форм организации физкультурно-спортивной работы с детьми школьного возраста.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36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Освоение технологии организации и методики проведения физкультурно-оздоровительных и спортивно-массовых мероприятий с детьми школьного возраста.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22AA3">
        <w:trPr>
          <w:trHeight w:val="306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1.7.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Организация физкультурно-спортивной работы со студенческой молодёжью </w:t>
            </w:r>
          </w:p>
        </w:tc>
        <w:tc>
          <w:tcPr>
            <w:tcW w:w="2991" w:type="pct"/>
            <w:gridSpan w:val="3"/>
          </w:tcPr>
          <w:p w:rsidR="00022AA3" w:rsidRDefault="003A752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022AA3">
        <w:trPr>
          <w:trHeight w:val="399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7"/>
              </w:num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Цель, задачи физкультурно-спортивной работы со студенческой молодёжью.</w:t>
            </w:r>
          </w:p>
        </w:tc>
        <w:tc>
          <w:tcPr>
            <w:tcW w:w="929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38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7"/>
              </w:numPr>
              <w:tabs>
                <w:tab w:val="left" w:pos="0"/>
                <w:tab w:val="left" w:pos="449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Направления, содержание и формы организации физкультурно-спортивной работы со студенческой молодёжью.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38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7"/>
              </w:numPr>
              <w:tabs>
                <w:tab w:val="left" w:pos="0"/>
                <w:tab w:val="left" w:pos="449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Организация и методика проведение физкультурно-оздоровительных и спортивно-массовых мероприятий со студенческой молодёжью.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38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Анализ форм организации физкультурно-спортивной работы со студенческой молодёжью.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38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Освоение технологии организации и методики проведения физкультурно-оздоровительных и спортивно-массовых мероприятий со студенческой молодёжью.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204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1.8.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Организация физкультурно-спортивной работы с взрослым населением.</w:t>
            </w:r>
          </w:p>
        </w:tc>
        <w:tc>
          <w:tcPr>
            <w:tcW w:w="2991" w:type="pct"/>
            <w:gridSpan w:val="3"/>
          </w:tcPr>
          <w:p w:rsidR="00022AA3" w:rsidRDefault="003A752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</w:tr>
      <w:tr w:rsidR="00022AA3">
        <w:trPr>
          <w:trHeight w:val="391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8"/>
              </w:numPr>
              <w:tabs>
                <w:tab w:val="left" w:pos="0"/>
                <w:tab w:val="left" w:pos="418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Цель, задачи физкультурно-спортивной работы с лицами, осуществляющими трудовую деятельность.</w:t>
            </w:r>
          </w:p>
        </w:tc>
        <w:tc>
          <w:tcPr>
            <w:tcW w:w="929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022AA3">
        <w:trPr>
          <w:trHeight w:val="391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8"/>
              </w:numPr>
              <w:tabs>
                <w:tab w:val="left" w:pos="0"/>
                <w:tab w:val="left" w:pos="418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Направления, содержание и формы организации физкультурно-спортивной работы с лицами, осуществляющими трудовую деятельность.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156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8"/>
              </w:numPr>
              <w:tabs>
                <w:tab w:val="left" w:pos="0"/>
                <w:tab w:val="left" w:pos="418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Цель, задачи, функции, направления и формы физкультурно-спортивной работы с лицами пожилого и старческого возраста.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156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8"/>
              </w:numPr>
              <w:tabs>
                <w:tab w:val="left" w:pos="0"/>
                <w:tab w:val="left" w:pos="36"/>
                <w:tab w:val="left" w:pos="349"/>
                <w:tab w:val="left" w:pos="418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Направления, содержание и формы организации физкультурно-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спортивной работы с лицами пожилого и старческого возраста.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156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8"/>
              </w:numPr>
              <w:tabs>
                <w:tab w:val="left" w:pos="0"/>
                <w:tab w:val="left" w:pos="34"/>
                <w:tab w:val="left" w:pos="418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Цель, задачи, функции, направления и формы физкультурно-спортивной работы с населением по месту жительства.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156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8"/>
              </w:numPr>
              <w:tabs>
                <w:tab w:val="left" w:pos="0"/>
                <w:tab w:val="left" w:pos="34"/>
                <w:tab w:val="left" w:pos="418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Организация и методика проведение физкультурно-оздоровительных и спортивно-массовых мероприятий с взрослым населением.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226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Анализ форм организации физкультурно-спортивной работы с взрослым населением.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226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8.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Освоение технологии организации и методики проведения физкультурно-оздоровительных и спортивно-массовых мероприятий с взрослым населением.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303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1.9.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Организация физкультурно-спортивной работы с лицами с ограниченными возможностями здоровья (в том числе с инвалидами).</w:t>
            </w:r>
          </w:p>
        </w:tc>
        <w:tc>
          <w:tcPr>
            <w:tcW w:w="2991" w:type="pct"/>
            <w:gridSpan w:val="3"/>
          </w:tcPr>
          <w:p w:rsidR="00022AA3" w:rsidRDefault="003A752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022AA3">
        <w:trPr>
          <w:trHeight w:val="38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9"/>
              </w:numPr>
              <w:tabs>
                <w:tab w:val="left" w:pos="36"/>
                <w:tab w:val="left" w:pos="245"/>
                <w:tab w:val="left" w:pos="461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Цель, задачи, физкультурно-спортивной работы с лицами с ограниченными возможностями здоровья (в том числе с инвалидами).</w:t>
            </w:r>
          </w:p>
        </w:tc>
        <w:tc>
          <w:tcPr>
            <w:tcW w:w="929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81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9"/>
              </w:numPr>
              <w:tabs>
                <w:tab w:val="left" w:pos="36"/>
                <w:tab w:val="left" w:pos="245"/>
                <w:tab w:val="left" w:pos="461"/>
              </w:tabs>
              <w:spacing w:after="0" w:line="240" w:lineRule="auto"/>
              <w:ind w:left="36" w:hanging="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Направления, содержание и формы организации физкультурно-спортивной работы с лицами, с ограниченными возможностями здоровья (в том числе с инвалидами).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276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tabs>
                <w:tab w:val="left" w:pos="0"/>
                <w:tab w:val="left" w:pos="449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Анализ форм организации физкультурно-спортивной работы с лицами с ограниченными возможностями здоровья (в том числе с инвалидами).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1.10.</w:t>
            </w:r>
            <w:r>
              <w:rPr>
                <w:rFonts w:ascii="Arial" w:hAnsi="Arial" w:cs="Arial"/>
                <w:sz w:val="24"/>
                <w:szCs w:val="24"/>
              </w:rPr>
              <w:t xml:space="preserve"> Основы волонтёрской деятельности в области физической культуры и спорта.</w:t>
            </w: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10"/>
              </w:numPr>
              <w:tabs>
                <w:tab w:val="left" w:pos="315"/>
              </w:tabs>
              <w:spacing w:after="0" w:line="240" w:lineRule="auto"/>
              <w:ind w:left="34" w:firstLine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Цель и содержание волонтёрской деятельности в области физической культуры и спорта.</w:t>
            </w:r>
          </w:p>
        </w:tc>
        <w:tc>
          <w:tcPr>
            <w:tcW w:w="929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22AA3">
        <w:trPr>
          <w:trHeight w:val="552"/>
        </w:trPr>
        <w:tc>
          <w:tcPr>
            <w:tcW w:w="1080" w:type="pct"/>
            <w:vMerge/>
            <w:tcBorders>
              <w:bottom w:val="single" w:sz="4" w:space="0" w:color="auto"/>
            </w:tcBorders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  <w:tcBorders>
              <w:bottom w:val="single" w:sz="4" w:space="0" w:color="auto"/>
            </w:tcBorders>
          </w:tcPr>
          <w:p w:rsidR="00022AA3" w:rsidRDefault="003A7526">
            <w:pPr>
              <w:numPr>
                <w:ilvl w:val="0"/>
                <w:numId w:val="10"/>
              </w:numPr>
              <w:tabs>
                <w:tab w:val="left" w:pos="315"/>
              </w:tabs>
              <w:spacing w:after="0" w:line="240" w:lineRule="auto"/>
              <w:ind w:left="34" w:firstLine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Задачи, состав и направления работы волонтёров в области физической культуры и спорта.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AA3">
        <w:trPr>
          <w:trHeight w:val="552"/>
        </w:trPr>
        <w:tc>
          <w:tcPr>
            <w:tcW w:w="1080" w:type="pct"/>
            <w:vMerge/>
            <w:tcBorders>
              <w:bottom w:val="single" w:sz="4" w:space="0" w:color="auto"/>
            </w:tcBorders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  <w:tcBorders>
              <w:bottom w:val="single" w:sz="4" w:space="0" w:color="auto"/>
            </w:tcBorders>
          </w:tcPr>
          <w:p w:rsidR="00022AA3" w:rsidRDefault="003A7526">
            <w:pPr>
              <w:numPr>
                <w:ilvl w:val="0"/>
                <w:numId w:val="10"/>
              </w:numPr>
              <w:tabs>
                <w:tab w:val="left" w:pos="315"/>
              </w:tabs>
              <w:spacing w:after="0" w:line="240" w:lineRule="auto"/>
              <w:ind w:left="34" w:firstLine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Организация деятельности волонтёров при проведении физкультурно-оздоровительного и спортивно-массового мероприятия.</w:t>
            </w:r>
          </w:p>
        </w:tc>
        <w:tc>
          <w:tcPr>
            <w:tcW w:w="929" w:type="pct"/>
            <w:vMerge/>
            <w:tcBorders>
              <w:bottom w:val="single" w:sz="4" w:space="0" w:color="auto"/>
            </w:tcBorders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AA3">
        <w:trPr>
          <w:trHeight w:val="56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4.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Определение содержания и направлений работы волонтёров в области физической культуры и спорта.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100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1.11.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Спортивные сооружения и места занятий физической культурой и спортом.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11"/>
              </w:numPr>
              <w:tabs>
                <w:tab w:val="left" w:pos="177"/>
                <w:tab w:val="left" w:pos="453"/>
              </w:tabs>
              <w:spacing w:after="0" w:line="240" w:lineRule="auto"/>
              <w:ind w:left="36" w:hanging="3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Виды физкультурно-спортивных сооружений, оборудования и инвентаря для проведения физкультурно-оздоровительных и спортивно-массовых мероприятий, особенности их эксплуатации.</w:t>
            </w:r>
          </w:p>
        </w:tc>
        <w:tc>
          <w:tcPr>
            <w:tcW w:w="929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60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11"/>
              </w:numPr>
              <w:tabs>
                <w:tab w:val="left" w:pos="177"/>
                <w:tab w:val="left" w:pos="453"/>
              </w:tabs>
              <w:spacing w:after="0" w:line="240" w:lineRule="auto"/>
              <w:ind w:left="36" w:hanging="3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Техника безопасности и требования к физкультурно-спортивным сооружениям, оборудованию и инвентарю.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Изучение норм техники безопасности к местам проведения физкультурно-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оздоровительных и спортивно-массовых мероприятий, к оборудованию и инвентарю.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</w:tr>
      <w:tr w:rsidR="00022AA3">
        <w:trPr>
          <w:trHeight w:val="295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1.12.</w:t>
            </w:r>
            <w:r>
              <w:rPr>
                <w:rFonts w:ascii="Arial" w:hAnsi="Arial" w:cs="Arial"/>
                <w:sz w:val="24"/>
                <w:szCs w:val="24"/>
              </w:rPr>
              <w:t xml:space="preserve"> Оценка результативности физкультурно-спортивной работы. </w:t>
            </w: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022AA3">
        <w:trPr>
          <w:trHeight w:val="36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Показатели результативности физкультурно-спортивной работы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434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Оценка результативности физкультурно-спортивной работы в образовательных и физкультурно-спортивных организациях. 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434"/>
        </w:trPr>
        <w:tc>
          <w:tcPr>
            <w:tcW w:w="4071" w:type="pct"/>
            <w:gridSpan w:val="4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Учебная практика раздел 1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Виды работ 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Разработка общего плана физкультурно-спортивной работы.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Cs/>
                <w:sz w:val="24"/>
                <w:szCs w:val="24"/>
              </w:rPr>
              <w:t>. Анализ и оценка физкультурно-спортивной работы.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Определения соответствия оборудования и инвентаря нормам техники безопасности.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Организация деятельности волонтеров при проведении физкультурно-оздоровительного и спортивно-массового мероприятия.</w:t>
            </w:r>
          </w:p>
          <w:p w:rsidR="00022AA3" w:rsidRDefault="003A7526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Анализ программ проведения физкультурно-оздоровительных или спортивно-массовых мероприятий с различными категориями населения.</w:t>
            </w:r>
          </w:p>
          <w:p w:rsidR="00022AA3" w:rsidRDefault="003A7526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Планирование проведения физкультурно-оздоровительных и (или) спортивно-массовых мероприятий с различными категориями населения.</w:t>
            </w:r>
          </w:p>
          <w:p w:rsidR="00022AA3" w:rsidRDefault="003A7526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Наблюдение, анализ физкультурно-оздоровительных и спортивно-массовых мероприятий с различными категориями населения. Разработка предложений по их совершенствованию.</w:t>
            </w:r>
          </w:p>
          <w:p w:rsidR="00022AA3" w:rsidRDefault="003A7526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Участие в проведении и самоанализ физкультурно-оздоровительного и (или) спортивно-массового мероприятия.</w:t>
            </w:r>
          </w:p>
          <w:p w:rsidR="00022AA3" w:rsidRDefault="003A7526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Проведение инструктажа по технике безопасности в процессе организации и проведения физкультурно-оздоровительного и (или) спортивно-массового мероприятия.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36/36</w:t>
            </w:r>
          </w:p>
        </w:tc>
      </w:tr>
      <w:tr w:rsidR="00022AA3">
        <w:tc>
          <w:tcPr>
            <w:tcW w:w="4071" w:type="pct"/>
            <w:gridSpan w:val="4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Раздел 3. Проведение работы по предотвращению применения допинга</w:t>
            </w:r>
          </w:p>
        </w:tc>
        <w:tc>
          <w:tcPr>
            <w:tcW w:w="929" w:type="pct"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c>
          <w:tcPr>
            <w:tcW w:w="4071" w:type="pct"/>
            <w:gridSpan w:val="4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МДК. 01.03 Организационно-методические основы физкультурно-спортивной работы.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62</w:t>
            </w:r>
          </w:p>
        </w:tc>
      </w:tr>
      <w:tr w:rsidR="00022AA3">
        <w:tc>
          <w:tcPr>
            <w:tcW w:w="1095" w:type="pct"/>
            <w:gridSpan w:val="2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3.1.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Допинг как глобальная проблема современного спорта.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022AA3"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1.Определение понятия «Допинг». </w:t>
            </w:r>
          </w:p>
        </w:tc>
        <w:tc>
          <w:tcPr>
            <w:tcW w:w="929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22AA3"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2.Исторический обзор проблемы допинга.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3.Допинг как глобальная этическая проблема спорта.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4.Распространенность допинга в разных видах спорта.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177"/>
        </w:trPr>
        <w:tc>
          <w:tcPr>
            <w:tcW w:w="1095" w:type="pct"/>
            <w:gridSpan w:val="2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3.2.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Запрещенные субстанции и методы.</w:t>
            </w: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022AA3">
        <w:trPr>
          <w:trHeight w:val="360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1.Запрещенный список ВАДА, критерии включения субстанций и методов в него.</w:t>
            </w:r>
          </w:p>
        </w:tc>
        <w:tc>
          <w:tcPr>
            <w:tcW w:w="929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22AA3">
        <w:trPr>
          <w:trHeight w:val="255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2.Запрещенные субстанции.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135"/>
        </w:trPr>
        <w:tc>
          <w:tcPr>
            <w:tcW w:w="1095" w:type="pct"/>
            <w:gridSpan w:val="2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3.3.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Медицинские аспекты применения допинга.</w:t>
            </w: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022AA3">
        <w:trPr>
          <w:trHeight w:val="126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1.Допинг и спортивная фармакология.</w:t>
            </w:r>
          </w:p>
        </w:tc>
        <w:tc>
          <w:tcPr>
            <w:tcW w:w="929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301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2.Сущность и границы допустимости фармакологической поддержки.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276"/>
        </w:trPr>
        <w:tc>
          <w:tcPr>
            <w:tcW w:w="1095" w:type="pct"/>
            <w:gridSpan w:val="2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3.4.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Социальные и психологические последствия применения допинга.</w:t>
            </w: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022AA3">
        <w:trPr>
          <w:trHeight w:val="270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1.Допинг и отношение к спорту в обществе. Стереотипы о допинге. </w:t>
            </w:r>
          </w:p>
        </w:tc>
        <w:tc>
          <w:tcPr>
            <w:tcW w:w="929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22AA3">
        <w:trPr>
          <w:trHeight w:val="370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2. Изменения психики под влиянием ряда запрещенных субстанций. 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150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3.Экономические аспекты допинга. </w:t>
            </w:r>
          </w:p>
        </w:tc>
        <w:tc>
          <w:tcPr>
            <w:tcW w:w="929" w:type="pct"/>
            <w:vMerge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225"/>
        </w:trPr>
        <w:tc>
          <w:tcPr>
            <w:tcW w:w="1095" w:type="pct"/>
            <w:gridSpan w:val="2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3.5.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Нормативные правовые акты, регулирующие работу по предотвращению применения допинга.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</w:tr>
      <w:tr w:rsidR="00022AA3">
        <w:trPr>
          <w:trHeight w:val="270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2.Организации, реализующие антидопинговую политику, их функции.</w:t>
            </w:r>
          </w:p>
        </w:tc>
        <w:tc>
          <w:tcPr>
            <w:tcW w:w="929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22AA3">
        <w:trPr>
          <w:trHeight w:val="555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3.Международные правила и стандарты, регламентирующие антидопинговую работу. 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258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4.Общероссийские антидопинговые правила.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258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 Анализ нормативных правовых актов, регулирующих работу по предотвращению применения допинга.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255"/>
        </w:trPr>
        <w:tc>
          <w:tcPr>
            <w:tcW w:w="1095" w:type="pct"/>
            <w:gridSpan w:val="2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3.6. 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Основы методики профилактики допинга и зависимого поведения.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</w:tr>
      <w:tr w:rsidR="00022AA3">
        <w:trPr>
          <w:trHeight w:val="585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1.Традиционные педагогические методы в решении задач профилактики допинга и зависимостей (объяснение, беседа, работа с текстовыми материалами).</w:t>
            </w:r>
          </w:p>
        </w:tc>
        <w:tc>
          <w:tcPr>
            <w:tcW w:w="929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022AA3">
        <w:trPr>
          <w:trHeight w:val="315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2.Интерактивные методы: групповая дискуссия,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тренинговые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игры и упражнения.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555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3.Иллюстративные агитационные материалы антидопинговой тематики, рекомендации по их разработке, методика применения на занятиях. 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588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4.Специфика обсуждения проблемы допинга в детских подростково-молодежных аудиториях.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1395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5.Основные подходы к профилактике зависимостей и допинга: информирование; повышение психологической компетентности (коммуникативная, эмоциональная, ценностно-мотивационная сферы); выработка жизненных навыков; пропаганда ценности здорового образа жизни; приобщение к альтернативным формам активности.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323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 Варианты организации антидопинговой работы с различными группами населения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AA3">
        <w:trPr>
          <w:trHeight w:val="610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7. Анализ возможностей педагогических методов в решении задач профилактики допинга и зависимостей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165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tabs>
                <w:tab w:val="left" w:pos="241"/>
                <w:tab w:val="left" w:pos="275"/>
                <w:tab w:val="left" w:pos="46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8. Разработка иллюстративных агитационных материалов антидопинговой тематики.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165"/>
        </w:trPr>
        <w:tc>
          <w:tcPr>
            <w:tcW w:w="1095" w:type="pct"/>
            <w:gridSpan w:val="2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6" w:type="pct"/>
            <w:gridSpan w:val="2"/>
          </w:tcPr>
          <w:p w:rsidR="00022AA3" w:rsidRDefault="003A7526">
            <w:pPr>
              <w:tabs>
                <w:tab w:val="left" w:pos="241"/>
                <w:tab w:val="left" w:pos="275"/>
                <w:tab w:val="left" w:pos="46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9. Разработка сценария беседы с молодежью на тему профилактики допинга и/или зависимого поведения.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c>
          <w:tcPr>
            <w:tcW w:w="4071" w:type="pct"/>
            <w:gridSpan w:val="4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Раздел 2. Организация спортивных соревнований и мероприятий по выполнению населением норм всероссийского физкультурно-спортивного комплекса.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70/52</w:t>
            </w:r>
          </w:p>
        </w:tc>
      </w:tr>
      <w:tr w:rsidR="00022AA3">
        <w:trPr>
          <w:trHeight w:val="537"/>
        </w:trPr>
        <w:tc>
          <w:tcPr>
            <w:tcW w:w="4071" w:type="pct"/>
            <w:gridSpan w:val="4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МДК 01.02. Организация спортивно-массовых мероприятий по выполнению требований Всероссийского физкультурно-спортивного комплекса «Готов к труду и обороне».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46/28</w:t>
            </w:r>
          </w:p>
        </w:tc>
      </w:tr>
      <w:tr w:rsidR="00022AA3">
        <w:trPr>
          <w:trHeight w:val="240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4.1.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Основные положения Всероссийского физкультурно-спортивного комплекса.</w:t>
            </w: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022AA3">
        <w:trPr>
          <w:trHeight w:val="27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 Цель и задачи Всероссийского физкультурно-спортивного комплекса.</w:t>
            </w:r>
          </w:p>
        </w:tc>
        <w:tc>
          <w:tcPr>
            <w:tcW w:w="929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22AA3">
        <w:trPr>
          <w:trHeight w:val="22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 Структура и содержание Всероссийского физкультурно-спортивного комплекса.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22AA3">
        <w:trPr>
          <w:trHeight w:val="22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Требования к лицам, проходящим тестирование по выполнению нормативов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>спытаний (тестов).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22AA3">
        <w:trPr>
          <w:trHeight w:val="22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 Состав и содержание испытаний (тестов) для различных категорий населения.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22AA3">
        <w:trPr>
          <w:trHeight w:val="12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022AA3">
        <w:trPr>
          <w:trHeight w:val="21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30.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Анализ структуры и содержания Всероссийского физкультурно-спортивного комплекса.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240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4.2.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Организация судейства спортивных соревнований и мероприятий по выполнению нормативов испытаний (тестов).</w:t>
            </w: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</w:tr>
      <w:tr w:rsidR="00022AA3">
        <w:trPr>
          <w:trHeight w:val="24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16"/>
              </w:numPr>
              <w:tabs>
                <w:tab w:val="left" w:pos="384"/>
              </w:tabs>
              <w:spacing w:after="0" w:line="240" w:lineRule="auto"/>
              <w:ind w:left="0" w:firstLine="36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Порядок организации и регламент проведения мероприятия по выполнению населением нормативов испытаний (тестов).</w:t>
            </w:r>
          </w:p>
        </w:tc>
        <w:tc>
          <w:tcPr>
            <w:tcW w:w="929" w:type="pct"/>
            <w:vMerge w:val="restar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22AA3">
        <w:trPr>
          <w:trHeight w:val="71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 Правила видов спорта, в соответствии с которыми проводятся спортивные соревнования или мероприятия по выполнению населением различных возрастных групп нормативов испытаний (тестов).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22AA3">
        <w:trPr>
          <w:trHeight w:val="299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Состав главной судейской коллегии по виду спорта, функции спортивных судей.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22AA3">
        <w:trPr>
          <w:trHeight w:val="12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Требования к документальному оформлению организации и проведения спортивных соревнований, мероприятий по выполнению населением норм всероссийского физкультурно-спортивного комплекса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22AA3">
        <w:trPr>
          <w:trHeight w:val="25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022AA3">
        <w:trPr>
          <w:trHeight w:val="25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31.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Изучение правил видов спорта, в соответствии с которыми проводятся спортивные соревнования или мероприятия по выполнению населением различных возрастных групп нормативов 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испытаний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</w:tr>
      <w:tr w:rsidR="00022AA3">
        <w:trPr>
          <w:trHeight w:val="128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Практическое занятие 32.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Анализ функций судей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планирование работы судейской коллегии.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562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33.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Определение назначения контрольно-измерительных приборов, используемых при проведении испытаний (тестов).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28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34.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Разработка и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оформление документов для организации и проведения спортивных соревнований, мероприятий по выполнению населением норм всероссийского физкультурно-спортивного комплекса.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22AA3">
        <w:trPr>
          <w:trHeight w:val="240"/>
        </w:trPr>
        <w:tc>
          <w:tcPr>
            <w:tcW w:w="1080" w:type="pct"/>
            <w:vMerge w:val="restart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4.3.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Методические основы подготовки населения к выполнению испытаний (тестов).</w:t>
            </w: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</w:tr>
      <w:tr w:rsidR="00022AA3">
        <w:trPr>
          <w:trHeight w:val="19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17"/>
              </w:numPr>
              <w:tabs>
                <w:tab w:val="left" w:pos="270"/>
              </w:tabs>
              <w:spacing w:after="0" w:line="240" w:lineRule="auto"/>
              <w:ind w:left="0" w:firstLine="3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Содержание занятий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929" w:type="pct"/>
            <w:vMerge w:val="restar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22AA3">
        <w:trPr>
          <w:trHeight w:val="285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numPr>
                <w:ilvl w:val="0"/>
                <w:numId w:val="17"/>
              </w:numPr>
              <w:tabs>
                <w:tab w:val="left" w:pos="270"/>
              </w:tabs>
              <w:spacing w:after="0" w:line="240" w:lineRule="auto"/>
              <w:ind w:left="0" w:firstLine="3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Методика проведения занятий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929" w:type="pct"/>
            <w:vMerge/>
            <w:vAlign w:val="center"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22AA3">
        <w:trPr>
          <w:trHeight w:val="360"/>
        </w:trPr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Практическое занятие 35.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Определение содержания занятий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22AA3">
        <w:tc>
          <w:tcPr>
            <w:tcW w:w="1080" w:type="pct"/>
            <w:vMerge/>
          </w:tcPr>
          <w:p w:rsidR="00022AA3" w:rsidRDefault="00022AA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91" w:type="pct"/>
            <w:gridSpan w:val="3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36.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Освоение методики проведения занятий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22AA3">
        <w:tc>
          <w:tcPr>
            <w:tcW w:w="4071" w:type="pct"/>
            <w:gridSpan w:val="4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Производственная практика 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Виды работ 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Разработка общего плана физкультурно-спортивной работы.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Анализ и оценка физкультурно-спортивной работы в образовательной или физкультурно-спортивной организации.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Определения соответствия оборудования и инвентаря нормам техники безопасности.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Анализ программ проведения физкультурно-оздоровительных или спортивно-массовых мероприятий с различными категориями населения.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Планирование проведения физкультурно-оздоровительных и (или) спортивно-массовых мероприятий с различными категориями населения.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Наблюдение, анализ физкультурно-оздоровительных и спортивно-массовых мероприятий с различными категориями населения. Разработка предложений по их совершенствованию.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Проведение и самоанализ физкультурно-оздоровительного и (или) спортивно-массового мероприятия.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Организация деятельности волонтеров при проведении физкультурно-оздоровительного и (или) спортивно-массового мероприятия.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Проведение инструктажа по технике безопасности в процессе организации и проведения физкультурно-оздоровительного и (или) спортивно-массового мероприятия.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Р</w:t>
            </w:r>
            <w:r>
              <w:rPr>
                <w:rFonts w:ascii="Arial" w:hAnsi="Arial" w:cs="Arial"/>
                <w:bCs/>
                <w:sz w:val="24"/>
                <w:szCs w:val="24"/>
              </w:rPr>
              <w:t>азработка плана и программы по формированию ЗОЖ среди молодежи.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Разработка плана и программы, направленной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Разработка планов и проведение физкультурных мероприятий, направленных на формирование ЗОЖ, правовых, культурных, нравственных ценностей, решение задач гражданского и патриотического воспитания молодежи.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Разработки плана и программы организации досуга и отдыха детей, подростков и молодежи.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Проведение физкультурных мероприятий для организации досуга и отдыха детей, подростков и молодежи.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47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Участия в проведении спортивного соревнования или мероприятий по выполнению населением нормативов испытаний (тестов).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47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Осуществления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соблюдением участниками тестирования правил выполнения испытаний (тестов).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47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Наблюдения и анализа спортивного соревнования или мероприятия по выполнению населением различных возрастных групп нормативов испытаний (тестов).</w:t>
            </w:r>
          </w:p>
          <w:p w:rsidR="00022AA3" w:rsidRDefault="003A7526">
            <w:pPr>
              <w:numPr>
                <w:ilvl w:val="0"/>
                <w:numId w:val="18"/>
              </w:numPr>
              <w:tabs>
                <w:tab w:val="left" w:pos="375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Разработки и проведения занятия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929" w:type="pct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144/144</w:t>
            </w:r>
          </w:p>
        </w:tc>
      </w:tr>
      <w:tr w:rsidR="00022AA3">
        <w:tc>
          <w:tcPr>
            <w:tcW w:w="4071" w:type="pct"/>
            <w:gridSpan w:val="4"/>
          </w:tcPr>
          <w:p w:rsidR="00022AA3" w:rsidRDefault="003A75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29" w:type="pct"/>
            <w:vAlign w:val="center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504</w:t>
            </w:r>
          </w:p>
        </w:tc>
      </w:tr>
    </w:tbl>
    <w:p w:rsidR="00022AA3" w:rsidRDefault="00022AA3">
      <w:pPr>
        <w:spacing w:line="240" w:lineRule="auto"/>
        <w:jc w:val="both"/>
        <w:rPr>
          <w:i/>
        </w:rPr>
        <w:sectPr w:rsidR="00022AA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22AA3" w:rsidRDefault="003A752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3. УСЛОВИЯ РЕАЛИЗАЦИИ ПРОГРАММЫ </w:t>
      </w:r>
      <w:r>
        <w:rPr>
          <w:rFonts w:ascii="Arial" w:hAnsi="Arial" w:cs="Arial"/>
          <w:b/>
          <w:bCs/>
          <w:sz w:val="24"/>
          <w:szCs w:val="24"/>
        </w:rPr>
        <w:br/>
        <w:t>ПРОФЕССИОНАЛЬНОГО МОДУЛЯ</w:t>
      </w:r>
    </w:p>
    <w:p w:rsidR="00022AA3" w:rsidRDefault="00022AA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022AA3" w:rsidRDefault="003A7526">
      <w:pPr>
        <w:spacing w:after="0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022AA3" w:rsidRDefault="003A7526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Кабинет «Теории и методики организации физкультурно-спортивной работы», оснащенный в соответствии с п.6.1.2.1 примерной образовательной программы по специальности.</w:t>
      </w:r>
    </w:p>
    <w:p w:rsidR="00022AA3" w:rsidRDefault="003A7526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Спортивный комплекс, оснащенный в соответствии с п.6.1 1 примерной образовательной программы по специальности.</w:t>
      </w:r>
    </w:p>
    <w:p w:rsidR="00022AA3" w:rsidRDefault="003A7526">
      <w:pPr>
        <w:spacing w:after="0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Оснащенные базы практики в соответствии с п. 6.1.2.4 примерной образовательной программы по специальности 49.02.01 Физическая культура.</w:t>
      </w:r>
    </w:p>
    <w:p w:rsidR="00022AA3" w:rsidRDefault="00022AA3">
      <w:pPr>
        <w:spacing w:after="0"/>
        <w:jc w:val="both"/>
        <w:rPr>
          <w:rFonts w:ascii="Arial" w:hAnsi="Arial" w:cs="Arial"/>
          <w:bCs/>
          <w:i/>
          <w:sz w:val="24"/>
          <w:szCs w:val="24"/>
        </w:rPr>
      </w:pPr>
    </w:p>
    <w:p w:rsidR="00022AA3" w:rsidRDefault="003A7526">
      <w:pPr>
        <w:spacing w:after="0"/>
        <w:ind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022AA3" w:rsidRDefault="003A752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</w:t>
      </w:r>
      <w:r>
        <w:rPr>
          <w:rFonts w:ascii="Arial" w:hAnsi="Arial" w:cs="Arial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022AA3" w:rsidRDefault="00022AA3">
      <w:pPr>
        <w:spacing w:after="0"/>
        <w:rPr>
          <w:rFonts w:ascii="Arial" w:hAnsi="Arial" w:cs="Arial"/>
          <w:sz w:val="24"/>
          <w:szCs w:val="24"/>
        </w:rPr>
      </w:pPr>
    </w:p>
    <w:p w:rsidR="00022AA3" w:rsidRDefault="003A7526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3.2.1. Основные печатные издания</w:t>
      </w:r>
    </w:p>
    <w:p w:rsidR="00022AA3" w:rsidRDefault="003A7526">
      <w:pPr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Алхасов</w:t>
      </w:r>
      <w:proofErr w:type="spellEnd"/>
      <w:r>
        <w:rPr>
          <w:rFonts w:ascii="Arial" w:hAnsi="Arial" w:cs="Arial"/>
          <w:sz w:val="24"/>
          <w:szCs w:val="24"/>
        </w:rPr>
        <w:t xml:space="preserve">, Д. С. Организационно-методические основы физкультурно-спортивной работы: учебник для среднего профессионального образования / Д. С. </w:t>
      </w:r>
      <w:proofErr w:type="spellStart"/>
      <w:r>
        <w:rPr>
          <w:rFonts w:ascii="Arial" w:hAnsi="Arial" w:cs="Arial"/>
          <w:sz w:val="24"/>
          <w:szCs w:val="24"/>
        </w:rPr>
        <w:t>Алхасов</w:t>
      </w:r>
      <w:proofErr w:type="spellEnd"/>
      <w:r>
        <w:rPr>
          <w:rFonts w:ascii="Arial" w:hAnsi="Arial" w:cs="Arial"/>
          <w:sz w:val="24"/>
          <w:szCs w:val="24"/>
        </w:rPr>
        <w:t xml:space="preserve">. — Москва: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 xml:space="preserve">, 2022. — 144 с. </w:t>
      </w:r>
    </w:p>
    <w:p w:rsidR="00022AA3" w:rsidRDefault="003A7526">
      <w:pPr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Боярская, Л. А. Методика и организация физкультурно-оздоровительной работы: учебное пособие для СПО / Л. А. Боярская</w:t>
      </w:r>
      <w:proofErr w:type="gramStart"/>
      <w:r>
        <w:rPr>
          <w:rFonts w:ascii="Arial" w:hAnsi="Arial" w:cs="Arial"/>
          <w:sz w:val="24"/>
          <w:szCs w:val="24"/>
        </w:rPr>
        <w:t xml:space="preserve"> ;</w:t>
      </w:r>
      <w:proofErr w:type="gramEnd"/>
      <w:r>
        <w:rPr>
          <w:rFonts w:ascii="Arial" w:hAnsi="Arial" w:cs="Arial"/>
          <w:sz w:val="24"/>
          <w:szCs w:val="24"/>
        </w:rPr>
        <w:t xml:space="preserve"> под редакцией В. Н. </w:t>
      </w:r>
      <w:proofErr w:type="spellStart"/>
      <w:r>
        <w:rPr>
          <w:rFonts w:ascii="Arial" w:hAnsi="Arial" w:cs="Arial"/>
          <w:sz w:val="24"/>
          <w:szCs w:val="24"/>
        </w:rPr>
        <w:t>Люберцева</w:t>
      </w:r>
      <w:proofErr w:type="spellEnd"/>
      <w:r>
        <w:rPr>
          <w:rFonts w:ascii="Arial" w:hAnsi="Arial" w:cs="Arial"/>
          <w:sz w:val="24"/>
          <w:szCs w:val="24"/>
        </w:rPr>
        <w:t xml:space="preserve">. — 2-е изд. — Саратов : Профобразование, 2021. — 113 c. </w:t>
      </w:r>
    </w:p>
    <w:p w:rsidR="00022AA3" w:rsidRDefault="003A7526">
      <w:pPr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Бурмистрова</w:t>
      </w:r>
      <w:proofErr w:type="spellEnd"/>
      <w:r>
        <w:rPr>
          <w:rFonts w:ascii="Arial" w:hAnsi="Arial" w:cs="Arial"/>
          <w:sz w:val="24"/>
          <w:szCs w:val="24"/>
        </w:rPr>
        <w:t xml:space="preserve">, Е. В. Методика организации досуговых мероприятий: учебное пособие для среднего профессионального образования / Е. В. </w:t>
      </w:r>
      <w:proofErr w:type="spellStart"/>
      <w:r>
        <w:rPr>
          <w:rFonts w:ascii="Arial" w:hAnsi="Arial" w:cs="Arial"/>
          <w:sz w:val="24"/>
          <w:szCs w:val="24"/>
        </w:rPr>
        <w:t>Бурмистрова</w:t>
      </w:r>
      <w:proofErr w:type="spellEnd"/>
      <w:r>
        <w:rPr>
          <w:rFonts w:ascii="Arial" w:hAnsi="Arial" w:cs="Arial"/>
          <w:sz w:val="24"/>
          <w:szCs w:val="24"/>
        </w:rPr>
        <w:t xml:space="preserve">. — 2-е изд., </w:t>
      </w:r>
      <w:proofErr w:type="spellStart"/>
      <w:r>
        <w:rPr>
          <w:rFonts w:ascii="Arial" w:hAnsi="Arial" w:cs="Arial"/>
          <w:sz w:val="24"/>
          <w:szCs w:val="24"/>
        </w:rPr>
        <w:t>испр</w:t>
      </w:r>
      <w:proofErr w:type="spellEnd"/>
      <w:r>
        <w:rPr>
          <w:rFonts w:ascii="Arial" w:hAnsi="Arial" w:cs="Arial"/>
          <w:sz w:val="24"/>
          <w:szCs w:val="24"/>
        </w:rPr>
        <w:t>. и доп. — Москва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 xml:space="preserve">, 2022. — 150 с. </w:t>
      </w:r>
    </w:p>
    <w:p w:rsidR="00022AA3" w:rsidRDefault="003A7526">
      <w:pPr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Кузнецов, В.С.</w:t>
      </w:r>
      <w:r>
        <w:rPr>
          <w:rFonts w:ascii="Arial" w:hAnsi="Arial" w:cs="Arial"/>
          <w:sz w:val="24"/>
          <w:szCs w:val="24"/>
        </w:rPr>
        <w:t xml:space="preserve">, Организация физкультурно-спортивной работы + приложение: учебник / В.С. Кузнецов, О.Н. Антонова. — Москва: </w:t>
      </w:r>
      <w:proofErr w:type="spellStart"/>
      <w:r>
        <w:rPr>
          <w:rFonts w:ascii="Arial" w:hAnsi="Arial" w:cs="Arial"/>
          <w:sz w:val="24"/>
          <w:szCs w:val="24"/>
        </w:rPr>
        <w:t>КноРус</w:t>
      </w:r>
      <w:proofErr w:type="spellEnd"/>
      <w:r>
        <w:rPr>
          <w:rFonts w:ascii="Arial" w:hAnsi="Arial" w:cs="Arial"/>
          <w:sz w:val="24"/>
          <w:szCs w:val="24"/>
        </w:rPr>
        <w:t xml:space="preserve">, 2021. — 258 с. </w:t>
      </w:r>
    </w:p>
    <w:p w:rsidR="00022AA3" w:rsidRDefault="003A7526">
      <w:pPr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Пономарев, А. К. </w:t>
      </w:r>
      <w:r>
        <w:rPr>
          <w:rFonts w:ascii="Arial" w:hAnsi="Arial" w:cs="Arial"/>
          <w:sz w:val="24"/>
          <w:szCs w:val="24"/>
        </w:rPr>
        <w:t>Организационно-методическое обеспечение и реализация всероссийского физкультурно-спортивного комплекса «Готов к труду и обороне» в системе физического воспитания: учебник для вузов / А. К. Пономарев, С. Н. </w:t>
      </w:r>
      <w:proofErr w:type="spellStart"/>
      <w:r>
        <w:rPr>
          <w:rFonts w:ascii="Arial" w:hAnsi="Arial" w:cs="Arial"/>
          <w:sz w:val="24"/>
          <w:szCs w:val="24"/>
        </w:rPr>
        <w:t>Амелин</w:t>
      </w:r>
      <w:proofErr w:type="spellEnd"/>
      <w:r>
        <w:rPr>
          <w:rFonts w:ascii="Arial" w:hAnsi="Arial" w:cs="Arial"/>
          <w:sz w:val="24"/>
          <w:szCs w:val="24"/>
        </w:rPr>
        <w:t>. — Москва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>, 2022. — 164 с. </w:t>
      </w:r>
    </w:p>
    <w:p w:rsidR="00022AA3" w:rsidRDefault="00022AA3">
      <w:pPr>
        <w:tabs>
          <w:tab w:val="left" w:pos="993"/>
        </w:tabs>
        <w:spacing w:after="0"/>
        <w:rPr>
          <w:rFonts w:ascii="Arial" w:hAnsi="Arial" w:cs="Arial"/>
          <w:sz w:val="24"/>
          <w:szCs w:val="24"/>
        </w:rPr>
      </w:pPr>
    </w:p>
    <w:p w:rsidR="00022AA3" w:rsidRDefault="003A7526">
      <w:pPr>
        <w:numPr>
          <w:ilvl w:val="2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Основные электронные издания</w:t>
      </w:r>
    </w:p>
    <w:p w:rsidR="00022AA3" w:rsidRDefault="003A7526">
      <w:pPr>
        <w:numPr>
          <w:ilvl w:val="0"/>
          <w:numId w:val="20"/>
        </w:numPr>
        <w:tabs>
          <w:tab w:val="left" w:pos="265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proofErr w:type="spellStart"/>
      <w:r>
        <w:rPr>
          <w:rFonts w:ascii="Arial" w:eastAsia="Calibri" w:hAnsi="Arial" w:cs="Arial"/>
          <w:bCs/>
          <w:iCs/>
          <w:sz w:val="24"/>
          <w:szCs w:val="24"/>
          <w:lang w:eastAsia="en-US"/>
        </w:rPr>
        <w:t>Алхасов</w:t>
      </w:r>
      <w:proofErr w:type="spellEnd"/>
      <w:r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, Д. С.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Организационно-методические основы физкультурно-спортивной работы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> 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учебник для среднего профессионального образования / Д. С. 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Алхасов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>. — Москва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> 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Издательство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Юрайт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>, 2022. — 144 с. — (Профессиональное образование). — ISBN 978-5-534-15486-3. — Текст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 xml:space="preserve">электронный // Образовательная платформа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Юрайт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[сайт]. — URL: </w:t>
      </w:r>
      <w:hyperlink r:id="rId10" w:tgtFrame="_blank" w:history="1">
        <w:r>
          <w:rPr>
            <w:rFonts w:ascii="Arial" w:eastAsia="Calibri" w:hAnsi="Arial" w:cs="Arial"/>
            <w:bCs/>
            <w:color w:val="0000FF"/>
            <w:sz w:val="24"/>
            <w:szCs w:val="24"/>
            <w:u w:val="single"/>
            <w:lang w:eastAsia="en-US"/>
          </w:rPr>
          <w:t>https://urait.ru/bcode/507957</w:t>
        </w:r>
      </w:hyperlink>
      <w:r>
        <w:rPr>
          <w:rFonts w:ascii="Arial" w:eastAsia="Calibri" w:hAnsi="Arial" w:cs="Arial"/>
          <w:bCs/>
          <w:sz w:val="24"/>
          <w:szCs w:val="24"/>
          <w:lang w:eastAsia="en-US"/>
        </w:rPr>
        <w:t> (дата обращения: 21.02.2022).</w:t>
      </w:r>
    </w:p>
    <w:p w:rsidR="00022AA3" w:rsidRDefault="003A7526">
      <w:pPr>
        <w:numPr>
          <w:ilvl w:val="0"/>
          <w:numId w:val="20"/>
        </w:numPr>
        <w:tabs>
          <w:tab w:val="left" w:pos="0"/>
          <w:tab w:val="left" w:pos="265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Боярская, Л. А. Методика и организация физкультурно-оздоровительной работы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учебное пособие для СПО / Л. А. Боярская ; под редакцией В. Н.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Люберцева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>. — 2-е изд. — Саратов : Профобразование, 2021. — 113 c. — ISBN 978-5-4488-1118-0. — Текст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PROFобразование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: [сайт]. — URL: https://profspo.ru/books/104906 (дата обращения: 21.02.2022). — Режим доступа: для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авторизир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>. пользователей.</w:t>
      </w:r>
    </w:p>
    <w:p w:rsidR="00022AA3" w:rsidRDefault="003A7526">
      <w:pPr>
        <w:numPr>
          <w:ilvl w:val="0"/>
          <w:numId w:val="20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proofErr w:type="spellStart"/>
      <w:r>
        <w:rPr>
          <w:rFonts w:ascii="Arial" w:eastAsia="Calibri" w:hAnsi="Arial" w:cs="Arial"/>
          <w:bCs/>
          <w:iCs/>
          <w:sz w:val="24"/>
          <w:szCs w:val="24"/>
          <w:lang w:eastAsia="en-US"/>
        </w:rPr>
        <w:t>Бурмистрова</w:t>
      </w:r>
      <w:proofErr w:type="spellEnd"/>
      <w:r>
        <w:rPr>
          <w:rFonts w:ascii="Arial" w:eastAsia="Calibri" w:hAnsi="Arial" w:cs="Arial"/>
          <w:bCs/>
          <w:iCs/>
          <w:sz w:val="24"/>
          <w:szCs w:val="24"/>
          <w:lang w:eastAsia="en-US"/>
        </w:rPr>
        <w:t>, Е. В.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Методика организации досуговых мероприятий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> 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учебное пособие для среднего профессионального образования / Е. В. 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Бурмистрова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. — 2-е изд.,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испр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. и доп. — Москва : Издательство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Юрайт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>, 2020. — 150 с. — (Профессиональное образование). — ISBN 978-5-534-06645-6. — Текст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электронный // Образовательная платформа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Юрайт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[сайт]. — URL: </w:t>
      </w:r>
      <w:hyperlink r:id="rId11" w:tgtFrame="_blank" w:history="1">
        <w:r>
          <w:rPr>
            <w:rFonts w:ascii="Arial" w:eastAsia="Calibri" w:hAnsi="Arial" w:cs="Arial"/>
            <w:bCs/>
            <w:color w:val="0000FF"/>
            <w:sz w:val="24"/>
            <w:szCs w:val="24"/>
            <w:u w:val="single"/>
            <w:lang w:eastAsia="en-US"/>
          </w:rPr>
          <w:t>https://urait.ru/bcode/455095</w:t>
        </w:r>
      </w:hyperlink>
      <w:r>
        <w:rPr>
          <w:rFonts w:ascii="Arial" w:eastAsia="Calibri" w:hAnsi="Arial" w:cs="Arial"/>
          <w:bCs/>
          <w:sz w:val="24"/>
          <w:szCs w:val="24"/>
          <w:lang w:eastAsia="en-US"/>
        </w:rPr>
        <w:t> (дата обращения: 21.02.2022).</w:t>
      </w:r>
      <w:r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— Режим доступа: для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авторизир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>. пользователей.</w:t>
      </w:r>
    </w:p>
    <w:p w:rsidR="00022AA3" w:rsidRDefault="003A7526">
      <w:pPr>
        <w:numPr>
          <w:ilvl w:val="0"/>
          <w:numId w:val="20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iCs/>
          <w:sz w:val="24"/>
          <w:szCs w:val="24"/>
        </w:rPr>
        <w:t xml:space="preserve">Пономарев, А. К. </w:t>
      </w:r>
      <w:r>
        <w:rPr>
          <w:rFonts w:ascii="Arial" w:hAnsi="Arial" w:cs="Arial"/>
          <w:sz w:val="24"/>
          <w:szCs w:val="24"/>
        </w:rPr>
        <w:t>Организационно-методическое обеспечение и реализация всероссийского физкультурно-спортивного комплекса «Готов к труду и обороне» в системе физического воспитания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учебник для вузов / А. К. Пономарев, С. Н. </w:t>
      </w:r>
      <w:proofErr w:type="spellStart"/>
      <w:r>
        <w:rPr>
          <w:rFonts w:ascii="Arial" w:hAnsi="Arial" w:cs="Arial"/>
          <w:sz w:val="24"/>
          <w:szCs w:val="24"/>
        </w:rPr>
        <w:t>Амелин</w:t>
      </w:r>
      <w:proofErr w:type="spellEnd"/>
      <w:r>
        <w:rPr>
          <w:rFonts w:ascii="Arial" w:hAnsi="Arial" w:cs="Arial"/>
          <w:sz w:val="24"/>
          <w:szCs w:val="24"/>
        </w:rPr>
        <w:t>. — Москва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>, 2022. — 164 с. — (Высшее образование). — ISBN 978-5-534-15477-1. — Текст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>
        <w:rPr>
          <w:rFonts w:ascii="Arial" w:hAnsi="Arial" w:cs="Arial"/>
          <w:sz w:val="24"/>
          <w:szCs w:val="24"/>
        </w:rPr>
        <w:t>Юрайт</w:t>
      </w:r>
      <w:proofErr w:type="spellEnd"/>
      <w:r>
        <w:rPr>
          <w:rFonts w:ascii="Arial" w:hAnsi="Arial" w:cs="Arial"/>
          <w:sz w:val="24"/>
          <w:szCs w:val="24"/>
        </w:rPr>
        <w:t xml:space="preserve"> [сайт]. — URL: </w:t>
      </w:r>
      <w:hyperlink r:id="rId12" w:tgtFrame="_blank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https://urait.ru/bcode/507854</w:t>
        </w:r>
      </w:hyperlink>
      <w:r>
        <w:rPr>
          <w:rFonts w:ascii="Arial" w:hAnsi="Arial" w:cs="Arial"/>
          <w:sz w:val="24"/>
          <w:szCs w:val="24"/>
        </w:rPr>
        <w:t> (дата обращения: 21.03.2022).</w:t>
      </w:r>
    </w:p>
    <w:p w:rsidR="00022AA3" w:rsidRDefault="003A7526">
      <w:pPr>
        <w:numPr>
          <w:ilvl w:val="0"/>
          <w:numId w:val="20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proofErr w:type="spellStart"/>
      <w:r>
        <w:rPr>
          <w:rFonts w:ascii="Arial" w:hAnsi="Arial" w:cs="Arial"/>
          <w:sz w:val="24"/>
          <w:szCs w:val="24"/>
        </w:rPr>
        <w:t>Бардамов</w:t>
      </w:r>
      <w:proofErr w:type="spellEnd"/>
      <w:r>
        <w:rPr>
          <w:rFonts w:ascii="Arial" w:hAnsi="Arial" w:cs="Arial"/>
          <w:sz w:val="24"/>
          <w:szCs w:val="24"/>
        </w:rPr>
        <w:t xml:space="preserve">, Г. Б. Базовая подготовка к сдаче нормативов комплекса ГТО / Г. Б. </w:t>
      </w:r>
      <w:proofErr w:type="spellStart"/>
      <w:r>
        <w:rPr>
          <w:rFonts w:ascii="Arial" w:hAnsi="Arial" w:cs="Arial"/>
          <w:sz w:val="24"/>
          <w:szCs w:val="24"/>
        </w:rPr>
        <w:t>Бардамов</w:t>
      </w:r>
      <w:proofErr w:type="spellEnd"/>
      <w:r>
        <w:rPr>
          <w:rFonts w:ascii="Arial" w:hAnsi="Arial" w:cs="Arial"/>
          <w:sz w:val="24"/>
          <w:szCs w:val="24"/>
        </w:rPr>
        <w:t xml:space="preserve">, А. Г. </w:t>
      </w:r>
      <w:proofErr w:type="spellStart"/>
      <w:r>
        <w:rPr>
          <w:rFonts w:ascii="Arial" w:hAnsi="Arial" w:cs="Arial"/>
          <w:sz w:val="24"/>
          <w:szCs w:val="24"/>
        </w:rPr>
        <w:t>Шаргаев</w:t>
      </w:r>
      <w:proofErr w:type="spellEnd"/>
      <w:r>
        <w:rPr>
          <w:rFonts w:ascii="Arial" w:hAnsi="Arial" w:cs="Arial"/>
          <w:sz w:val="24"/>
          <w:szCs w:val="24"/>
        </w:rPr>
        <w:t xml:space="preserve">, С. В. </w:t>
      </w:r>
      <w:proofErr w:type="spellStart"/>
      <w:r>
        <w:rPr>
          <w:rFonts w:ascii="Arial" w:hAnsi="Arial" w:cs="Arial"/>
          <w:sz w:val="24"/>
          <w:szCs w:val="24"/>
        </w:rPr>
        <w:t>Бадлуева</w:t>
      </w:r>
      <w:proofErr w:type="spellEnd"/>
      <w:r>
        <w:rPr>
          <w:rFonts w:ascii="Arial" w:hAnsi="Arial" w:cs="Arial"/>
          <w:sz w:val="24"/>
          <w:szCs w:val="24"/>
        </w:rPr>
        <w:t>. — Санкт-Петербург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Лань, 2022. — 144 с. — ISBN 978-5-507-44133-4. — Текст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 // Лань : электронно-библиотечная система. — URL: </w:t>
      </w:r>
      <w:hyperlink r:id="rId13" w:history="1">
        <w:r>
          <w:rPr>
            <w:rStyle w:val="af8"/>
            <w:rFonts w:ascii="Arial" w:hAnsi="Arial" w:cs="Arial"/>
            <w:sz w:val="24"/>
            <w:szCs w:val="24"/>
          </w:rPr>
          <w:t>https://e.lanbook.com/book/255971</w:t>
        </w:r>
      </w:hyperlink>
      <w:r>
        <w:rPr>
          <w:rFonts w:ascii="Arial" w:hAnsi="Arial" w:cs="Arial"/>
          <w:sz w:val="24"/>
          <w:szCs w:val="24"/>
        </w:rPr>
        <w:t xml:space="preserve">  (дата обращения: 15.03.2023). — Режим доступа: для </w:t>
      </w:r>
      <w:proofErr w:type="spellStart"/>
      <w:r>
        <w:rPr>
          <w:rFonts w:ascii="Arial" w:hAnsi="Arial" w:cs="Arial"/>
          <w:sz w:val="24"/>
          <w:szCs w:val="24"/>
        </w:rPr>
        <w:t>авториз</w:t>
      </w:r>
      <w:proofErr w:type="spellEnd"/>
      <w:r>
        <w:rPr>
          <w:rFonts w:ascii="Arial" w:hAnsi="Arial" w:cs="Arial"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0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Зобкова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, Е. А. Менеджмент спортивных соревнований / Е. А.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Зобкова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>. — Санкт-Петербург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Лань, 2022. — 38 с. — ISBN 978-5-8114-9719-5. — Текст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> :</w:t>
      </w:r>
      <w:proofErr w:type="gram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электронный // Лань : электронно-библиотечная система. — URL: </w:t>
      </w:r>
      <w:hyperlink r:id="rId14" w:history="1">
        <w:r>
          <w:rPr>
            <w:rStyle w:val="af8"/>
            <w:rFonts w:ascii="Arial" w:eastAsia="Calibri" w:hAnsi="Arial" w:cs="Arial"/>
            <w:bCs/>
            <w:sz w:val="24"/>
            <w:szCs w:val="24"/>
            <w:lang w:eastAsia="en-US"/>
          </w:rPr>
          <w:t>https://e.lanbook.com/book/207533</w:t>
        </w:r>
      </w:hyperlink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 (дата обращения: 04.05.2023). — Режим доступа: для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авториз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>. пользователей</w:t>
      </w:r>
    </w:p>
    <w:p w:rsidR="00022AA3" w:rsidRDefault="00022AA3">
      <w:pPr>
        <w:spacing w:after="0"/>
        <w:rPr>
          <w:rFonts w:ascii="Arial" w:hAnsi="Arial" w:cs="Arial"/>
          <w:b/>
          <w:sz w:val="24"/>
          <w:szCs w:val="24"/>
        </w:rPr>
      </w:pPr>
    </w:p>
    <w:p w:rsidR="00022AA3" w:rsidRDefault="003A7526">
      <w:pPr>
        <w:spacing w:after="0"/>
        <w:ind w:firstLine="708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3.2.3 Дополнительные источники </w:t>
      </w:r>
    </w:p>
    <w:p w:rsidR="00022AA3" w:rsidRDefault="003A7526">
      <w:pPr>
        <w:numPr>
          <w:ilvl w:val="0"/>
          <w:numId w:val="21"/>
        </w:numPr>
        <w:tabs>
          <w:tab w:val="left" w:pos="993"/>
        </w:tabs>
        <w:spacing w:after="0"/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Алексеев, С. В. Правовые основы профессиональной деятельности в спорте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учебник / С. В. Алексеев. — 2-е изд., </w:t>
      </w:r>
      <w:proofErr w:type="spellStart"/>
      <w:r>
        <w:rPr>
          <w:rFonts w:ascii="Arial" w:hAnsi="Arial" w:cs="Arial"/>
          <w:bCs/>
          <w:sz w:val="24"/>
          <w:szCs w:val="24"/>
        </w:rPr>
        <w:t>испр</w:t>
      </w:r>
      <w:proofErr w:type="spellEnd"/>
      <w:r>
        <w:rPr>
          <w:rFonts w:ascii="Arial" w:hAnsi="Arial" w:cs="Arial"/>
          <w:bCs/>
          <w:sz w:val="24"/>
          <w:szCs w:val="24"/>
        </w:rPr>
        <w:t>. и доп. — Москва : Спорт-Человек, 2017. — 672 с. — ISBN 978-5-906839-91-6. — Текст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электронный // Лань : электронно-библиотечная система. — URL: https://e.lanbook.com/book/97544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tabs>
          <w:tab w:val="left" w:pos="993"/>
        </w:tabs>
        <w:spacing w:after="0"/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Алиходжин</w:t>
      </w:r>
      <w:proofErr w:type="spellEnd"/>
      <w:r>
        <w:rPr>
          <w:rFonts w:ascii="Arial" w:hAnsi="Arial" w:cs="Arial"/>
          <w:bCs/>
          <w:sz w:val="24"/>
          <w:szCs w:val="24"/>
        </w:rPr>
        <w:t>, Р. Р. Методика подготовки студентов к сдаче норм Всероссийского физкультурно-спортивного комплекса «Готов к труду и обороне»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учебно-методическое пособие / Р. Р. </w:t>
      </w:r>
      <w:proofErr w:type="spellStart"/>
      <w:r>
        <w:rPr>
          <w:rFonts w:ascii="Arial" w:hAnsi="Arial" w:cs="Arial"/>
          <w:bCs/>
          <w:sz w:val="24"/>
          <w:szCs w:val="24"/>
        </w:rPr>
        <w:t>Алиходжин</w:t>
      </w:r>
      <w:proofErr w:type="spellEnd"/>
      <w:r>
        <w:rPr>
          <w:rFonts w:ascii="Arial" w:hAnsi="Arial" w:cs="Arial"/>
          <w:bCs/>
          <w:sz w:val="24"/>
          <w:szCs w:val="24"/>
        </w:rPr>
        <w:t>. — Москва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РУТ (МИИТ), 2020. — 38 с. — Текст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электронный // Лань : электронно-библиотечная система. — URL: https://e.lanbook.com/book/175873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Булгакова, О. В. Фитнес-аэробика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учебное пособие / О. В. Булгакова, Н. А. Брюханова. — Красноярск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СФУ, 2019. — 112 с. — ISBN 978-5-7638-4017-9. — Текст</w:t>
      </w:r>
      <w:proofErr w:type="gramStart"/>
      <w:r>
        <w:rPr>
          <w:rFonts w:ascii="Arial" w:hAnsi="Arial" w:cs="Arial"/>
          <w:bCs/>
          <w:sz w:val="24"/>
          <w:szCs w:val="24"/>
        </w:rPr>
        <w:t> 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электронный // Лань : электронно-библиотечная система. — URL: https://e.lanbook.com/book/157655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Виноградов, П. А. Всероссийский физкультурно-спортивный комплекс «Готов к труду и обороне» (ГТО) – путь к здоровью и физическому совершенству / П. А. Виноградов, А. В. </w:t>
      </w:r>
      <w:proofErr w:type="spellStart"/>
      <w:r>
        <w:rPr>
          <w:rFonts w:ascii="Arial" w:hAnsi="Arial" w:cs="Arial"/>
          <w:bCs/>
          <w:sz w:val="24"/>
          <w:szCs w:val="24"/>
        </w:rPr>
        <w:t>Царик</w:t>
      </w:r>
      <w:proofErr w:type="spellEnd"/>
      <w:r>
        <w:rPr>
          <w:rFonts w:ascii="Arial" w:hAnsi="Arial" w:cs="Arial"/>
          <w:bCs/>
          <w:sz w:val="24"/>
          <w:szCs w:val="24"/>
        </w:rPr>
        <w:t>, Ю. В. Окуньков. — Москва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Спорт-Человек, 2016. — 234 с. — ISBN 978-5-906839-79-4. — Текст</w:t>
      </w:r>
      <w:proofErr w:type="gramStart"/>
      <w:r>
        <w:rPr>
          <w:rFonts w:ascii="Arial" w:hAnsi="Arial" w:cs="Arial"/>
          <w:bCs/>
          <w:sz w:val="24"/>
          <w:szCs w:val="24"/>
        </w:rPr>
        <w:t> 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электронный // Лань : электронно-библиотечная система. — URL: https://e.lanbook.com/book/97531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Григорьев, О. А. Организация физкультурно-оздоровительной работы в детском оздоровительном лагере: учебное пособие для среднего профессионального образования / О. А. Григорьев, Е. А. </w:t>
      </w:r>
      <w:proofErr w:type="spellStart"/>
      <w:r>
        <w:rPr>
          <w:rFonts w:ascii="Arial" w:hAnsi="Arial" w:cs="Arial"/>
          <w:bCs/>
          <w:sz w:val="24"/>
          <w:szCs w:val="24"/>
        </w:rPr>
        <w:t>Стеблецов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— Москва: Издательство </w:t>
      </w:r>
      <w:proofErr w:type="spellStart"/>
      <w:r>
        <w:rPr>
          <w:rFonts w:ascii="Arial" w:hAnsi="Arial" w:cs="Arial"/>
          <w:bCs/>
          <w:sz w:val="24"/>
          <w:szCs w:val="24"/>
        </w:rPr>
        <w:t>Юрайт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2021. — 261 с. </w:t>
      </w:r>
    </w:p>
    <w:p w:rsidR="00022AA3" w:rsidRDefault="003A7526">
      <w:pPr>
        <w:numPr>
          <w:ilvl w:val="0"/>
          <w:numId w:val="21"/>
        </w:numPr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Зобкова</w:t>
      </w:r>
      <w:proofErr w:type="spellEnd"/>
      <w:r>
        <w:rPr>
          <w:rFonts w:ascii="Arial" w:hAnsi="Arial" w:cs="Arial"/>
          <w:bCs/>
          <w:sz w:val="24"/>
          <w:szCs w:val="24"/>
        </w:rPr>
        <w:t>, Е. А. Менеджмент спортивных соревнований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учебное пособие для </w:t>
      </w:r>
      <w:proofErr w:type="spellStart"/>
      <w:r>
        <w:rPr>
          <w:rFonts w:ascii="Arial" w:hAnsi="Arial" w:cs="Arial"/>
          <w:bCs/>
          <w:sz w:val="24"/>
          <w:szCs w:val="24"/>
        </w:rPr>
        <w:t>спо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/ Е. А. </w:t>
      </w:r>
      <w:proofErr w:type="spellStart"/>
      <w:r>
        <w:rPr>
          <w:rFonts w:ascii="Arial" w:hAnsi="Arial" w:cs="Arial"/>
          <w:bCs/>
          <w:sz w:val="24"/>
          <w:szCs w:val="24"/>
        </w:rPr>
        <w:t>Зобкова</w:t>
      </w:r>
      <w:proofErr w:type="spellEnd"/>
      <w:r>
        <w:rPr>
          <w:rFonts w:ascii="Arial" w:hAnsi="Arial" w:cs="Arial"/>
          <w:bCs/>
          <w:sz w:val="24"/>
          <w:szCs w:val="24"/>
        </w:rPr>
        <w:t>. — Санкт-Петербург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Лань, 2021. — 38 с. — ISBN 978-5-8114-7548-3. — Текст</w:t>
      </w:r>
      <w:proofErr w:type="gramStart"/>
      <w:r>
        <w:rPr>
          <w:rFonts w:ascii="Arial" w:hAnsi="Arial" w:cs="Arial"/>
          <w:bCs/>
          <w:sz w:val="24"/>
          <w:szCs w:val="24"/>
        </w:rPr>
        <w:t> 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электронный // Лань : электронно-библиотечная система. — URL: https://e.lanbook.com/book/174985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tabs>
          <w:tab w:val="left" w:pos="993"/>
        </w:tabs>
        <w:spacing w:after="0"/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Зобкова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Е. А. Менеджмент спортивных соревнований: учебное пособие для </w:t>
      </w:r>
      <w:proofErr w:type="gramStart"/>
      <w:r>
        <w:rPr>
          <w:rFonts w:ascii="Arial" w:hAnsi="Arial" w:cs="Arial"/>
          <w:bCs/>
          <w:sz w:val="24"/>
          <w:szCs w:val="24"/>
        </w:rPr>
        <w:t>СПО / Е.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А. </w:t>
      </w:r>
      <w:proofErr w:type="spellStart"/>
      <w:r>
        <w:rPr>
          <w:rFonts w:ascii="Arial" w:hAnsi="Arial" w:cs="Arial"/>
          <w:bCs/>
          <w:sz w:val="24"/>
          <w:szCs w:val="24"/>
        </w:rPr>
        <w:t>Зобкова</w:t>
      </w:r>
      <w:proofErr w:type="spellEnd"/>
      <w:r>
        <w:rPr>
          <w:rFonts w:ascii="Arial" w:hAnsi="Arial" w:cs="Arial"/>
          <w:bCs/>
          <w:sz w:val="24"/>
          <w:szCs w:val="24"/>
        </w:rPr>
        <w:t>. — Санкт-Петербург: Лань, 2021. — 38 с. — ISBN 978-5-8114-7548-3. — Текст: электронный // Лань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электронно-библиотечная система. — URL: https://e.lanbook.com/book/174985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tabs>
          <w:tab w:val="left" w:pos="993"/>
        </w:tabs>
        <w:spacing w:after="0"/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Мандриков</w:t>
      </w:r>
      <w:proofErr w:type="spellEnd"/>
      <w:r>
        <w:rPr>
          <w:rFonts w:ascii="Arial" w:hAnsi="Arial" w:cs="Arial"/>
          <w:bCs/>
          <w:sz w:val="24"/>
          <w:szCs w:val="24"/>
        </w:rPr>
        <w:t>, В. Б. Организация охраны труда и профилактика травматизма на занятиях по физической культуре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учебно-методическое пособие / В. Б. </w:t>
      </w:r>
      <w:proofErr w:type="spellStart"/>
      <w:r>
        <w:rPr>
          <w:rFonts w:ascii="Arial" w:hAnsi="Arial" w:cs="Arial"/>
          <w:bCs/>
          <w:sz w:val="24"/>
          <w:szCs w:val="24"/>
        </w:rPr>
        <w:t>Мандриков</w:t>
      </w:r>
      <w:proofErr w:type="spellEnd"/>
      <w:r>
        <w:rPr>
          <w:rFonts w:ascii="Arial" w:hAnsi="Arial" w:cs="Arial"/>
          <w:bCs/>
          <w:sz w:val="24"/>
          <w:szCs w:val="24"/>
        </w:rPr>
        <w:t>. — Волгоград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ВолгГМУ</w:t>
      </w:r>
      <w:proofErr w:type="spellEnd"/>
      <w:r>
        <w:rPr>
          <w:rFonts w:ascii="Arial" w:hAnsi="Arial" w:cs="Arial"/>
          <w:bCs/>
          <w:sz w:val="24"/>
          <w:szCs w:val="24"/>
        </w:rPr>
        <w:t>, 2020. — 136 с. — Текст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электронный // Лань : электронно-библиотечная система. — URL: https://e.lanbook.com/book/179586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ind w:left="0" w:firstLine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Материально-техническое обеспечение физической культуры и спорта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учебное пособие / составители Р. С. Жуков [и др.]. — Кемерово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КемГУ</w:t>
      </w:r>
      <w:proofErr w:type="spellEnd"/>
      <w:r>
        <w:rPr>
          <w:rFonts w:ascii="Arial" w:hAnsi="Arial" w:cs="Arial"/>
          <w:bCs/>
          <w:sz w:val="24"/>
          <w:szCs w:val="24"/>
        </w:rPr>
        <w:t>, 2019. — 152 с. — ISBN 978-5-8353-2422-4. — Текст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электронный // Лань : электронно-библиотечная система. — URL: https://e.lanbook.com/book/134313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tabs>
          <w:tab w:val="left" w:pos="993"/>
        </w:tabs>
        <w:spacing w:after="0"/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Основы антидопингового обеспечения спорта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учебное пособие / под редакцией Э.Н. Безуглова, Е. Е. </w:t>
      </w:r>
      <w:proofErr w:type="spellStart"/>
      <w:r>
        <w:rPr>
          <w:rFonts w:ascii="Arial" w:hAnsi="Arial" w:cs="Arial"/>
          <w:bCs/>
          <w:sz w:val="24"/>
          <w:szCs w:val="24"/>
        </w:rPr>
        <w:t>Ачкасова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; художник Ф. Е. </w:t>
      </w:r>
      <w:proofErr w:type="spellStart"/>
      <w:r>
        <w:rPr>
          <w:rFonts w:ascii="Arial" w:hAnsi="Arial" w:cs="Arial"/>
          <w:bCs/>
          <w:sz w:val="24"/>
          <w:szCs w:val="24"/>
        </w:rPr>
        <w:t>Барбышев</w:t>
      </w:r>
      <w:proofErr w:type="spellEnd"/>
      <w:r>
        <w:rPr>
          <w:rFonts w:ascii="Arial" w:hAnsi="Arial" w:cs="Arial"/>
          <w:bCs/>
          <w:sz w:val="24"/>
          <w:szCs w:val="24"/>
        </w:rPr>
        <w:t>. — Москва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Спорт-Человек, 2019. — 288 с. — ISBN 978-5-906132-29-1. — Текст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электронный // Лань : электронно-библиотечная система. — URL: https://e.lanbook.com/book/165135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tabs>
          <w:tab w:val="left" w:pos="993"/>
        </w:tabs>
        <w:spacing w:after="0"/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Починкин</w:t>
      </w:r>
      <w:proofErr w:type="spellEnd"/>
      <w:r>
        <w:rPr>
          <w:rFonts w:ascii="Arial" w:hAnsi="Arial" w:cs="Arial"/>
          <w:bCs/>
          <w:sz w:val="24"/>
          <w:szCs w:val="24"/>
        </w:rPr>
        <w:t>, А. В. Менеджмент в сфере физической культуры и спорта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учебное пособие / А. В. </w:t>
      </w:r>
      <w:proofErr w:type="spellStart"/>
      <w:r>
        <w:rPr>
          <w:rFonts w:ascii="Arial" w:hAnsi="Arial" w:cs="Arial"/>
          <w:bCs/>
          <w:sz w:val="24"/>
          <w:szCs w:val="24"/>
        </w:rPr>
        <w:t>Починкин</w:t>
      </w:r>
      <w:proofErr w:type="spellEnd"/>
      <w:r>
        <w:rPr>
          <w:rFonts w:ascii="Arial" w:hAnsi="Arial" w:cs="Arial"/>
          <w:bCs/>
          <w:sz w:val="24"/>
          <w:szCs w:val="24"/>
        </w:rPr>
        <w:t>. — Москва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Спорт-Человек, 2017. — 384 с. — ISBN </w:t>
      </w:r>
      <w:r>
        <w:rPr>
          <w:rFonts w:ascii="Arial" w:hAnsi="Arial" w:cs="Arial"/>
          <w:bCs/>
          <w:sz w:val="24"/>
          <w:szCs w:val="24"/>
        </w:rPr>
        <w:lastRenderedPageBreak/>
        <w:t>978-5-906839-55-8. — Текст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электронный // Лань : электронно-библиотечная система. — URL: https://e.lanbook.com/book/97501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Современные физкультурно-оздоровительные технологии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учебное пособие / А. Е. Подоляка, О. Б. Подоляка, Е. В. </w:t>
      </w:r>
      <w:proofErr w:type="spellStart"/>
      <w:r>
        <w:rPr>
          <w:rFonts w:ascii="Arial" w:hAnsi="Arial" w:cs="Arial"/>
          <w:bCs/>
          <w:sz w:val="24"/>
          <w:szCs w:val="24"/>
        </w:rPr>
        <w:t>Максимихина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[и др.] ; под общей редакцией З. С. Варфоломеевой. — Череповец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ЧГУ, 2021. — 122 с. — ISBN 978&amp;ndash;5&amp;ndash;85341&amp;ndash;898&amp;ndash;1. — Текст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электронный // Лань : электронно-библиотечная система. — URL: https://e.lanbook.com/book/180958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tabs>
          <w:tab w:val="left" w:pos="993"/>
        </w:tabs>
        <w:spacing w:after="0"/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Спорт и бизнес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учебное пособие / составители В. Б. </w:t>
      </w:r>
      <w:proofErr w:type="spellStart"/>
      <w:r>
        <w:rPr>
          <w:rFonts w:ascii="Arial" w:hAnsi="Arial" w:cs="Arial"/>
          <w:bCs/>
          <w:sz w:val="24"/>
          <w:szCs w:val="24"/>
        </w:rPr>
        <w:t>Глупов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; Г. Б. </w:t>
      </w:r>
      <w:proofErr w:type="spellStart"/>
      <w:r>
        <w:rPr>
          <w:rFonts w:ascii="Arial" w:hAnsi="Arial" w:cs="Arial"/>
          <w:bCs/>
          <w:sz w:val="24"/>
          <w:szCs w:val="24"/>
        </w:rPr>
        <w:t>Кетов</w:t>
      </w:r>
      <w:proofErr w:type="spellEnd"/>
      <w:r>
        <w:rPr>
          <w:rFonts w:ascii="Arial" w:hAnsi="Arial" w:cs="Arial"/>
          <w:bCs/>
          <w:sz w:val="24"/>
          <w:szCs w:val="24"/>
        </w:rPr>
        <w:t>. — Пермь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ПГГПУ, 2018. — 137 с. — ISBN 978-5-85219-004-8. — Текст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электронный // Лань : электронно-библиотечная система. — URL: https://e.lanbook.com/book/129554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tabs>
          <w:tab w:val="left" w:pos="993"/>
        </w:tabs>
        <w:spacing w:after="0"/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Томилин, К. Г. Социальное и спортивное </w:t>
      </w:r>
      <w:proofErr w:type="spellStart"/>
      <w:r>
        <w:rPr>
          <w:rFonts w:ascii="Arial" w:hAnsi="Arial" w:cs="Arial"/>
          <w:bCs/>
          <w:sz w:val="24"/>
          <w:szCs w:val="24"/>
        </w:rPr>
        <w:t>волонтерство</w:t>
      </w:r>
      <w:proofErr w:type="spellEnd"/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методические указания / К. Г. Томилин. — Сочи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СГУ, 2017. — 18 с. — Текст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электронный // Лань : электронно-библиотечная система. — URL: https://e.lanbook.com/book/147804 (дата обращения: 28.09.2021).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3A7526">
      <w:pPr>
        <w:numPr>
          <w:ilvl w:val="0"/>
          <w:numId w:val="21"/>
        </w:numPr>
        <w:ind w:left="0"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Третьякова, Н. В. Теория и методика оздоровительной физической культуры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учебное пособие / Н. В. Третьякова, Т. В. </w:t>
      </w:r>
      <w:proofErr w:type="spellStart"/>
      <w:r>
        <w:rPr>
          <w:rFonts w:ascii="Arial" w:hAnsi="Arial" w:cs="Arial"/>
          <w:bCs/>
          <w:sz w:val="24"/>
          <w:szCs w:val="24"/>
        </w:rPr>
        <w:t>Андрюхина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Е. В. </w:t>
      </w:r>
      <w:proofErr w:type="spellStart"/>
      <w:r>
        <w:rPr>
          <w:rFonts w:ascii="Arial" w:hAnsi="Arial" w:cs="Arial"/>
          <w:bCs/>
          <w:sz w:val="24"/>
          <w:szCs w:val="24"/>
        </w:rPr>
        <w:t>Кетриш</w:t>
      </w:r>
      <w:proofErr w:type="spellEnd"/>
      <w:r>
        <w:rPr>
          <w:rFonts w:ascii="Arial" w:hAnsi="Arial" w:cs="Arial"/>
          <w:bCs/>
          <w:sz w:val="24"/>
          <w:szCs w:val="24"/>
        </w:rPr>
        <w:t>. — Москва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Спорт-Человек, 2016. — 280 с. — ISBN 978-5-906839-23-7. — Текст</w:t>
      </w:r>
      <w:proofErr w:type="gramStart"/>
      <w:r>
        <w:rPr>
          <w:rFonts w:ascii="Arial" w:hAnsi="Arial" w:cs="Arial"/>
          <w:bCs/>
          <w:sz w:val="24"/>
          <w:szCs w:val="24"/>
        </w:rPr>
        <w:t> 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электронный // Лань : электронно-библиотечная система. — URL: https://e.lanbook.com/book/97462 (дата обращения: 29.09.2021). — Режим доступа: для </w:t>
      </w:r>
      <w:proofErr w:type="spellStart"/>
      <w:r>
        <w:rPr>
          <w:rFonts w:ascii="Arial" w:hAnsi="Arial" w:cs="Arial"/>
          <w:bCs/>
          <w:sz w:val="24"/>
          <w:szCs w:val="24"/>
        </w:rPr>
        <w:t>авториз</w:t>
      </w:r>
      <w:proofErr w:type="spellEnd"/>
      <w:r>
        <w:rPr>
          <w:rFonts w:ascii="Arial" w:hAnsi="Arial" w:cs="Arial"/>
          <w:bCs/>
          <w:sz w:val="24"/>
          <w:szCs w:val="24"/>
        </w:rPr>
        <w:t>. пользователей.</w:t>
      </w:r>
    </w:p>
    <w:p w:rsidR="00022AA3" w:rsidRDefault="00022AA3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6B3F3D" w:rsidRDefault="006B3F3D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022AA3" w:rsidRDefault="00022AA3">
      <w:pPr>
        <w:spacing w:after="0"/>
        <w:rPr>
          <w:rFonts w:ascii="Arial" w:hAnsi="Arial" w:cs="Arial"/>
          <w:bCs/>
          <w:i/>
          <w:sz w:val="24"/>
          <w:szCs w:val="24"/>
        </w:rPr>
      </w:pPr>
    </w:p>
    <w:p w:rsidR="00022AA3" w:rsidRDefault="003A75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КОНТРОЛЬ И ОЦЕНКА РЕЗУЛЬТАТОВ ОСВОЕНИЯ </w:t>
      </w:r>
      <w:r>
        <w:rPr>
          <w:rFonts w:ascii="Arial" w:hAnsi="Arial" w:cs="Arial"/>
          <w:b/>
          <w:sz w:val="24"/>
          <w:szCs w:val="24"/>
        </w:rPr>
        <w:br/>
        <w:t>ПРОФЕССИОНАЛЬНОГО МОДУЛЯ</w:t>
      </w:r>
    </w:p>
    <w:tbl>
      <w:tblPr>
        <w:tblpPr w:leftFromText="180" w:rightFromText="180" w:vertAnchor="text" w:tblpX="391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402"/>
        <w:gridCol w:w="3260"/>
      </w:tblGrid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402" w:type="dxa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Критерии оценки</w:t>
            </w:r>
          </w:p>
        </w:tc>
        <w:tc>
          <w:tcPr>
            <w:tcW w:w="3260" w:type="dxa"/>
          </w:tcPr>
          <w:p w:rsidR="00022AA3" w:rsidRDefault="003A75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Методы оценки</w:t>
            </w: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 1.1. Планировать и анализировать физкультурно-спортивную работу.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определение цели, задачи и содержания физкультурно-спортивной работы с учётом направления, содержание, формы организации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разработка документов планирования физкультурно-спортивной работы с учётом требований к планированию и технологии планирования физкультурно-спортивной работы;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анализ и оценка физкультурно-спортивной работы на основе показателей результативности физкультурно-спортивной работы;</w:t>
            </w:r>
          </w:p>
        </w:tc>
        <w:tc>
          <w:tcPr>
            <w:tcW w:w="326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экспертное наблюдение и оценка выполнения практических работ на учебных занятиях;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экзамен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диф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зачет) по МДК.01.01</w:t>
            </w:r>
          </w:p>
          <w:p w:rsidR="00022AA3" w:rsidRDefault="003A752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1.2. </w:t>
            </w:r>
            <w:r>
              <w:rPr>
                <w:rFonts w:ascii="Arial" w:hAnsi="Arial" w:cs="Arial"/>
                <w:iCs/>
                <w:sz w:val="24"/>
                <w:szCs w:val="24"/>
              </w:rPr>
              <w:t>Организовывать и проводить мероприятия в сфере молодежной политики, включая досуг и отдых детей, подростков и молодежи, в том числе в специализированных (профильных) лагерях.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определение возможностей средств, методов и форм организации занятий физической культуры в формировании правовых, культурных, нравственных ценностей, в решении задач гражданского и патриотического воспитания молодежи;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 разработка плана и программы по формированию ЗОЖ среди молодежи с учётом целей и задач и методических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требований к разработке;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 разработка плана и программы, направленной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с учётом целей и задач и методических требований к разработке;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 разработка планов и проведение физкультурных мероприятий, направленных на формирование ЗОЖ, правовых, культурных, нравственных ценностей, решение задач гражданского и патриотического воспитания молодежи с учётом целей и задач мероприятия, возрастной группы, в соответствии с методическими требованиями к планированию и проведению физкультурных мероприятий;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-разработки плана и программы организации досуга и отдыха детей, подростков и молодежи с учётом целей и задач, возрастной группы и методических требований к разработке;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 проведение физкультурных мероприятий для организации досуга и отдыха детей, подростков и молодежи с учётом целей и задач мероприятия, возрастной группы, в соответствии с методическими требованиями к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проведению физкультурных мероприятий;</w:t>
            </w:r>
          </w:p>
        </w:tc>
        <w:tc>
          <w:tcPr>
            <w:tcW w:w="326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экспертное наблюдение и оценка выполнения практических работ на учебных занятиях;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экзамен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диф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зачет) по МДК.01.01</w:t>
            </w:r>
          </w:p>
          <w:p w:rsidR="00022AA3" w:rsidRDefault="003A752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ПК 1.3. Организовывать и проводить физкультурно-оздоровительные и спортивно-массовые мероприятия.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определение задач и содержания физкультурно-оздоровительного и (или) спортивно-массового мероприятия с учетом особенностей контингента участников и цели мероприятия и формы организации;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разработка программы проведения физкультурно-оздоровительного и (или) спортивно-массового мероприятия с учётом его целей и задач, требований к планированию и технологии разработки;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составление плана ресурсного обеспечения физкультурно-оздоровительного и (или) спортивно-массового мероприятия с учётом требований к составлению;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организация и проведение физкультурно-оздоровительных и (или) спортивно-массовых мероприятий с учетом возрастных особенностей и уровня физической подготовленности участников и методических требований;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-проведение инструктажа по техники безопасности на основе требований по обеспечению безопасности и профилактике травматизма при проведении физкультурно-оздоровительного и (или) спортивно-массового мероприятия; 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определение соответствие оборудования и инвентаря нормам техники безопасности;</w:t>
            </w:r>
          </w:p>
        </w:tc>
        <w:tc>
          <w:tcPr>
            <w:tcW w:w="326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экспертное наблюдение и оценка выполнения практических работ на учебных занятиях;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экзамен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диф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зачет) по МДК.01.01</w:t>
            </w:r>
          </w:p>
          <w:p w:rsidR="00022AA3" w:rsidRDefault="003A752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 1.4. Организовывать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деятельность волонтеров в области физической культуры и спорта.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организация деятельности волонтёров в соответствии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с направлением и особенностями мероприятия;</w:t>
            </w:r>
          </w:p>
        </w:tc>
        <w:tc>
          <w:tcPr>
            <w:tcW w:w="326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экспертное наблюдение и оценка выполнения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практических работ на учебных занятиях;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практике;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экзамен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диф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зачет) по МДК.01.01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22AA3" w:rsidRDefault="003A752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 w:rsidR="00022AA3">
        <w:trPr>
          <w:trHeight w:val="20"/>
        </w:trPr>
        <w:tc>
          <w:tcPr>
            <w:tcW w:w="2410" w:type="dxa"/>
            <w:vAlign w:val="center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ПК 1.5. Организовывать спортивно-массовые соревнования и мероприятия по тестированию населения по нормам Всероссийского физкультурно-спортивного комплекса.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осуществление контроля соблюдения участниками тестирования правил выполнения испытаний (тестов) в соответствии с требованиями;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оформление документов при подготовке, организации и проведении спортивного соревнования и (или) мероприятия в соответствии с требованиями к их оформлению;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выполнение функций судей при проведении спортивного соревнования или мероприятий по выполнению населением нормативов испытаний (тестов);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разработка плана и проведение занятия для подготовки населения к выполнению нормативов ВФСК ГТО в соответствии с установленной ступенью с учётом возрастной группы и методических требований;</w:t>
            </w:r>
          </w:p>
        </w:tc>
        <w:tc>
          <w:tcPr>
            <w:tcW w:w="326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экспертное наблюдение и оценка выполнения практических работ на учебных занятиях;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экзамен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диф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зачет)  по МДК.01.02</w:t>
            </w:r>
          </w:p>
          <w:p w:rsidR="00022AA3" w:rsidRDefault="003A752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1.6. Проводить работу по предотвращению применения допинга.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проведение образовательных 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пропагандиских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мероприятий, направленные на предотвращение допинга и борьбу с ним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с различными группами населения с 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учётом методических требований </w:t>
            </w:r>
          </w:p>
        </w:tc>
        <w:tc>
          <w:tcPr>
            <w:tcW w:w="326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экспертное наблюдение и оценка выполнения практических работ на учебных занятиях;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экспертное наблюдение и оценка выполнения практических работ на учебной 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производственной практике;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экзамен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диф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зачет) по МДК.01.01</w:t>
            </w:r>
          </w:p>
          <w:p w:rsidR="00022AA3" w:rsidRDefault="003A7526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экзамен по профессиональному модулю </w:t>
            </w: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402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обоснованность выбора методов и приемов решения задач профессиональной деятельности;</w:t>
            </w:r>
          </w:p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соответствие самоанализа результатов собственной деятельности экспертной оценке;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- рациональное распределение времени при решении задач профессиональной деятельности; </w:t>
            </w:r>
          </w:p>
        </w:tc>
        <w:tc>
          <w:tcPr>
            <w:tcW w:w="3260" w:type="dxa"/>
          </w:tcPr>
          <w:p w:rsidR="00022AA3" w:rsidRDefault="003A7526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обоснованность выбора и оптимальность состава источников, необходимых для решения поставленных задач;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обоснованность выбора и эффективность применения средств информационных технологий при решении профессиональных задач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3260" w:type="dxa"/>
          </w:tcPr>
          <w:p w:rsidR="00022AA3" w:rsidRDefault="003A7526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04. Эффективно взаимодействовать и работать в коллективе и команде;</w:t>
            </w:r>
          </w:p>
        </w:tc>
        <w:tc>
          <w:tcPr>
            <w:tcW w:w="3402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соблюдение норм делового общения и деловой этики во взаимодействии с обучающимися, с руководством, коллегами, социальными партнерами;</w:t>
            </w:r>
          </w:p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точное и своевременное выполнение поручений руководителя;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эффективность организации коллективной (командной) работы при решении задач профессиональной деятельности</w:t>
            </w:r>
          </w:p>
        </w:tc>
        <w:tc>
          <w:tcPr>
            <w:tcW w:w="3260" w:type="dxa"/>
          </w:tcPr>
          <w:p w:rsidR="00022AA3" w:rsidRDefault="003A7526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402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грамотность изложения своих мыслей и оформления документов по профессиональной тематике на государственном языке;</w:t>
            </w:r>
          </w:p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проявление толерантности в рабочем коллективе;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соблюдение правил оформления документов и построения устных сообщений.</w:t>
            </w:r>
          </w:p>
        </w:tc>
        <w:tc>
          <w:tcPr>
            <w:tcW w:w="3260" w:type="dxa"/>
          </w:tcPr>
          <w:p w:rsidR="00022AA3" w:rsidRDefault="003A7526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022AA3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402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понимание сущности гражданско-патриотической позиции, общечеловеческих ценностей;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- осознание значимости профессиональной деятельности педагога по физической культуре и спорту </w:t>
            </w:r>
          </w:p>
        </w:tc>
        <w:tc>
          <w:tcPr>
            <w:tcW w:w="3260" w:type="dxa"/>
          </w:tcPr>
          <w:p w:rsidR="00022AA3" w:rsidRDefault="003A7526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учебных занятиях;</w:t>
            </w:r>
          </w:p>
          <w:p w:rsidR="00022AA3" w:rsidRDefault="003A7526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07.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402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соблюдение норм экологической безопасности при решении задач профессиональной деятельности;</w:t>
            </w:r>
          </w:p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учет климатических условий региона при организации физкультурно-спортивной работы</w:t>
            </w:r>
          </w:p>
        </w:tc>
        <w:tc>
          <w:tcPr>
            <w:tcW w:w="3260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учебных занятиях;</w:t>
            </w:r>
          </w:p>
          <w:p w:rsidR="00022AA3" w:rsidRDefault="00022AA3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08.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402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 xml:space="preserve">- использование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физкультурно-оздоровительной деятельности для укрепления здоровья, достижения жизненных и профессиональных целей;</w:t>
            </w:r>
          </w:p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применение рациональных приемов двигательных функций в профессиональной деятельности;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-использование сре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дств пр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офилактики перенапряжения, характерных для педагога по физической культуре и спорту</w:t>
            </w:r>
          </w:p>
        </w:tc>
        <w:tc>
          <w:tcPr>
            <w:tcW w:w="3260" w:type="dxa"/>
          </w:tcPr>
          <w:p w:rsidR="00022AA3" w:rsidRDefault="003A7526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 xml:space="preserve">экспертное наблюдение и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оценка выполнения практических работ на учебных занятиях;</w:t>
            </w:r>
          </w:p>
          <w:p w:rsidR="00022AA3" w:rsidRDefault="00022AA3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022AA3" w:rsidRDefault="00022A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022AA3">
        <w:trPr>
          <w:trHeight w:val="20"/>
        </w:trPr>
        <w:tc>
          <w:tcPr>
            <w:tcW w:w="2410" w:type="dxa"/>
          </w:tcPr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402" w:type="dxa"/>
          </w:tcPr>
          <w:p w:rsidR="00022AA3" w:rsidRDefault="003A7526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грамотное использование нормативно-правовых документов, регламентирующих деятельность по вопросам организации физкультурно-спортивной работы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соблюдение правовых норм в профессиональной деятельности</w:t>
            </w:r>
          </w:p>
        </w:tc>
        <w:tc>
          <w:tcPr>
            <w:tcW w:w="3260" w:type="dxa"/>
          </w:tcPr>
          <w:p w:rsidR="00022AA3" w:rsidRDefault="003A7526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учебных занятиях;</w:t>
            </w:r>
          </w:p>
          <w:p w:rsidR="00022AA3" w:rsidRDefault="003A75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</w:tc>
      </w:tr>
    </w:tbl>
    <w:p w:rsidR="00022AA3" w:rsidRDefault="00022AA3">
      <w:pPr>
        <w:sectPr w:rsidR="00022AA3">
          <w:footerReference w:type="even" r:id="rId15"/>
          <w:footerReference w:type="default" r:id="rId16"/>
          <w:pgSz w:w="11906" w:h="16838"/>
          <w:pgMar w:top="1134" w:right="567" w:bottom="1134" w:left="1701" w:header="708" w:footer="0" w:gutter="0"/>
          <w:pgNumType w:start="1"/>
          <w:cols w:space="720"/>
        </w:sectPr>
      </w:pPr>
    </w:p>
    <w:p w:rsidR="00022AA3" w:rsidRDefault="00022AA3"/>
    <w:sectPr w:rsidR="00022AA3">
      <w:footerReference w:type="default" r:id="rId17"/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34A" w:rsidRDefault="0041534A">
      <w:pPr>
        <w:spacing w:after="0" w:line="240" w:lineRule="auto"/>
      </w:pPr>
      <w:r>
        <w:separator/>
      </w:r>
    </w:p>
  </w:endnote>
  <w:endnote w:type="continuationSeparator" w:id="0">
    <w:p w:rsidR="0041534A" w:rsidRDefault="00415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9064017"/>
      <w:docPartObj>
        <w:docPartGallery w:val="Page Numbers (Bottom of Page)"/>
        <w:docPartUnique/>
      </w:docPartObj>
    </w:sdtPr>
    <w:sdtContent>
      <w:p w:rsidR="006B3F3D" w:rsidRDefault="006B3F3D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427">
          <w:rPr>
            <w:noProof/>
          </w:rPr>
          <w:t>2</w:t>
        </w:r>
        <w:r>
          <w:fldChar w:fldCharType="end"/>
        </w:r>
      </w:p>
    </w:sdtContent>
  </w:sdt>
  <w:p w:rsidR="006B3F3D" w:rsidRDefault="006B3F3D">
    <w:pPr>
      <w:pStyle w:val="af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F3D" w:rsidRDefault="006B3F3D">
    <w:pPr>
      <w:pStyle w:val="afd"/>
      <w:framePr w:wrap="around" w:vAnchor="text" w:hAnchor="margin" w:xAlign="right"/>
      <w:rPr>
        <w:rStyle w:val="aff0"/>
      </w:rPr>
    </w:pPr>
  </w:p>
  <w:p w:rsidR="006B3F3D" w:rsidRDefault="006B3F3D">
    <w:pPr>
      <w:pStyle w:val="afd"/>
      <w:ind w:right="360"/>
    </w:pPr>
  </w:p>
  <w:p w:rsidR="006B3F3D" w:rsidRDefault="006B3F3D"/>
  <w:p w:rsidR="006B3F3D" w:rsidRDefault="006B3F3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F3D" w:rsidRDefault="006B3F3D">
    <w:pPr>
      <w:pStyle w:val="afd"/>
      <w:jc w:val="right"/>
    </w:pPr>
  </w:p>
  <w:p w:rsidR="006B3F3D" w:rsidRDefault="006B3F3D"/>
  <w:p w:rsidR="006B3F3D" w:rsidRDefault="006B3F3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F3D" w:rsidRDefault="006B3F3D">
    <w:pPr>
      <w:pStyle w:val="afd"/>
      <w:jc w:val="right"/>
    </w:pPr>
  </w:p>
  <w:p w:rsidR="006B3F3D" w:rsidRDefault="006B3F3D"/>
  <w:p w:rsidR="006B3F3D" w:rsidRDefault="006B3F3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34A" w:rsidRDefault="0041534A">
      <w:pPr>
        <w:spacing w:after="0" w:line="240" w:lineRule="auto"/>
      </w:pPr>
      <w:r>
        <w:separator/>
      </w:r>
    </w:p>
  </w:footnote>
  <w:footnote w:type="continuationSeparator" w:id="0">
    <w:p w:rsidR="0041534A" w:rsidRDefault="0041534A">
      <w:pPr>
        <w:spacing w:after="0" w:line="240" w:lineRule="auto"/>
      </w:pPr>
      <w:r>
        <w:continuationSeparator/>
      </w:r>
    </w:p>
  </w:footnote>
  <w:footnote w:id="1">
    <w:p w:rsidR="006B3F3D" w:rsidRDefault="006B3F3D">
      <w:pPr>
        <w:pStyle w:val="af2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5F1"/>
    <w:multiLevelType w:val="multilevel"/>
    <w:tmpl w:val="023E85A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1">
    <w:nsid w:val="15047FB9"/>
    <w:multiLevelType w:val="multilevel"/>
    <w:tmpl w:val="6CF2EC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E603B6"/>
    <w:multiLevelType w:val="multilevel"/>
    <w:tmpl w:val="338A9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A2BFA"/>
    <w:multiLevelType w:val="multilevel"/>
    <w:tmpl w:val="A39C2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73140"/>
    <w:multiLevelType w:val="hybridMultilevel"/>
    <w:tmpl w:val="46709304"/>
    <w:lvl w:ilvl="0" w:tplc="6E3ED1EA">
      <w:start w:val="1"/>
      <w:numFmt w:val="bullet"/>
      <w:lvlText w:val="-"/>
      <w:lvlJc w:val="left"/>
      <w:pPr>
        <w:ind w:left="1428" w:hanging="360"/>
      </w:pPr>
      <w:rPr>
        <w:rFonts w:ascii="Calibri" w:hAnsi="Calibri"/>
      </w:rPr>
    </w:lvl>
    <w:lvl w:ilvl="1" w:tplc="7A4637B8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DC7CFB90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/>
      </w:rPr>
    </w:lvl>
    <w:lvl w:ilvl="3" w:tplc="6A606076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/>
      </w:rPr>
    </w:lvl>
    <w:lvl w:ilvl="4" w:tplc="E2682EA0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/>
      </w:rPr>
    </w:lvl>
    <w:lvl w:ilvl="5" w:tplc="36DC09EC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/>
      </w:rPr>
    </w:lvl>
    <w:lvl w:ilvl="6" w:tplc="FD18336E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/>
      </w:rPr>
    </w:lvl>
    <w:lvl w:ilvl="7" w:tplc="5E7E7376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/>
      </w:rPr>
    </w:lvl>
    <w:lvl w:ilvl="8" w:tplc="DEE452E8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/>
      </w:rPr>
    </w:lvl>
  </w:abstractNum>
  <w:abstractNum w:abstractNumId="5">
    <w:nsid w:val="318E59B6"/>
    <w:multiLevelType w:val="multilevel"/>
    <w:tmpl w:val="B7E0C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D0214"/>
    <w:multiLevelType w:val="multilevel"/>
    <w:tmpl w:val="B22E21B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96A77"/>
    <w:multiLevelType w:val="multilevel"/>
    <w:tmpl w:val="41DE4BAE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B4D046E"/>
    <w:multiLevelType w:val="multilevel"/>
    <w:tmpl w:val="270C4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093617"/>
    <w:multiLevelType w:val="multilevel"/>
    <w:tmpl w:val="7C5424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17759"/>
    <w:multiLevelType w:val="multilevel"/>
    <w:tmpl w:val="D706AA60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50923458"/>
    <w:multiLevelType w:val="multilevel"/>
    <w:tmpl w:val="B24A5D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2">
    <w:nsid w:val="523E609A"/>
    <w:multiLevelType w:val="multilevel"/>
    <w:tmpl w:val="7ED071E4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58807EF"/>
    <w:multiLevelType w:val="multilevel"/>
    <w:tmpl w:val="2FEA8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F67798"/>
    <w:multiLevelType w:val="multilevel"/>
    <w:tmpl w:val="A2AAD33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573C6878"/>
    <w:multiLevelType w:val="multilevel"/>
    <w:tmpl w:val="0C92789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781AAD"/>
    <w:multiLevelType w:val="multilevel"/>
    <w:tmpl w:val="2E0C09E0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21D0D"/>
    <w:multiLevelType w:val="multilevel"/>
    <w:tmpl w:val="838040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  <w:b/>
        <w:i w:val="0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  <w:b/>
        <w:i w:val="0"/>
      </w:rPr>
    </w:lvl>
  </w:abstractNum>
  <w:abstractNum w:abstractNumId="18">
    <w:nsid w:val="6D8F6911"/>
    <w:multiLevelType w:val="multilevel"/>
    <w:tmpl w:val="09DEFB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E14AF8"/>
    <w:multiLevelType w:val="multilevel"/>
    <w:tmpl w:val="90E07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1D30B1"/>
    <w:multiLevelType w:val="multilevel"/>
    <w:tmpl w:val="8932DD06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A20D39"/>
    <w:multiLevelType w:val="multilevel"/>
    <w:tmpl w:val="0472C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1"/>
  </w:num>
  <w:num w:numId="5">
    <w:abstractNumId w:val="12"/>
  </w:num>
  <w:num w:numId="6">
    <w:abstractNumId w:val="14"/>
  </w:num>
  <w:num w:numId="7">
    <w:abstractNumId w:val="10"/>
  </w:num>
  <w:num w:numId="8">
    <w:abstractNumId w:val="15"/>
  </w:num>
  <w:num w:numId="9">
    <w:abstractNumId w:val="20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1"/>
  </w:num>
  <w:num w:numId="13">
    <w:abstractNumId w:val="21"/>
  </w:num>
  <w:num w:numId="14">
    <w:abstractNumId w:val="8"/>
  </w:num>
  <w:num w:numId="15">
    <w:abstractNumId w:val="5"/>
  </w:num>
  <w:num w:numId="16">
    <w:abstractNumId w:val="13"/>
  </w:num>
  <w:num w:numId="17">
    <w:abstractNumId w:val="3"/>
  </w:num>
  <w:num w:numId="18">
    <w:abstractNumId w:val="19"/>
  </w:num>
  <w:num w:numId="19">
    <w:abstractNumId w:val="7"/>
  </w:num>
  <w:num w:numId="20">
    <w:abstractNumId w:val="17"/>
  </w:num>
  <w:num w:numId="21">
    <w:abstractNumId w:val="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22AA3"/>
    <w:rsid w:val="00022AA3"/>
    <w:rsid w:val="00343CE3"/>
    <w:rsid w:val="003A7526"/>
    <w:rsid w:val="0041534A"/>
    <w:rsid w:val="00481A18"/>
    <w:rsid w:val="006B3F3D"/>
    <w:rsid w:val="007B7427"/>
    <w:rsid w:val="00E7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aff0">
    <w:name w:val="page number"/>
    <w:qFormat/>
    <w:rPr>
      <w:rFonts w:cs="Times New Roman"/>
    </w:rPr>
  </w:style>
  <w:style w:type="paragraph" w:customStyle="1" w:styleId="Standard">
    <w:name w:val="Standard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Balloon Text"/>
    <w:basedOn w:val="a"/>
    <w:link w:val="aff2"/>
    <w:uiPriority w:val="99"/>
    <w:semiHidden/>
    <w:unhideWhenUsed/>
    <w:rsid w:val="006B3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6B3F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aff0">
    <w:name w:val="page number"/>
    <w:qFormat/>
    <w:rPr>
      <w:rFonts w:cs="Times New Roman"/>
    </w:rPr>
  </w:style>
  <w:style w:type="paragraph" w:customStyle="1" w:styleId="Standard">
    <w:name w:val="Standard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Balloon Text"/>
    <w:basedOn w:val="a"/>
    <w:link w:val="aff2"/>
    <w:uiPriority w:val="99"/>
    <w:semiHidden/>
    <w:unhideWhenUsed/>
    <w:rsid w:val="006B3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6B3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.lanbook.com/book/25597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bcode/507854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ait.ru/bcode/455095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urait.ru/bcode/507957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e.lanbook.com/book/207533" TargetMode="Externa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A3040-D6B9-4086-B809-78F291748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8022</Words>
  <Characters>45729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MobiKlass1</cp:lastModifiedBy>
  <cp:revision>6</cp:revision>
  <cp:lastPrinted>2024-09-18T04:29:00Z</cp:lastPrinted>
  <dcterms:created xsi:type="dcterms:W3CDTF">2024-09-11T09:02:00Z</dcterms:created>
  <dcterms:modified xsi:type="dcterms:W3CDTF">2024-09-18T04:37:00Z</dcterms:modified>
</cp:coreProperties>
</file>