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F8730A" w:rsidRPr="00F8730A" w:rsidRDefault="00F8730A" w:rsidP="00F8730A">
      <w:pPr>
        <w:tabs>
          <w:tab w:val="left" w:pos="736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Default="001B48B2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  <w:r w:rsidR="002B2482">
        <w:rPr>
          <w:rFonts w:ascii="Arial" w:eastAsia="Times New Roman" w:hAnsi="Arial" w:cs="Arial"/>
          <w:sz w:val="24"/>
          <w:szCs w:val="24"/>
          <w:lang w:eastAsia="ru-RU"/>
        </w:rPr>
        <w:t xml:space="preserve"> к ООП СПО (ППССЗ)</w:t>
      </w:r>
    </w:p>
    <w:p w:rsidR="002B2482" w:rsidRPr="00F8730A" w:rsidRDefault="002B2482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44.02.01 Дошкольное образование </w:t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1B48B2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СГЦ</w:t>
      </w: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И</w:t>
      </w: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ностранный язык</w:t>
      </w:r>
      <w:r w:rsidRPr="00A2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70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профессиональной деятельности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</w:t>
      </w:r>
    </w:p>
    <w:p w:rsidR="00F8730A" w:rsidRPr="002B2482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B2482">
        <w:rPr>
          <w:rFonts w:ascii="Arial" w:eastAsia="Times New Roman" w:hAnsi="Arial" w:cs="Arial"/>
          <w:i/>
          <w:sz w:val="24"/>
          <w:szCs w:val="24"/>
          <w:lang w:eastAsia="ru-RU"/>
        </w:rPr>
        <w:t>44.02.01 Дошкольное образование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2482" w:rsidRPr="00F8730A" w:rsidRDefault="002B2482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2023 г.</w:t>
      </w:r>
    </w:p>
    <w:p w:rsidR="00A27053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4F4" w:rsidRPr="00F8730A" w:rsidRDefault="009014F4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1159" w:rsidRPr="00471159" w:rsidRDefault="00471159" w:rsidP="002B2482">
      <w:pPr>
        <w:pStyle w:val="Default"/>
        <w:ind w:firstLine="709"/>
        <w:jc w:val="both"/>
        <w:rPr>
          <w:rFonts w:ascii="Arial" w:hAnsi="Arial" w:cs="Arial"/>
          <w:bCs/>
          <w:i/>
        </w:rPr>
      </w:pPr>
      <w:r w:rsidRPr="00471159">
        <w:rPr>
          <w:rFonts w:ascii="Arial" w:hAnsi="Arial" w:cs="Arial"/>
          <w:bCs/>
        </w:rPr>
        <w:lastRenderedPageBreak/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 w:rsidRPr="00471159">
        <w:rPr>
          <w:rFonts w:ascii="Arial" w:hAnsi="Arial" w:cs="Arial"/>
          <w:bCs/>
          <w:iCs/>
        </w:rPr>
        <w:t>специальности 44.02.01 Дошкольное образование,</w:t>
      </w:r>
      <w:r w:rsidRPr="00471159">
        <w:rPr>
          <w:rFonts w:ascii="Arial" w:hAnsi="Arial" w:cs="Arial"/>
          <w:bCs/>
        </w:rPr>
        <w:t xml:space="preserve"> утвержденного Приказом Минпросвещения России от 17 августа 2022 г. № 743.</w:t>
      </w:r>
    </w:p>
    <w:p w:rsidR="00F8730A" w:rsidRDefault="00F8730A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159">
        <w:rPr>
          <w:rFonts w:ascii="Arial" w:hAnsi="Arial" w:cs="Arial"/>
          <w:sz w:val="24"/>
          <w:szCs w:val="24"/>
        </w:rPr>
        <w:t>Содержание программы реализуется в процессе освоения студентами основной образовательной программы по специальности 44.02.01 Дошкольное образование.</w:t>
      </w:r>
    </w:p>
    <w:p w:rsidR="009014F4" w:rsidRPr="00471159" w:rsidRDefault="009014F4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14F4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  <w:r w:rsidRPr="009014F4">
        <w:rPr>
          <w:b/>
          <w:sz w:val="28"/>
          <w:szCs w:val="28"/>
        </w:rPr>
        <w:t>Организация-</w:t>
      </w:r>
      <w:r w:rsidR="001B48B2" w:rsidRPr="009014F4">
        <w:rPr>
          <w:b/>
          <w:sz w:val="28"/>
          <w:szCs w:val="28"/>
        </w:rPr>
        <w:t>разработчик:</w:t>
      </w:r>
      <w:r w:rsidR="001B48B2" w:rsidRPr="009014F4">
        <w:rPr>
          <w:sz w:val="28"/>
          <w:szCs w:val="28"/>
        </w:rPr>
        <w:t xml:space="preserve"> Государственное</w:t>
      </w:r>
      <w:r w:rsidRPr="009014F4">
        <w:rPr>
          <w:sz w:val="28"/>
          <w:szCs w:val="28"/>
        </w:rPr>
        <w:t xml:space="preserve"> автономное профессиональное образовательное учреждение Тюменской области «Голышмановский агропедагогический колледж»</w:t>
      </w:r>
    </w:p>
    <w:p w:rsidR="009014F4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B2482" w:rsidRDefault="009014F4" w:rsidP="002B2482">
      <w:pPr>
        <w:spacing w:after="0" w:line="240" w:lineRule="auto"/>
        <w:ind w:firstLine="709"/>
        <w:jc w:val="both"/>
        <w:rPr>
          <w:sz w:val="28"/>
          <w:szCs w:val="28"/>
        </w:rPr>
      </w:pPr>
      <w:r w:rsidRPr="009014F4">
        <w:rPr>
          <w:b/>
          <w:sz w:val="28"/>
          <w:szCs w:val="28"/>
        </w:rPr>
        <w:t>Разработчики:</w:t>
      </w:r>
      <w:r w:rsidR="002B2482">
        <w:rPr>
          <w:b/>
          <w:sz w:val="28"/>
          <w:szCs w:val="28"/>
        </w:rPr>
        <w:t xml:space="preserve"> </w:t>
      </w:r>
      <w:r w:rsidRPr="009014F4">
        <w:rPr>
          <w:sz w:val="28"/>
          <w:szCs w:val="28"/>
        </w:rPr>
        <w:t>Сыздыкова Н.Б., преподаватель английского языка первой категории</w:t>
      </w:r>
    </w:p>
    <w:p w:rsidR="002B2482" w:rsidRDefault="002B24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2482" w:rsidRDefault="002B2482" w:rsidP="002B248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B2482" w:rsidRDefault="002B2482" w:rsidP="002B24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 xml:space="preserve">СГЦ.02 Иностранный язык в профессиональной деятельности направлена на достижение следующих целей и задач: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участвовать в диалогах на знакомые общие и профессиональные темы;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строить простые высказывания о себе и о своей профессиональной деятельности;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кратко обосновывать и объяснять свои действия (текущие </w:t>
      </w:r>
      <w:r>
        <w:rPr>
          <w:rFonts w:ascii="Arial" w:eastAsia="Calibri" w:hAnsi="Arial" w:cs="Arial"/>
          <w:sz w:val="24"/>
          <w:szCs w:val="24"/>
          <w:lang w:eastAsia="ru-RU"/>
        </w:rPr>
        <w:br/>
        <w:t xml:space="preserve">и планируемые); </w:t>
      </w:r>
    </w:p>
    <w:p w:rsidR="002B2482" w:rsidRDefault="002B2482" w:rsidP="002B2482">
      <w:pPr>
        <w:pStyle w:val="ab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2B2482" w:rsidRDefault="002B2482" w:rsidP="002B2482">
      <w:pPr>
        <w:pStyle w:val="ab"/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Профессиональная деятельность специалиста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2B2482" w:rsidTr="002B24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82" w:rsidRDefault="002B2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 Профессиональная документация на иностранном языке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82" w:rsidRDefault="002B24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2B2482" w:rsidRDefault="002B2482" w:rsidP="002B24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482" w:rsidRDefault="002B2482" w:rsidP="002B2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B2482" w:rsidRDefault="002B2482" w:rsidP="002B248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  <w:r>
        <w:rPr>
          <w:rFonts w:ascii="Arial" w:hAnsi="Arial" w:cs="Arial"/>
          <w:sz w:val="24"/>
          <w:szCs w:val="24"/>
        </w:rPr>
        <w:t xml:space="preserve"> – другие формы контроля в 1 семестре, дифференцированный зачет во 2 семестре. </w:t>
      </w:r>
      <w:bookmarkStart w:id="0" w:name="_GoBack"/>
      <w:bookmarkEnd w:id="0"/>
    </w:p>
    <w:p w:rsidR="00F8730A" w:rsidRPr="002B2482" w:rsidRDefault="00F8730A" w:rsidP="002B2482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A27053" w:rsidRPr="00AB7541" w:rsidRDefault="00A27053" w:rsidP="00A27053">
      <w:pPr>
        <w:spacing w:after="160" w:line="259" w:lineRule="auto"/>
        <w:jc w:val="center"/>
        <w:rPr>
          <w:rFonts w:ascii="Arial" w:eastAsia="Calibri" w:hAnsi="Arial" w:cs="Arial"/>
          <w:b/>
          <w:iCs/>
          <w:sz w:val="24"/>
          <w:szCs w:val="24"/>
          <w:lang w:eastAsia="ru-RU"/>
        </w:rPr>
      </w:pPr>
      <w:r w:rsidRPr="00AB7541">
        <w:rPr>
          <w:rFonts w:ascii="Arial" w:eastAsia="Calibri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p w:rsidR="00A27053" w:rsidRPr="00A27053" w:rsidRDefault="00A27053" w:rsidP="00A27053">
      <w:pPr>
        <w:spacing w:after="160" w:line="259" w:lineRule="auto"/>
        <w:rPr>
          <w:rFonts w:ascii="Arial" w:eastAsia="Calibri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309" w:type="dxa"/>
          </w:tcPr>
          <w:p w:rsidR="00A27053" w:rsidRPr="00A27053" w:rsidRDefault="00584FF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309" w:type="dxa"/>
          </w:tcPr>
          <w:p w:rsidR="00A27053" w:rsidRDefault="00584FF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  <w:p w:rsidR="00584FFA" w:rsidRPr="00A27053" w:rsidRDefault="00584FF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27053" w:rsidRPr="00A27053" w:rsidRDefault="00A27053" w:rsidP="00A27053">
            <w:p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A27053" w:rsidRPr="00A27053" w:rsidRDefault="00584FF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</w:tbl>
    <w:p w:rsidR="00A27053" w:rsidRPr="00A27053" w:rsidRDefault="00A27053" w:rsidP="00A27053">
      <w:pPr>
        <w:numPr>
          <w:ilvl w:val="0"/>
          <w:numId w:val="3"/>
        </w:numPr>
        <w:suppressAutoHyphens/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i/>
          <w:u w:val="single"/>
          <w:lang w:eastAsia="ru-RU"/>
        </w:rPr>
        <w:br w:type="page"/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A27053" w:rsidRPr="00A27053" w:rsidRDefault="00A27053" w:rsidP="00A27053">
      <w:pPr>
        <w:suppressAutoHyphens/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«СГ.02 Иностранный язык в профессиональной деятельности»</w:t>
      </w: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Учебная дисциплина «СГ</w:t>
      </w:r>
      <w:r w:rsidR="0084231B">
        <w:rPr>
          <w:rFonts w:ascii="Arial" w:eastAsia="Calibri" w:hAnsi="Arial" w:cs="Arial"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.02 Иностранный язык в профессиональной деятельности» является обязательной частью </w:t>
      </w:r>
      <w:r w:rsidRPr="00A2705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оциально-гуманитарного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Особое значение дисциплина имеет при формировании и развитии ОК 09.</w:t>
      </w: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253"/>
      </w:tblGrid>
      <w:tr w:rsidR="00A27053" w:rsidRPr="00A27053" w:rsidTr="00E17EEE">
        <w:trPr>
          <w:trHeight w:val="649"/>
        </w:trPr>
        <w:tc>
          <w:tcPr>
            <w:tcW w:w="1242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27053" w:rsidRPr="00A27053" w:rsidTr="00E17EEE">
        <w:trPr>
          <w:trHeight w:val="212"/>
        </w:trPr>
        <w:tc>
          <w:tcPr>
            <w:tcW w:w="1242" w:type="dxa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знакомые общие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известные темы (профессиональные и бытовые), понимать тексты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базовые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:rsidR="00A27053" w:rsidRPr="00A27053" w:rsidRDefault="00A27053" w:rsidP="00A27053">
      <w:pPr>
        <w:suppressAutoHyphens/>
        <w:spacing w:after="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2B2482" w:rsidRPr="001C0289" w:rsidRDefault="002B2482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27053" w:rsidRPr="00A27053" w:rsidRDefault="00A27053" w:rsidP="00A27053">
      <w:pPr>
        <w:suppressAutoHyphens/>
        <w:spacing w:after="24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5000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-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  <w:r w:rsidR="001D38F8" w:rsidRPr="001C0289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(дифференцированный зачёт – 2 сем.)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rPr>
          <w:rFonts w:ascii="Arial" w:eastAsia="Calibri" w:hAnsi="Arial" w:cs="Arial"/>
          <w:b/>
          <w:i/>
          <w:color w:val="0D0D0D"/>
          <w:sz w:val="24"/>
          <w:szCs w:val="24"/>
          <w:lang w:eastAsia="ru-RU"/>
        </w:rPr>
        <w:sectPr w:rsidR="00A27053" w:rsidRPr="00A27053" w:rsidSect="00584FFA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74"/>
        <w:gridCol w:w="7888"/>
        <w:gridCol w:w="1847"/>
        <w:gridCol w:w="2581"/>
      </w:tblGrid>
      <w:tr w:rsidR="00A27053" w:rsidRPr="00A27053" w:rsidTr="00E17EEE">
        <w:trPr>
          <w:trHeight w:val="20"/>
        </w:trPr>
        <w:tc>
          <w:tcPr>
            <w:tcW w:w="707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06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942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27053" w:rsidRPr="00A27053" w:rsidTr="00E17EEE">
        <w:trPr>
          <w:trHeight w:val="20"/>
        </w:trPr>
        <w:tc>
          <w:tcPr>
            <w:tcW w:w="707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gridSpan w:val="2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России 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 xml:space="preserve">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2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Воспитание детей. Проблема поощрения и наказания. Дебаты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Детские стихи, песни и игры на иностранном языке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5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Детский сад будущего. Презентация буклета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7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Поисковое чтение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Russia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Сочинение-рассуждение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Nursery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school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and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family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</w:t>
            </w:r>
            <w:r w:rsidR="001C0289" w:rsidRPr="001C0289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стране/странах изучаемого языка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9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lastRenderedPageBreak/>
              <w:t>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10.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Ознакомительное чтение: текст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the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United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Kingdom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Поисковое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 the United States of America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Известные колледжи страны/стран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15.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Рейтинг самых престижных вузов мира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Составление аннотации текста профессиональной направленности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for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different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children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17.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Сравнительная характеристика систем образования в России и в стране/странах изучаемого языка. Кластер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18.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Изучающее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 «The Convention on the Rights of the Children»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Раздел 2. Профессиональная деятельность специалиста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Профессиональное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19.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Монологическое высказывание на тему «Моя будущая профессия»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Портрет современного воспитателя детского сада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Работа со статьей профессиональной направленности. Аннотация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Job interview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Learning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in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fresh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air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importance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of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game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First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memories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Welcome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to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Fantasy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Kids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Resort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06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Глоссарий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Профессиональная лексика компетенции «Дошкольное воспитание»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Microsoft Office Word, Excel. SMART Notebook 16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Audacity. Windows Movie Maker. MAGIX Movie Edit Pro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версии программ SmartBoard. iTable. LEGO Education WeDO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Раздел 3. Профессиональная документация на иностранном языке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Корреспонденция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личного письма. Составление личного письма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делового письма. Составление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различных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видов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деловых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писем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(Enquiry letter, Refusal, Application, Thank you letter, Acceptance, Commercial Offer, Reply)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сопроводительного письма (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Cover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letter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Оформление документов и заполнение бланков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 09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Структура резюме. Составление резюме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Заявление. Виды заявлений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Автобиография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Анкетирование. Составление анкеты по заданной теме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43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. Заполнение заявки на конкурсы педагогического мастерства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i/>
          <w:color w:val="0D0D0D"/>
          <w:sz w:val="24"/>
          <w:szCs w:val="24"/>
          <w:lang w:eastAsia="ru-RU"/>
        </w:rPr>
        <w:sectPr w:rsidR="00A27053" w:rsidRPr="00A2705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053" w:rsidRPr="00A27053" w:rsidRDefault="00A27053" w:rsidP="00A27053">
      <w:pPr>
        <w:spacing w:after="16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053" w:rsidRPr="00A27053" w:rsidRDefault="00A27053" w:rsidP="00A2705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Кабинет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 xml:space="preserve"> «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Иностранного языка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>»</w:t>
      </w:r>
      <w:r w:rsidRPr="00A27053">
        <w:rPr>
          <w:rFonts w:ascii="Arial" w:eastAsia="Calibri" w:hAnsi="Arial" w:cs="Arial"/>
          <w:color w:val="0D0D0D"/>
          <w:sz w:val="24"/>
          <w:szCs w:val="24"/>
        </w:rPr>
        <w:t xml:space="preserve">, 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оснащенный в соответствии с п. 6.1.2.1 примерной образовательной программы по данной специальности.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Английский язык: учебник для студентов средних профессиональных учебных заведений. / А.П. Голубев, Н.В. Балюк, И.Б. Смирнова. –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: Издательский цент «Академия»,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22.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3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86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Карпова Т. А. English for Colleges = Английский язык для колледжей:  учебное пособие / Т.А. Карпова. — 15-е изд., стер. — Москва : Кнорус,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 — 282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Мюллер В.К. Англо-русский словарь [Текст] / В.К. Мюллер. - М.: АСТ,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21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–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1184 с.</w:t>
      </w: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val="x-none" w:eastAsia="ru-RU"/>
        </w:rPr>
      </w:pP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 xml:space="preserve">3.2.2. Основные электронные издания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 В. Ф. Английский язык: учебное пособие для СПО / В. Ф. Аитов, В. М. Аитова. — 12-е изд., испр. и доп. — М. : Издательство Юрайт, 2018. — 144 с. — Книга находится в ЭБС ЮРАЙТ. Для просмотра следует получить пароль при регистрации. - Режим доступа : www.biblio-online.ru/book/AA6B4AE8-10DC-4B89-9A32-63528EA689D7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Буренко Л. В. Грамматика английского языка. Grammar in levels elementary – pre-intermediate : учебное пособие для СПО / Л. В. Буренко, О. С. Тарасенко, Г. А. Краснощекова ; под общ. ред. Г. А. Краснощековой. — М. : Издательство Юрайт, 2018. — 227 с. — Книга находится в ЭБС ЮРАЙТ. Для просмотра следует получить пароль при регистрации.- Режим доступа : </w:t>
      </w:r>
      <w:hyperlink r:id="rId8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www.biblio-online.ru/book/629B66CB-13DF-49AF-B788-CE8D4FD6BBFA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 = Английский язык для колледжей. Практикум  + еПриложение : тесты : учебно-практическое пособие / Т.А. Карпова, А.С. Восковская, М.В. Мельничук. — Москва : КноРус, 2022. — 286 с. — ISBN 978-5-406-10145-2. — URL:https://book.ru/book/944653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lastRenderedPageBreak/>
        <w:t>Краснопёрова, Ю. В. Теоретическая грамматика английского языка : учебно-методическое пособие для СПО / Ю. В. Краснопёрова. — Саратов : Профобразование, 2019. — 75 c. — ISBN 978-5-4488-0334-5. — Текст : электронный // Электронный ресурс цифровой образовательной среды СПО PROFобразование : [сайт]. — URL: https://profspo.ru/books/86151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Карпова, Т.А., English for Colleges=Английский язык для колледжей : учебное пособие / Т.А. Карпова. — Москва : КноРус, 2022. — 281 с. — ISBN 978-5-406-09153-1. — URL:https://book.ru/book/943008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Кузьменкова Ю. Б. Английский язык + аудиозаписи в ЭБС : учебник и практикум для СПО / Ю. Б. Кузьменкова. — М. : Издательство Юрайт, 2018. — 441 с. -</w:t>
      </w:r>
      <w:r w:rsidRPr="00A27053">
        <w:rPr>
          <w:rFonts w:ascii="Arial" w:eastAsia="Calibri" w:hAnsi="Arial" w:cs="Arial"/>
          <w:color w:val="0D0D0D"/>
          <w:sz w:val="24"/>
          <w:szCs w:val="24"/>
          <w:shd w:val="clear" w:color="auto" w:fill="FFFFFF"/>
          <w:lang w:val="x-none"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Книга находится в ЭБС ЮРАЙТ. Для просмотра следует получить пароль при регистрации. - Режим доступа: </w:t>
      </w:r>
      <w:hyperlink r:id="rId9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www.biblio-online.ru/book/9591FADE-F3E5-4F11-9508-AEDC75A0148F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tabs>
          <w:tab w:val="left" w:pos="993"/>
        </w:tabs>
        <w:spacing w:after="0" w:line="259" w:lineRule="auto"/>
        <w:ind w:firstLine="709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Кузнецова, Т. С. Английский язык. Устная речь. Практикум : учебное пособие для СПО / Т. С. Кузнецова. — 2-е изд. — Саратов, Екатеринбург : Профобразование, Уральский федеральный университет, 2019.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1C0289">
          <w:rPr>
            <w:rFonts w:ascii="Arial" w:eastAsia="Calibri" w:hAnsi="Arial" w:cs="Arial"/>
            <w:bCs/>
            <w:iCs/>
            <w:color w:val="0000FF"/>
            <w:sz w:val="24"/>
            <w:szCs w:val="24"/>
            <w:u w:val="single"/>
            <w:lang w:val="x-none" w:eastAsia="x-none"/>
          </w:rPr>
          <w:t>https://profspo.ru/books/87787</w:t>
        </w:r>
      </w:hyperlink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 xml:space="preserve">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val="x-none" w:eastAsia="x-none"/>
        </w:rPr>
        <w:t>Онлайн словарь издательства Макмиллан (Режим доступа) URL: http://www.macmillandictionary.com (дата обращения: 25.08.2018)</w:t>
      </w:r>
    </w:p>
    <w:p w:rsidR="00A27053" w:rsidRPr="00A27053" w:rsidRDefault="00A27053" w:rsidP="00A2705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color w:val="0D0D0D"/>
          <w:sz w:val="24"/>
          <w:szCs w:val="24"/>
          <w:lang w:val="x-none" w:eastAsia="ru-RU"/>
        </w:rPr>
      </w:pPr>
    </w:p>
    <w:p w:rsidR="001C0289" w:rsidRDefault="001C0289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br w:type="page"/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A27053" w:rsidRPr="00A27053" w:rsidTr="00E17EEE">
        <w:tc>
          <w:tcPr>
            <w:tcW w:w="161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47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27053" w:rsidRPr="00A27053" w:rsidTr="00E17EEE"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чтения и перевода (со словарем) профессионально-ориентированного текста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заполнения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основы разговорной речи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особенности произношения на иностранном языке.</w:t>
            </w:r>
          </w:p>
        </w:tc>
        <w:tc>
          <w:tcPr>
            <w:tcW w:w="2147" w:type="pct"/>
          </w:tcPr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владеет лексическим и грамматическим минимумом для чтения и перевода профессионально-ориентированного текста на иностранном языке/ для заполнения анкет, резюме, заявлений и др.;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правильно строит предложения, диалоги в утвердительной и вопросительной форме;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использует соответствующие лексические единицы и грамматические структуры в соответствии с поставленной коммуникативной задачей;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грамотно произносит слова и фразы на иностранном языке.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тестовых заданий;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устного опроса;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письменного опроса.</w:t>
            </w:r>
          </w:p>
        </w:tc>
      </w:tr>
      <w:tr w:rsidR="00A27053" w:rsidRPr="00A27053" w:rsidTr="00E17EEE">
        <w:trPr>
          <w:trHeight w:val="896"/>
        </w:trPr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понимать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сообщать сведения о себе и своей профессиональной деятельности, заполнять различные виды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вести диалог (диалог-расспрос, </w:t>
            </w:r>
          </w:p>
          <w:p w:rsidR="00A27053" w:rsidRPr="00A27053" w:rsidRDefault="00A27053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диалог-обмен мнениями / суждениями, диалог-побуждение к действию, этикетный диалог и их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комбинации) в ситуациях официального и неофициального о</w:t>
            </w:r>
            <w:r w:rsidR="00A4004D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бщения на профессиональные темы.</w:t>
            </w:r>
          </w:p>
        </w:tc>
        <w:tc>
          <w:tcPr>
            <w:tcW w:w="2147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понимает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заполняет необходимые официальные документы и сообщает о себе сведения в рамках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ведет диалог на иностранном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выполняет различные виды письменных работ на интересующие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применяет профессионально-ориентированную лексику на иностранном языке при выполнении профессиональной деятельности;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устанавливает межличностное общение между участниками движения разных стран в официальных и неофициальных ситуациях;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самостоятельно совершенствует устную и письменную профессионально-ориентированную речь, пополняет словарный запас.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оценка выполнения практических задани</w:t>
            </w: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й (работ);</w:t>
            </w:r>
          </w:p>
          <w:p w:rsidR="00A27053" w:rsidRPr="00A27053" w:rsidRDefault="007471E9" w:rsidP="007471E9">
            <w:pPr>
              <w:shd w:val="clear" w:color="auto" w:fill="FFFFFF"/>
              <w:tabs>
                <w:tab w:val="left" w:pos="407"/>
              </w:tabs>
              <w:spacing w:after="0" w:line="259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оценка демонстрируемых умений, выполняемых действий;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0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</w:p>
    <w:p w:rsidR="009417E2" w:rsidRPr="00F8730A" w:rsidRDefault="009417E2" w:rsidP="00F8730A">
      <w:pPr>
        <w:rPr>
          <w:sz w:val="28"/>
          <w:szCs w:val="28"/>
        </w:rPr>
      </w:pPr>
    </w:p>
    <w:sectPr w:rsidR="009417E2" w:rsidRPr="00F8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D04" w:rsidRDefault="00340D04" w:rsidP="00A27053">
      <w:pPr>
        <w:spacing w:after="0" w:line="240" w:lineRule="auto"/>
      </w:pPr>
      <w:r>
        <w:separator/>
      </w:r>
    </w:p>
  </w:endnote>
  <w:endnote w:type="continuationSeparator" w:id="0">
    <w:p w:rsidR="00340D04" w:rsidRDefault="00340D04" w:rsidP="00A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704858"/>
      <w:docPartObj>
        <w:docPartGallery w:val="Page Numbers (Bottom of Page)"/>
        <w:docPartUnique/>
      </w:docPartObj>
    </w:sdtPr>
    <w:sdtEndPr/>
    <w:sdtContent>
      <w:p w:rsidR="00584FFA" w:rsidRDefault="0058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8B2">
          <w:rPr>
            <w:noProof/>
          </w:rPr>
          <w:t>4</w:t>
        </w:r>
        <w:r>
          <w:fldChar w:fldCharType="end"/>
        </w:r>
      </w:p>
    </w:sdtContent>
  </w:sdt>
  <w:p w:rsidR="00584FFA" w:rsidRDefault="00584F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D04" w:rsidRDefault="00340D04" w:rsidP="00A27053">
      <w:pPr>
        <w:spacing w:after="0" w:line="240" w:lineRule="auto"/>
      </w:pPr>
      <w:r>
        <w:separator/>
      </w:r>
    </w:p>
  </w:footnote>
  <w:footnote w:type="continuationSeparator" w:id="0">
    <w:p w:rsidR="00340D04" w:rsidRDefault="00340D04" w:rsidP="00A27053">
      <w:pPr>
        <w:spacing w:after="0" w:line="240" w:lineRule="auto"/>
      </w:pPr>
      <w:r>
        <w:continuationSeparator/>
      </w:r>
    </w:p>
  </w:footnote>
  <w:footnote w:id="1">
    <w:p w:rsidR="00A27053" w:rsidRPr="001C0289" w:rsidRDefault="00A27053" w:rsidP="001C028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C13"/>
    <w:multiLevelType w:val="hybridMultilevel"/>
    <w:tmpl w:val="878A453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76D67"/>
    <w:multiLevelType w:val="hybridMultilevel"/>
    <w:tmpl w:val="F11C6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EC2E62C">
      <w:start w:val="3"/>
      <w:numFmt w:val="bullet"/>
      <w:lvlText w:val="•"/>
      <w:lvlJc w:val="left"/>
      <w:pPr>
        <w:ind w:left="1567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0C4E12"/>
    <w:multiLevelType w:val="hybridMultilevel"/>
    <w:tmpl w:val="385C97B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B36D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410E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5" w15:restartNumberingAfterBreak="0">
    <w:nsid w:val="50A87467"/>
    <w:multiLevelType w:val="hybridMultilevel"/>
    <w:tmpl w:val="CA62C8F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76869"/>
    <w:multiLevelType w:val="hybridMultilevel"/>
    <w:tmpl w:val="AC98B35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34600"/>
    <w:multiLevelType w:val="hybridMultilevel"/>
    <w:tmpl w:val="BF780BCA"/>
    <w:lvl w:ilvl="0" w:tplc="BF641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5B"/>
    <w:rsid w:val="001604D4"/>
    <w:rsid w:val="001B48B2"/>
    <w:rsid w:val="001C0289"/>
    <w:rsid w:val="001D38F8"/>
    <w:rsid w:val="002B2482"/>
    <w:rsid w:val="00340D04"/>
    <w:rsid w:val="00471159"/>
    <w:rsid w:val="004B053E"/>
    <w:rsid w:val="004C675B"/>
    <w:rsid w:val="00584FFA"/>
    <w:rsid w:val="007471E9"/>
    <w:rsid w:val="00803354"/>
    <w:rsid w:val="0084231B"/>
    <w:rsid w:val="009014F4"/>
    <w:rsid w:val="009417E2"/>
    <w:rsid w:val="00A27053"/>
    <w:rsid w:val="00A4004D"/>
    <w:rsid w:val="00AB7541"/>
    <w:rsid w:val="00B8252A"/>
    <w:rsid w:val="00C5686B"/>
    <w:rsid w:val="00C66D0E"/>
    <w:rsid w:val="00E0196D"/>
    <w:rsid w:val="00EA34E7"/>
    <w:rsid w:val="00F8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98B0"/>
  <w15:docId w15:val="{75AA3BC6-552B-4B68-81C7-2DEE605A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paragraph" w:styleId="ab">
    <w:name w:val="List Paragraph"/>
    <w:basedOn w:val="a"/>
    <w:uiPriority w:val="34"/>
    <w:qFormat/>
    <w:rsid w:val="002B2482"/>
    <w:pPr>
      <w:ind w:left="720"/>
      <w:contextualSpacing/>
    </w:pPr>
  </w:style>
  <w:style w:type="table" w:styleId="ac">
    <w:name w:val="Table Grid"/>
    <w:basedOn w:val="a1"/>
    <w:uiPriority w:val="59"/>
    <w:rsid w:val="002B24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629B66CB-13DF-49AF-B788-CE8D4FD6BBF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rofspo.ru/books/87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-online.ru/book/9591FADE-F3E5-4F11-9508-AEDC75A014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Александр Овчинников</cp:lastModifiedBy>
  <cp:revision>32</cp:revision>
  <dcterms:created xsi:type="dcterms:W3CDTF">2023-09-11T09:18:00Z</dcterms:created>
  <dcterms:modified xsi:type="dcterms:W3CDTF">2023-11-05T11:09:00Z</dcterms:modified>
</cp:coreProperties>
</file>