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BodyText"/>
        <w:spacing w:before="81"/>
        <w:ind w:left="1059" w:right="930"/>
        <w:jc w:val="center"/>
        <w:rPr/>
      </w:pPr>
      <w:r>
        <w:rPr>
          <w:spacing w:val="-1"/>
        </w:rPr>
        <w:t>ДЕПАРТАМЕНТ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16"/>
        </w:rPr>
        <w:t xml:space="preserve"> </w:t>
      </w:r>
      <w:r>
        <w:t>ТЮМЕНСКОЙ</w:t>
      </w:r>
      <w:r>
        <w:rPr>
          <w:spacing w:val="-14"/>
        </w:rPr>
        <w:t xml:space="preserve"> </w:t>
      </w:r>
      <w:r>
        <w:t>ОБЛАСТИ</w:t>
      </w:r>
    </w:p>
    <w:p>
      <w:pPr>
        <w:pStyle w:val="BodyText"/>
        <w:spacing w:before="4"/>
        <w:rPr/>
      </w:pPr>
    </w:p>
    <w:p>
      <w:pPr>
        <w:pStyle w:val="Heading1"/>
        <w:spacing w:before="1"/>
        <w:ind w:left="1303" w:right="1170" w:hanging="2"/>
        <w:jc w:val="center"/>
        <w:rPr/>
      </w:pPr>
      <w:r>
        <w:t>ГОСУДАРСТВЕННОЕ АВТОНОМНОЕ ПРОФЕССИОНАЛЬНОЕ</w:t>
      </w:r>
      <w:r>
        <w:rPr>
          <w:spacing w:val="-64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ТЮМЕНСКОЙ</w:t>
      </w:r>
      <w:r>
        <w:rPr>
          <w:spacing w:val="-8"/>
        </w:rPr>
        <w:t xml:space="preserve"> </w:t>
      </w:r>
      <w:r>
        <w:t>ОБЛАСТИ</w:t>
      </w:r>
    </w:p>
    <w:p>
      <w:pPr>
        <w:ind w:left="1058" w:right="93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«ГОЛЫШМАНОВСКИЙ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АГРОПЕДАГОГИЧЕСКИЙ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КОЛЛЕДЖ»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211" w:line="244" w:lineRule="auto"/>
        <w:ind w:left="4780" w:right="399"/>
        <w:rPr/>
      </w:pPr>
      <w:r>
        <w:t>Приложение №  к ООП СПО (ППССЗ)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49.02.02</w:t>
      </w:r>
    </w:p>
    <w:p>
      <w:pPr>
        <w:pStyle w:val="BodyText"/>
        <w:spacing w:line="269" w:lineRule="exact"/>
        <w:ind w:left="4780"/>
        <w:rPr/>
      </w:pPr>
      <w:r>
        <w:t>Адаптивная</w:t>
      </w:r>
      <w:r>
        <w:rPr>
          <w:spacing w:val="38"/>
        </w:rPr>
        <w:t xml:space="preserve"> </w:t>
      </w:r>
      <w:r>
        <w:t>физическая</w:t>
      </w:r>
      <w:r>
        <w:rPr>
          <w:spacing w:val="-13"/>
        </w:rPr>
        <w:t xml:space="preserve"> </w:t>
      </w:r>
      <w:r>
        <w:t>культура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0"/>
        </w:rPr>
      </w:pPr>
    </w:p>
    <w:p>
      <w:pPr>
        <w:pStyle w:val="Heading1"/>
        <w:ind w:left="1059" w:right="930"/>
        <w:jc w:val="center"/>
        <w:rPr/>
      </w:pPr>
      <w:r>
        <w:t>ПРОГРАММА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>
      <w:pPr>
        <w:pStyle w:val="BodyText"/>
        <w:rPr>
          <w:rFonts w:ascii="Arial"/>
          <w:b/>
        </w:rPr>
      </w:pPr>
    </w:p>
    <w:p>
      <w:pPr>
        <w:ind w:left="1059" w:right="92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ОП.02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Физиология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с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основами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биохимии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sz w:val="20"/>
        </w:rPr>
        <w:sectPr>
          <w:type w:val="continuous"/>
          <w:pgSz w:w="11910" w:h="16840"/>
          <w:pgMar w:top="1040" w:right="740" w:bottom="280" w:left="1460" w:header="720" w:footer="720" w:gutter="0"/>
          <w:cols w:space="720"/>
        </w:sectPr>
      </w:pPr>
      <w:r>
        <w:rPr>
          <w:rFonts w:ascii="Arial"/>
          <w:b/>
          <w:sz w:val="20"/>
        </w:rPr>
        <w:t>
</w:t>
      </w:r>
    </w:p>
    <w:p>
      <w:pPr>
        <w:pStyle w:val="BodyText"/>
        <w:rPr>
          <w:rFonts w:ascii="Arial"/>
          <w:b/>
          <w:sz w:val="8"/>
        </w:rPr>
      </w:pPr>
    </w:p>
    <w:p>
      <w:pPr>
        <w:pStyle w:val="BodyText"/>
        <w:rPr>
          <w:rFonts w:ascii="Arial"/>
          <w:b/>
          <w:sz w:val="8"/>
        </w:rPr>
      </w:pPr>
    </w:p>
    <w:p>
      <w:pPr>
        <w:pStyle w:val="BodyText"/>
        <w:spacing w:before="5"/>
        <w:rPr>
          <w:rFonts w:ascii="Arial"/>
          <w:b/>
          <w:sz w:val="7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96"/>
        <w:ind w:left="1059" w:right="924"/>
        <w:jc w:val="center"/>
        <w:rPr/>
        <w:sectPr>
          <w:type w:val="continuous"/>
          <w:pgSz w:w="11910" w:h="16840"/>
          <w:pgMar w:top="1040" w:right="740" w:bottom="280" w:left="1460" w:header="720" w:footer="720" w:gutter="0"/>
          <w:cols w:space="720"/>
        </w:sectPr>
      </w:pPr>
      <w:r>
        <w:rPr>
          <w:b/>
        </w:rPr>
        <w:t>2023-2024 уч.</w:t>
      </w:r>
      <w:r>
        <w:rPr>
          <w:b/>
          <w:spacing w:val="-1"/>
        </w:rPr>
        <w:t xml:space="preserve"> </w:t>
      </w:r>
      <w:r>
        <w:rPr>
          <w:b/>
        </w:rPr>
        <w:t>г.</w:t>
      </w:r>
      <w:r>
        <w:rPr>
          <w:b/>
        </w:rPr>
        <w:t>
</w:t>
      </w:r>
    </w:p>
    <w:p>
      <w:pPr>
        <w:pStyle w:val="BodyText"/>
        <w:spacing w:before="81" w:line="244" w:lineRule="auto"/>
        <w:ind w:left="244" w:right="117" w:firstLine="708"/>
        <w:jc w:val="both"/>
        <w:rPr/>
      </w:pPr>
      <w:r>
        <w:t>Программа ОП.02 Физиология с основами биохимии разработана на основе</w:t>
      </w:r>
      <w:r>
        <w:rPr>
          <w:spacing w:val="-61"/>
        </w:rPr>
        <w:t xml:space="preserve"> </w:t>
      </w:r>
      <w:r>
        <w:t>Федерального государственного образовательного стандарта (далее – ФГОС) по</w:t>
      </w:r>
      <w:r>
        <w:rPr>
          <w:spacing w:val="1"/>
        </w:rPr>
        <w:t xml:space="preserve"> </w:t>
      </w:r>
      <w:r>
        <w:t>специальности среднего профессионального образования (далее – СПО) 49.02.02</w:t>
      </w:r>
      <w:r>
        <w:rPr>
          <w:spacing w:val="1"/>
        </w:rPr>
        <w:t xml:space="preserve"> </w:t>
      </w:r>
      <w:r>
        <w:rPr>
          <w:spacing w:val="-1"/>
          <w:w w:val="105"/>
        </w:rPr>
        <w:t>Адаптивная</w:t>
      </w:r>
      <w:r>
        <w:rPr>
          <w:w w:val="105"/>
        </w:rPr>
        <w:t xml:space="preserve"> </w:t>
      </w:r>
      <w:r>
        <w:rPr>
          <w:spacing w:val="-1"/>
          <w:w w:val="105"/>
        </w:rPr>
        <w:t>физическая</w:t>
      </w:r>
      <w:r>
        <w:rPr>
          <w:w w:val="105"/>
        </w:rPr>
        <w:t xml:space="preserve"> </w:t>
      </w:r>
      <w:r>
        <w:rPr>
          <w:spacing w:val="-1"/>
          <w:w w:val="105"/>
        </w:rPr>
        <w:t>культура,</w:t>
      </w:r>
      <w:r>
        <w:rPr>
          <w:w w:val="105"/>
        </w:rPr>
        <w:t xml:space="preserve"> </w:t>
      </w:r>
      <w:r>
        <w:rPr>
          <w:spacing w:val="-1"/>
          <w:w w:val="105"/>
        </w:rPr>
        <w:t>утвержденного</w:t>
      </w:r>
      <w:r>
        <w:rPr>
          <w:w w:val="105"/>
        </w:rPr>
        <w:t xml:space="preserve"> </w:t>
      </w:r>
      <w:r>
        <w:rPr>
          <w:spacing w:val="-1"/>
          <w:w w:val="105"/>
        </w:rPr>
        <w:t>приказом</w:t>
      </w:r>
      <w:r>
        <w:rPr>
          <w:w w:val="105"/>
        </w:rPr>
        <w:t xml:space="preserve"> </w:t>
      </w:r>
      <w:r>
        <w:rPr>
          <w:spacing w:val="-1"/>
          <w:w w:val="105"/>
        </w:rPr>
        <w:t>Министерства</w:t>
      </w:r>
      <w:r>
        <w:rPr>
          <w:w w:val="105"/>
        </w:rPr>
        <w:t xml:space="preserve"> образования и науки РФ от 11 августа 2014 года № 977 (зарегистрирован в</w:t>
      </w:r>
      <w:r>
        <w:rPr>
          <w:spacing w:val="1"/>
          <w:w w:val="105"/>
        </w:rPr>
        <w:t xml:space="preserve"> </w:t>
      </w:r>
      <w:r>
        <w:rPr>
          <w:w w:val="105"/>
        </w:rPr>
        <w:t>Минюсте</w:t>
      </w:r>
      <w:r>
        <w:rPr>
          <w:spacing w:val="-7"/>
          <w:w w:val="105"/>
        </w:rPr>
        <w:t xml:space="preserve"> </w:t>
      </w:r>
      <w:r>
        <w:rPr>
          <w:w w:val="105"/>
        </w:rPr>
        <w:t>25</w:t>
      </w:r>
      <w:r>
        <w:rPr>
          <w:spacing w:val="-7"/>
          <w:w w:val="105"/>
        </w:rPr>
        <w:t xml:space="preserve"> </w:t>
      </w:r>
      <w:r>
        <w:rPr>
          <w:w w:val="105"/>
        </w:rPr>
        <w:t>августа</w:t>
      </w:r>
      <w:r>
        <w:rPr>
          <w:spacing w:val="-7"/>
          <w:w w:val="105"/>
        </w:rPr>
        <w:t xml:space="preserve"> </w:t>
      </w:r>
      <w:r>
        <w:rPr>
          <w:w w:val="105"/>
        </w:rPr>
        <w:t>2014</w:t>
      </w:r>
      <w:r>
        <w:rPr>
          <w:spacing w:val="-6"/>
          <w:w w:val="105"/>
        </w:rPr>
        <w:t xml:space="preserve"> </w:t>
      </w:r>
      <w:r>
        <w:rPr>
          <w:w w:val="105"/>
        </w:rPr>
        <w:t>г.</w:t>
      </w:r>
      <w:r>
        <w:rPr>
          <w:spacing w:val="-7"/>
          <w:w w:val="105"/>
        </w:rPr>
        <w:t xml:space="preserve"> </w:t>
      </w:r>
      <w:r>
        <w:rPr>
          <w:w w:val="105"/>
        </w:rPr>
        <w:t>Регистрационный</w:t>
      </w:r>
      <w:r>
        <w:rPr>
          <w:spacing w:val="-6"/>
          <w:w w:val="105"/>
        </w:rPr>
        <w:t xml:space="preserve"> </w:t>
      </w:r>
      <w:r>
        <w:rPr>
          <w:w w:val="105"/>
        </w:rPr>
        <w:t>№33813).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  <w:ind w:left="976"/>
        <w:rPr/>
      </w:pPr>
      <w:r>
        <w:t>Разработчик:</w:t>
      </w:r>
    </w:p>
    <w:p>
      <w:pPr>
        <w:pStyle w:val="BodyText"/>
        <w:spacing w:before="4"/>
        <w:ind w:left="244"/>
        <w:rPr/>
      </w:pPr>
      <w:r>
        <w:t>Пономарева</w:t>
      </w:r>
      <w:r>
        <w:rPr>
          <w:spacing w:val="-10"/>
        </w:rPr>
        <w:t xml:space="preserve"> </w:t>
      </w:r>
      <w:r>
        <w:t>Л.Г.,</w:t>
      </w:r>
      <w:r>
        <w:rPr>
          <w:spacing w:val="-9"/>
        </w:rPr>
        <w:t xml:space="preserve"> </w:t>
      </w:r>
      <w:r>
        <w:t>преподаватель</w:t>
      </w:r>
      <w:r>
        <w:rPr>
          <w:spacing w:val="-8"/>
        </w:rPr>
        <w:t xml:space="preserve"> </w:t>
      </w:r>
      <w:r>
        <w:t>высшей</w:t>
      </w:r>
      <w:r>
        <w:rPr>
          <w:spacing w:val="-10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ГАПОУ</w:t>
      </w:r>
      <w:r>
        <w:rPr>
          <w:spacing w:val="-9"/>
        </w:rPr>
        <w:t xml:space="preserve"> </w:t>
      </w:r>
      <w:r>
        <w:t>ТО</w:t>
      </w:r>
    </w:p>
    <w:p>
      <w:pPr>
        <w:pStyle w:val="BodyText"/>
        <w:spacing w:before="4"/>
        <w:ind w:left="244"/>
        <w:rPr/>
        <w:sectPr>
          <w:footerReference w:type="default" r:id="rId13"/>
          <w:pgSz w:w="11910" w:h="16840"/>
          <w:pgMar w:top="1040" w:right="740" w:bottom="1160" w:left="1460" w:header="0" w:footer="970" w:gutter="0"/>
          <w:pgNumType w:start="2"/>
          <w:cols w:space="720"/>
        </w:sectPr>
      </w:pPr>
      <w:r>
        <w:rPr>
          <w:w w:val="95"/>
        </w:rPr>
        <w:t>«Голышмановский</w:t>
      </w:r>
      <w:r>
        <w:rPr>
          <w:spacing w:val="63"/>
        </w:rPr>
        <w:t xml:space="preserve"> </w:t>
      </w:r>
      <w:r>
        <w:rPr>
          <w:w w:val="95"/>
        </w:rPr>
        <w:t>агропедколледж»</w:t>
      </w:r>
      <w:r>
        <w:t>
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ОП.01</w:t>
      </w:r>
      <w:r>
        <w:rPr>
          <w:rFonts w:ascii="Times New Roman" w:hAnsi="Times New Roman"/>
          <w:iCs/>
        </w:rPr>
        <w:t xml:space="preserve"> </w:t>
      </w:r>
      <w:r>
        <w:rPr>
          <w:rFonts w:ascii="Arial" w:cs="Arial" w:hAnsi="Arial"/>
          <w:iCs/>
          <w:sz w:val="24"/>
          <w:szCs w:val="24"/>
        </w:rPr>
        <w:t>Анатомия</w:t>
      </w:r>
    </w:p>
    <w:p>
      <w:pPr>
        <w:pStyle w:val="ListParagraph"/>
        <w:numPr>
          <w:ilvl w:val="0"/>
          <w:numId w:val="17"/>
        </w:numPr>
        <w:spacing w:before="4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hAnsi="Arial"/>
        </w:rPr>
      </w:pPr>
      <w:r>
        <w:rPr>
          <w:rFonts w:ascii="Arial" w:cs="Arial" w:eastAsia="Calibri" w:hAnsi="Arial"/>
          <w:bCs/>
        </w:rPr>
        <w:t xml:space="preserve">           </w:t>
      </w:r>
      <w:r>
        <w:rPr>
          <w:rFonts w:ascii="Arial" w:cs="Arial" w:eastAsia="Calibri" w:hAnsi="Arial"/>
          <w:bCs/>
        </w:rPr>
        <w:t xml:space="preserve">Рабочая программа учебной дисциплины </w:t>
      </w:r>
      <w:r>
        <w:t xml:space="preserve">ОП.02 Физиология с основами биохимии </w:t>
      </w:r>
      <w:r>
        <w:rPr>
          <w:rFonts w:ascii="Arial" w:cs="Arial" w:eastAsia="Calibri" w:hAnsi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eastAsia="Calibri" w:hAnsi="Arial"/>
          <w:bCs/>
          <w:iCs/>
        </w:rPr>
        <w:t xml:space="preserve">специальности </w:t>
      </w:r>
      <w:r>
        <w:rPr>
          <w:rFonts w:ascii="Arial" w:cs="Arial" w:hAnsi="Arial"/>
        </w:rPr>
        <w:t>49.02.02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Адаптивная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физическая культура, утвержденного приказом Министерства образования и науки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РФ от 11 августа 2014 года № 977 (зарегистрирован в Минюсте 25 августа 2014 г.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Регистрационный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№33813).</w:t>
      </w:r>
    </w:p>
    <w:p>
      <w:pPr>
        <w:pStyle w:val="ListParagraph"/>
        <w:ind w:left="0" w:firstLine="0"/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sz w:val="24"/>
          <w:szCs w:val="24"/>
        </w:rPr>
        <w:t xml:space="preserve">ОП.02 Физиология с основами биохимии </w:t>
      </w:r>
      <w:r>
        <w:rPr>
          <w:rFonts w:ascii="Arial" w:cs="Arial" w:eastAsia="Calibri" w:hAnsi="Arial"/>
          <w:bCs/>
          <w:sz w:val="24"/>
          <w:szCs w:val="24"/>
        </w:rPr>
        <w:t xml:space="preserve">направлена на достижение следующих целей и задач: </w:t>
      </w:r>
    </w:p>
    <w:p>
      <w:pPr>
        <w:pStyle w:val="BodyText"/>
        <w:spacing w:before="9"/>
        <w:rPr>
          <w:rFonts w:ascii="Arial" w:cs="Arial" w:hAnsi="Arial"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28"/>
        <w:gridCol w:w="3262"/>
        <w:gridCol w:w="5366"/>
      </w:tblGrid>
      <w:tr>
        <w:trPr>
          <w:trHeight w:val="640"/>
        </w:trPr>
        <w:tc>
          <w:tcPr>
            <w:cnfStyle w:val="101000000000"/>
            <w:tcW w:w="1128" w:type="dxa"/>
          </w:tcPr>
          <w:p>
            <w:pPr>
              <w:pStyle w:val="TableParagraph"/>
              <w:spacing w:before="4"/>
              <w:ind w:left="28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HYPERLINK \l "_bookmark0" </w:instrText>
            </w:r>
            <w:r>
              <w:fldChar w:fldCharType="separate"/>
            </w:r>
            <w:r>
              <w:rPr>
                <w:rFonts w:ascii="Arial" w:cs="Arial" w:hAnsi="Arial"/>
                <w:sz w:val="24"/>
                <w:szCs w:val="24"/>
                <w:vertAlign w:val="superscript"/>
              </w:rPr>
              <w:t>1</w:t>
            </w:r>
            <w:r>
              <w:fldChar w:fldCharType="end"/>
            </w:r>
          </w:p>
          <w:p>
            <w:pPr>
              <w:pStyle w:val="TableParagraph"/>
              <w:spacing w:before="5"/>
              <w:ind w:left="18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ПК,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ОК</w:t>
            </w:r>
          </w:p>
        </w:tc>
        <w:tc>
          <w:tcPr>
            <w:cnfStyle w:val="100010000000"/>
            <w:tcW w:w="3262" w:type="dxa"/>
          </w:tcPr>
          <w:p>
            <w:pPr>
              <w:pStyle w:val="TableParagraph"/>
              <w:spacing w:before="4"/>
              <w:ind w:left="1184" w:right="117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5366" w:type="dxa"/>
          </w:tcPr>
          <w:p>
            <w:pPr>
              <w:pStyle w:val="TableParagraph"/>
              <w:spacing w:before="4"/>
              <w:ind w:left="2255" w:right="22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484"/>
        </w:trPr>
        <w:tc>
          <w:tcPr>
            <w:cnfStyle w:val="001000100000"/>
            <w:tcW w:w="1128" w:type="dxa"/>
          </w:tcPr>
          <w:p>
            <w:pPr>
              <w:pStyle w:val="TableParagraph"/>
              <w:spacing w:line="275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1.1.</w:t>
            </w:r>
          </w:p>
        </w:tc>
        <w:tc>
          <w:tcPr>
            <w:cnfStyle w:val="000010100000"/>
            <w:tcW w:w="3262" w:type="dxa"/>
          </w:tcPr>
          <w:p>
            <w:pPr>
              <w:pStyle w:val="TableParagraph"/>
              <w:ind w:right="24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Определять цели и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задачи, планировать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физическое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воспитание</w:t>
            </w:r>
            <w:r>
              <w:rPr>
                <w:rFonts w:ascii="Arial" w:cs="Arial" w:hAnsi="Arial"/>
                <w:b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" w:line="270" w:lineRule="atLeast"/>
              <w:ind w:right="39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 детей,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  <w:tc>
          <w:tcPr>
            <w:cnfStyle w:val="000100100000"/>
            <w:tcW w:w="5366" w:type="dxa"/>
          </w:tcPr>
          <w:p>
            <w:pPr>
              <w:pStyle w:val="TableParagraph"/>
              <w:spacing w:before="2" w:line="244" w:lineRule="auto"/>
              <w:ind w:right="10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морфологию, анатом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</w:tr>
      <w:tr>
        <w:trPr>
          <w:trHeight w:val="4416"/>
        </w:trPr>
        <w:tc>
          <w:tcPr>
            <w:cnfStyle w:val="001000010000"/>
            <w:tcW w:w="1128" w:type="dxa"/>
          </w:tcPr>
          <w:p>
            <w:pPr>
              <w:pStyle w:val="TableParagraph"/>
              <w:spacing w:line="275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1.2.</w:t>
            </w:r>
          </w:p>
        </w:tc>
        <w:tc>
          <w:tcPr>
            <w:cnfStyle w:val="000010010000"/>
            <w:tcW w:w="3262" w:type="dxa"/>
          </w:tcPr>
          <w:p>
            <w:pPr>
              <w:pStyle w:val="TableParagraph"/>
              <w:ind w:right="32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Проводить учебные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культуре.</w:t>
            </w:r>
          </w:p>
          <w:p>
            <w:pPr>
              <w:pStyle w:val="TableParagraph"/>
              <w:spacing w:before="7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2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топографическое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расположение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 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частей тела.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5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модулей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000100010000"/>
            <w:tcW w:w="5366" w:type="dxa"/>
          </w:tcPr>
          <w:p>
            <w:pPr>
              <w:pStyle w:val="TableParagraph"/>
              <w:spacing w:before="2" w:line="244" w:lineRule="auto"/>
              <w:ind w:right="92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терминологию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цитологии, гистологии, эмбриологии,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морфологии, анатомии и физиологии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  <w:p>
            <w:pPr>
              <w:pStyle w:val="TableParagraph"/>
              <w:spacing w:line="244" w:lineRule="auto"/>
              <w:ind w:right="3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и функции систем 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здорового человека: опорно-двигательной,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кровеносной,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дыхательной, покровной, выделительной,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половой, эндокринной, нервной, включая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центральную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анализаторами; основные закономерности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</w:tc>
      </w:tr>
      <w:tr>
        <w:trPr>
          <w:trHeight w:val="278"/>
        </w:trPr>
        <w:tc>
          <w:tcPr>
            <w:cnfStyle w:val="001000100000"/>
            <w:tcW w:w="1128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1.3.</w:t>
            </w:r>
          </w:p>
        </w:tc>
        <w:tc>
          <w:tcPr>
            <w:cnfStyle w:val="000010100000"/>
            <w:tcW w:w="3262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</w:p>
        </w:tc>
        <w:tc>
          <w:tcPr>
            <w:cnfStyle w:val="000100100000"/>
            <w:tcW w:w="5366" w:type="dxa"/>
            <w:tcBorders>
              <w:bottom w:val="nil" w:sz="4" w:space="0"/>
            </w:tcBorders>
          </w:tcPr>
          <w:p>
            <w:pPr>
              <w:pStyle w:val="TableParagraph"/>
              <w:spacing w:before="2"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</w:p>
        </w:tc>
      </w:tr>
      <w:tr>
        <w:trPr>
          <w:trHeight w:val="27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внеурочную</w:t>
            </w: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</w:tr>
      <w:tr>
        <w:trPr>
          <w:trHeight w:val="275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физкультурно-</w:t>
            </w: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морфологию,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анатомо-</w:t>
            </w:r>
          </w:p>
        </w:tc>
      </w:tr>
      <w:tr>
        <w:trPr>
          <w:trHeight w:val="27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спортивную</w:t>
            </w: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</w:p>
        </w:tc>
      </w:tr>
      <w:tr>
        <w:trPr>
          <w:trHeight w:val="276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молодежи;</w:t>
            </w:r>
          </w:p>
        </w:tc>
      </w:tr>
      <w:tr>
        <w:trPr>
          <w:trHeight w:val="273"/>
        </w:trPr>
        <w:tc>
          <w:tcPr>
            <w:cnfStyle w:val="011000000000"/>
            <w:tcW w:w="112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3262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</w:p>
        </w:tc>
        <w:tc>
          <w:tcPr>
            <w:cnfStyle w:val="010100000000"/>
            <w:tcW w:w="5366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анатомо-морфологические</w:t>
            </w:r>
            <w:r>
              <w:rPr>
                <w:rFonts w:ascii="Arial" w:cs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механизмы</w:t>
            </w: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Раздел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1.</w:t>
            </w:r>
            <w:r>
              <w:rPr>
                <w:rFonts w:ascii="Arial" w:hAnsi="Arial"/>
                <w:spacing w:val="6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Физиологические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показатели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организма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человека.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Раздел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2.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Регуляторные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сенсорные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системы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организма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Раздел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3.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Высшая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нервная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деятельность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Раздел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4.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Висцеральные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системы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Раздел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5.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Физиология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физической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культуры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спорта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Раздел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6.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Физиологические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механизмы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компенсации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организма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10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</w:t>
      </w:r>
      <w:r>
        <w:rPr>
          <w:rFonts w:ascii="Arial" w:cs="Arial" w:eastAsia="Calibri" w:hAnsi="Arial"/>
          <w:sz w:val="24"/>
          <w:szCs w:val="24"/>
        </w:rPr>
        <w:t xml:space="preserve">дисциплине </w:t>
      </w:r>
      <w:r>
        <w:rPr>
          <w:rFonts w:ascii="Arial" w:cs="Arial" w:hAnsi="Arial"/>
          <w:sz w:val="24"/>
          <w:szCs w:val="24"/>
        </w:rPr>
        <w:t xml:space="preserve">ОП.02 Физиология с основами биохимии </w:t>
      </w:r>
      <w:r>
        <w:rPr>
          <w:rFonts w:ascii="Arial" w:cs="Arial" w:eastAsia="Calibri" w:hAnsi="Arial"/>
          <w:bCs/>
          <w:sz w:val="24"/>
          <w:szCs w:val="24"/>
        </w:rPr>
        <w:t xml:space="preserve">проводится в форме </w:t>
      </w:r>
      <w:r>
        <w:rPr>
          <w:rFonts w:ascii="Arial" w:cs="Arial" w:eastAsia="Calibri" w:hAnsi="Arial"/>
          <w:bCs/>
          <w:sz w:val="24"/>
          <w:szCs w:val="24"/>
        </w:rPr>
        <w:t>д</w:t>
      </w:r>
      <w:r>
        <w:rPr>
          <w:rFonts w:ascii="Arial" w:cs="Arial" w:eastAsia="Calibri" w:hAnsi="Arial"/>
          <w:bCs/>
          <w:sz w:val="24"/>
          <w:szCs w:val="24"/>
        </w:rPr>
        <w:t xml:space="preserve">ифференцированного зачёта </w:t>
      </w:r>
      <w:r>
        <w:rPr>
          <w:rFonts w:ascii="Arial" w:cs="Arial" w:eastAsia="Calibri" w:hAnsi="Arial"/>
          <w:bCs/>
          <w:sz w:val="24"/>
          <w:szCs w:val="24"/>
        </w:rPr>
        <w:t xml:space="preserve"> в четвертом семестре.</w:t>
      </w:r>
    </w:p>
    <w:p>
      <w:pPr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</w:p>
    <w:p>
      <w:pPr>
        <w:spacing w:before="77"/>
        <w:ind w:left="1059" w:right="925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СОДЕРЖАНИЕ</w:t>
      </w:r>
    </w:p>
    <w:p>
      <w:pPr>
        <w:pStyle w:val="BodyText"/>
        <w:spacing w:before="11"/>
        <w:rPr>
          <w:rFonts w:ascii="Arial"/>
          <w:b/>
          <w:i/>
          <w:sz w:val="15"/>
        </w:rPr>
      </w:pPr>
    </w:p>
    <w:p>
      <w:pPr>
        <w:pStyle w:val="Toc1"/>
        <w:numPr>
          <w:ilvl w:val="0"/>
          <w:numId w:val="16"/>
        </w:numPr>
        <w:tabs>
          <w:tab w:val="left" w:pos="888"/>
          <w:tab w:val="left" w:pos="4562"/>
          <w:tab w:val="right" w:pos="8629"/>
        </w:tabs>
        <w:rPr>
          <w:rFonts w:ascii="Times New Roman" w:hAnsi="Times New Roman"/>
        </w:rPr>
      </w:pPr>
      <w:r>
        <w:t>ОБЩАЯ</w:t>
      </w:r>
      <w:r>
        <w:rPr>
          <w:spacing w:val="79"/>
        </w:rPr>
        <w:t xml:space="preserve"> </w:t>
      </w:r>
      <w:r>
        <w:t>ХАРАКТЕРИСТИКА</w:t>
      </w:r>
      <w:r>
        <w:tab/>
        <w:t>ПРОГРАММЫ</w:t>
      </w:r>
      <w:r>
        <w:rPr>
          <w:spacing w:val="87"/>
        </w:rPr>
        <w:t xml:space="preserve"> </w:t>
      </w:r>
      <w:r>
        <w:t>УЧЕБНОЙ</w:t>
      </w:r>
      <w:r>
        <w:rPr>
          <w:rFonts w:ascii="Times New Roman" w:hAnsi="Times New Roman"/>
        </w:rPr>
        <w:tab/>
      </w:r>
      <w:r>
        <w:t>5</w:t>
      </w:r>
    </w:p>
    <w:p>
      <w:pPr>
        <w:pStyle w:val="Toc2"/>
        <w:rPr/>
      </w:pPr>
      <w:r>
        <w:t>ДИСЦИПЛИНЫ</w:t>
      </w:r>
    </w:p>
    <w:p>
      <w:pPr>
        <w:pStyle w:val="Toc1"/>
        <w:numPr>
          <w:ilvl w:val="0"/>
          <w:numId w:val="16"/>
        </w:numPr>
        <w:tabs>
          <w:tab w:val="left" w:pos="888"/>
          <w:tab w:val="right" w:pos="8521"/>
        </w:tabs>
        <w:spacing w:before="240"/>
        <w:rPr/>
      </w:pPr>
      <w:r>
        <w:fldChar w:fldCharType="begin"/>
      </w:r>
      <w:r>
        <w:instrText xml:space="preserve">HYPERLINK \l "_TOC_250000" </w:instrText>
      </w:r>
      <w:r>
        <w:fldChar w:fldCharType="separate"/>
      </w:r>
      <w:r>
        <w:t>СТРУКТУРА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rFonts w:ascii="Times New Roman" w:hAnsi="Times New Roman"/>
        </w:rPr>
        <w:tab/>
      </w:r>
      <w:r>
        <w:t>7</w:t>
      </w:r>
      <w:r>
        <w:fldChar w:fldCharType="end"/>
      </w:r>
    </w:p>
    <w:p>
      <w:pPr>
        <w:pStyle w:val="BodyText"/>
        <w:spacing w:before="1"/>
        <w:rPr>
          <w:rFonts w:ascii="Arial"/>
          <w:b/>
          <w:sz w:val="21"/>
        </w:rPr>
      </w:pPr>
    </w:p>
    <w:p>
      <w:pPr>
        <w:pStyle w:val="Heading1"/>
        <w:numPr>
          <w:ilvl w:val="0"/>
          <w:numId w:val="16"/>
        </w:numPr>
        <w:tabs>
          <w:tab w:val="left" w:pos="888"/>
        </w:tabs>
        <w:rPr/>
      </w:pPr>
      <w:r>
        <w:t>УСЛОВИЯ</w:t>
      </w:r>
      <w:r>
        <w:rPr>
          <w:spacing w:val="-8"/>
        </w:rPr>
        <w:t xml:space="preserve"> </w:t>
      </w:r>
      <w:r>
        <w:t>РЕАЛИЗАЦИИУЧЕБНОЙ</w:t>
      </w:r>
      <w:r>
        <w:rPr>
          <w:spacing w:val="-7"/>
        </w:rPr>
        <w:t xml:space="preserve"> </w:t>
      </w:r>
      <w:r>
        <w:t>ДИСЦИПЛИНЫ</w:t>
      </w:r>
    </w:p>
    <w:p>
      <w:pPr>
        <w:pStyle w:val="BodyText"/>
        <w:spacing w:before="38"/>
        <w:ind w:right="1006"/>
        <w:jc w:val="right"/>
        <w:rPr/>
      </w:pPr>
      <w:r>
        <w:t>18</w:t>
      </w:r>
    </w:p>
    <w:p>
      <w:pPr>
        <w:pStyle w:val="Heading1"/>
        <w:numPr>
          <w:ilvl w:val="0"/>
          <w:numId w:val="16"/>
        </w:numPr>
        <w:tabs>
          <w:tab w:val="left" w:pos="888"/>
          <w:tab w:val="left" w:pos="2458"/>
          <w:tab w:val="left" w:pos="2862"/>
          <w:tab w:val="left" w:pos="4107"/>
          <w:tab w:val="left" w:pos="6125"/>
        </w:tabs>
        <w:rPr/>
      </w:pPr>
      <w:r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</w:t>
      </w:r>
    </w:p>
    <w:p>
      <w:pPr>
        <w:tabs>
          <w:tab w:val="right" w:pos="8697"/>
        </w:tabs>
        <w:spacing w:before="6"/>
        <w:ind w:left="888"/>
        <w:rPr>
          <w:sz w:val="24"/>
        </w:rPr>
        <w:sectPr>
          <w:pgSz w:w="11910" w:h="16840"/>
          <w:pgMar w:top="1040" w:right="740" w:bottom="1240" w:left="1460" w:header="0" w:footer="970" w:gutter="0"/>
          <w:cols w:space="720"/>
        </w:sectPr>
      </w:pP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  <w:r>
        <w:rPr>
          <w:rFonts w:ascii="Times New Roman" w:hAnsi="Times New Roman"/>
          <w:b/>
          <w:sz w:val="24"/>
        </w:rPr>
        <w:tab/>
      </w:r>
      <w:r>
        <w:rPr>
          <w:position w:val="4"/>
          <w:sz w:val="24"/>
        </w:rPr>
        <w:t>19</w:t>
      </w:r>
      <w:r>
        <w:rPr>
          <w:sz w:val="24"/>
        </w:rPr>
        <w:t>
</w:t>
      </w:r>
    </w:p>
    <w:p>
      <w:pPr>
        <w:pStyle w:val="ListParagraph"/>
        <w:numPr>
          <w:ilvl w:val="1"/>
          <w:numId w:val="16"/>
        </w:numPr>
        <w:tabs>
          <w:tab w:val="left" w:pos="970"/>
        </w:tabs>
        <w:spacing w:before="77"/>
        <w:jc w:val="lef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ОБЩАЯ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ХАРАКТЕРИСТИКА</w:t>
      </w:r>
      <w:r>
        <w:rPr>
          <w:rFonts w:ascii="Arial" w:hAnsi="Arial"/>
          <w:b/>
          <w:i/>
          <w:spacing w:val="59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ПРОГРАММЫ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УЧЕБНОЙ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ДИСЦИПЛИНЫ</w:t>
      </w:r>
    </w:p>
    <w:p>
      <w:pPr>
        <w:ind w:left="1059" w:right="930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«Физиология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с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основами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биохимии»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2"/>
        </w:rPr>
      </w:pPr>
    </w:p>
    <w:p>
      <w:pPr>
        <w:pStyle w:val="Heading1"/>
        <w:numPr>
          <w:ilvl w:val="1"/>
          <w:numId w:val="15"/>
        </w:numPr>
        <w:tabs>
          <w:tab w:val="left" w:pos="710"/>
        </w:tabs>
        <w:rPr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>
      <w:pPr>
        <w:pStyle w:val="BodyText"/>
        <w:spacing w:before="4" w:line="244" w:lineRule="auto"/>
        <w:ind w:left="244" w:right="116" w:firstLine="708"/>
        <w:jc w:val="both"/>
        <w:rPr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биохимии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в соответствии с ФГОС по специальности 49.02.02</w:t>
      </w:r>
      <w:r>
        <w:rPr>
          <w:spacing w:val="1"/>
        </w:rPr>
        <w:t xml:space="preserve"> </w:t>
      </w:r>
      <w:r>
        <w:t>Адаптивная</w:t>
      </w:r>
      <w:r>
        <w:rPr>
          <w:spacing w:val="2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</w:p>
    <w:p>
      <w:pPr>
        <w:pStyle w:val="BodyText"/>
        <w:spacing w:line="244" w:lineRule="auto"/>
        <w:ind w:left="244" w:right="116"/>
        <w:jc w:val="both"/>
        <w:rPr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«Физиология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биохимии»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профессии/специальности</w:t>
      </w:r>
      <w:r>
        <w:rPr>
          <w:spacing w:val="1"/>
        </w:rPr>
        <w:t xml:space="preserve"> </w:t>
      </w:r>
      <w:r>
        <w:t>49.02.02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 культура. Особое значение дисциплина имеет при формировании и</w:t>
      </w:r>
      <w:r>
        <w:rPr>
          <w:spacing w:val="1"/>
        </w:rPr>
        <w:t xml:space="preserve"> </w:t>
      </w:r>
      <w:r>
        <w:t xml:space="preserve">развитии </w:t>
      </w:r>
      <w:r>
        <w:t>ОК</w:t>
      </w:r>
      <w:r>
        <w:rPr>
          <w:spacing w:val="4"/>
        </w:rPr>
        <w:t xml:space="preserve"> </w:t>
      </w:r>
      <w:r>
        <w:t>1-10,12.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  <w:numPr>
          <w:ilvl w:val="1"/>
          <w:numId w:val="15"/>
        </w:numPr>
        <w:tabs>
          <w:tab w:val="left" w:pos="710"/>
        </w:tabs>
        <w:rPr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>
      <w:pPr>
        <w:pStyle w:val="BodyText"/>
        <w:spacing w:before="4" w:line="244" w:lineRule="auto"/>
        <w:ind w:left="244" w:right="399" w:firstLine="566"/>
        <w:rPr/>
      </w:pPr>
      <w:r>
        <w:t>В</w:t>
      </w:r>
      <w:r>
        <w:rPr>
          <w:spacing w:val="49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дисциплины</w:t>
      </w:r>
      <w:r>
        <w:rPr>
          <w:spacing w:val="46"/>
        </w:rPr>
        <w:t xml:space="preserve"> </w:t>
      </w:r>
      <w:r>
        <w:t>обучающимися</w:t>
      </w:r>
      <w:r>
        <w:rPr>
          <w:spacing w:val="49"/>
        </w:rPr>
        <w:t xml:space="preserve"> </w:t>
      </w:r>
      <w:r>
        <w:t>осваиваются</w:t>
      </w:r>
      <w:r>
        <w:rPr>
          <w:spacing w:val="-6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</w:p>
    <w:p>
      <w:pPr>
        <w:pStyle w:val="BodyText"/>
        <w:spacing w:before="8" w:after="1"/>
        <w:rPr>
          <w:sz w:val="23"/>
        </w:r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798"/>
        <w:gridCol w:w="4330"/>
      </w:tblGrid>
      <w:tr>
        <w:trPr>
          <w:trHeight w:val="640"/>
        </w:trPr>
        <w:tc>
          <w:tcPr>
            <w:cnfStyle w:val="101000000000"/>
            <w:tcW w:w="1130" w:type="dxa"/>
          </w:tcPr>
          <w:p>
            <w:pPr>
              <w:pStyle w:val="TableParagraph"/>
              <w:spacing w:before="4" w:line="244" w:lineRule="auto"/>
              <w:ind w:left="181" w:right="159" w:firstLine="17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ПК,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</w:t>
            </w:r>
          </w:p>
        </w:tc>
        <w:tc>
          <w:tcPr>
            <w:cnfStyle w:val="100010000000"/>
            <w:tcW w:w="3798" w:type="dxa"/>
          </w:tcPr>
          <w:p>
            <w:pPr>
              <w:pStyle w:val="TableParagraph"/>
              <w:spacing w:before="4"/>
              <w:ind w:left="1452" w:right="1439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cnfStyle w:val="100100000000"/>
            <w:tcW w:w="4330" w:type="dxa"/>
          </w:tcPr>
          <w:p>
            <w:pPr>
              <w:pStyle w:val="TableParagraph"/>
              <w:spacing w:before="4"/>
              <w:ind w:left="1737" w:right="1724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>
        <w:trPr>
          <w:trHeight w:val="248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75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1.1.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ind w:right="39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Определять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цели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задачи,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планировать учебные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занятия.</w:t>
            </w:r>
          </w:p>
          <w:p>
            <w:pPr>
              <w:pStyle w:val="TableParagraph"/>
              <w:spacing w:before="3" w:line="244" w:lineRule="auto"/>
              <w:ind w:right="112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биохимии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для определения нагрузок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2" w:line="244" w:lineRule="auto"/>
              <w:ind w:right="283"/>
              <w:rPr>
                <w:sz w:val="24"/>
              </w:rPr>
            </w:pPr>
            <w:r>
              <w:rPr>
                <w:w w:val="95"/>
                <w:sz w:val="24"/>
              </w:rPr>
              <w:t>Физиологические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характеристики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 w:line="244" w:lineRule="auto"/>
              <w:ind w:right="283"/>
              <w:rPr>
                <w:sz w:val="24"/>
              </w:rPr>
            </w:pPr>
            <w:r>
              <w:rPr>
                <w:spacing w:val="-1"/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метаболизма,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гомеостаза,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физиологической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  <w:tr>
        <w:trPr>
          <w:trHeight w:val="2484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75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1.2.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ind w:right="23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Проводить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учебные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физической культуре.</w:t>
            </w:r>
          </w:p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spacing w:line="244" w:lineRule="auto"/>
              <w:ind w:right="489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 функциональное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z w:val="24"/>
              </w:rPr>
              <w:t>регулирующие функции нервной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эндокринной систем;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 нервной системы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движений;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 детей, подростков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молодежи;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взаимосвязи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нагрузок и 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организма;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</w:tc>
      </w:tr>
      <w:tr>
        <w:trPr>
          <w:trHeight w:val="3312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75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1.3.</w:t>
            </w:r>
          </w:p>
        </w:tc>
        <w:tc>
          <w:tcPr>
            <w:cnfStyle w:val="010010000000"/>
            <w:tcW w:w="3798" w:type="dxa"/>
          </w:tcPr>
          <w:p>
            <w:pPr>
              <w:pStyle w:val="TableParagraph"/>
              <w:ind w:right="11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Организовывать </w:t>
            </w:r>
            <w:r>
              <w:rPr>
                <w:rFonts w:ascii="Arial" w:hAnsi="Arial"/>
                <w:b/>
                <w:sz w:val="24"/>
              </w:rPr>
              <w:t>внеурочную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физкультурно-спортивную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деятельность обучающихся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оздоровительной,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профилактическ</w:t>
            </w:r>
            <w:r>
              <w:rPr>
                <w:rFonts w:ascii="Arial" w:hAnsi="Arial"/>
                <w:b/>
                <w:sz w:val="24"/>
              </w:rPr>
              <w:t>и-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реабилитационной и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рекреационной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направленности.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before="1"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Измерять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физиологические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показатели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человека;</w:t>
            </w:r>
          </w:p>
        </w:tc>
        <w:tc>
          <w:tcPr>
            <w:cnfStyle w:val="010100000000"/>
            <w:tcW w:w="4330" w:type="dxa"/>
          </w:tcPr>
          <w:p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z w:val="24"/>
              </w:rPr>
              <w:t>двигательной 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 энергетического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биохимические основы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биохимические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основы питания;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и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веще</w:t>
            </w:r>
            <w:r>
              <w:rPr>
                <w:sz w:val="24"/>
              </w:rPr>
              <w:t>ств пр</w:t>
            </w:r>
            <w:r>
              <w:rPr>
                <w:sz w:val="24"/>
              </w:rPr>
              <w:t>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культурой; 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биохимического</w:t>
            </w:r>
          </w:p>
        </w:tc>
      </w:tr>
    </w:tbl>
    <w:p>
      <w:pPr>
        <w:spacing w:line="276" w:lineRule="exact"/>
        <w:rPr>
          <w:sz w:val="24"/>
        </w:rPr>
        <w:sectPr>
          <w:pgSz w:w="11910" w:h="16840"/>
          <w:pgMar w:top="1040" w:right="740" w:bottom="1240" w:left="1460" w:header="0" w:footer="97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798"/>
        <w:gridCol w:w="4330"/>
      </w:tblGrid>
      <w:tr>
        <w:trPr>
          <w:trHeight w:val="275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100010000000"/>
            <w:tcW w:w="379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100100000000"/>
            <w:tcW w:w="4330" w:type="dxa"/>
          </w:tcPr>
          <w:p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</w:tr>
      <w:tr>
        <w:trPr>
          <w:trHeight w:val="3312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73" w:lineRule="exact"/>
              <w:ind w:left="1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1.4.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ind w:right="522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Осуществлять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педагогический контроль,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оценивать процесс и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результаты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деятельности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Оценивать факторы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с точки зрения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детском, подростковом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юношеском возрасте;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1" w:line="244" w:lineRule="auto"/>
              <w:ind w:right="1194"/>
              <w:rPr>
                <w:sz w:val="24"/>
              </w:rPr>
            </w:pP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</w:tr>
      <w:tr>
        <w:trPr>
          <w:trHeight w:val="827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73" w:lineRule="exact"/>
              <w:ind w:left="1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1.5.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spacing w:line="276" w:lineRule="exact"/>
              <w:ind w:right="7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Анализировать </w:t>
            </w:r>
            <w:r>
              <w:rPr>
                <w:rFonts w:ascii="Arial" w:hAnsi="Arial"/>
                <w:b/>
                <w:sz w:val="24"/>
              </w:rPr>
              <w:t>учебные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занятия, внеурочные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мероприятия.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before="1" w:line="244" w:lineRule="auto"/>
              <w:ind w:right="1267"/>
              <w:rPr>
                <w:sz w:val="24"/>
              </w:rPr>
            </w:pPr>
            <w:r>
              <w:rPr>
                <w:sz w:val="24"/>
              </w:rPr>
              <w:t>анализ учебных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>
        <w:trPr>
          <w:trHeight w:val="3312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73" w:lineRule="exact"/>
              <w:ind w:left="1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1.6.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ind w:right="12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Создавать в кабинете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(спортивном зале, на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спортивной площадке)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предметно-развивающую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среду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учетом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особенностей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состояния здоровья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обучающихся.</w:t>
            </w: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before="1"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применять 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 и биохимии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изучении профессиональных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484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73" w:lineRule="exact"/>
              <w:ind w:left="23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256"/>
              </w:tabs>
              <w:spacing w:before="1" w:line="244" w:lineRule="auto"/>
              <w:ind w:right="660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будущей профессии;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256"/>
              </w:tabs>
              <w:spacing w:line="244" w:lineRule="auto"/>
              <w:ind w:right="616" w:firstLine="0"/>
              <w:rPr>
                <w:sz w:val="24"/>
              </w:rPr>
            </w:pPr>
            <w:r>
              <w:rPr>
                <w:sz w:val="24"/>
              </w:rPr>
              <w:t>осознание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256"/>
              </w:tabs>
              <w:spacing w:line="244" w:lineRule="auto"/>
              <w:ind w:right="116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высокая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before="1" w:line="244" w:lineRule="auto"/>
              <w:ind w:right="108" w:firstLine="6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386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73" w:lineRule="exact"/>
              <w:ind w:left="23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ОК.02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256"/>
              </w:tabs>
              <w:spacing w:before="1" w:line="244" w:lineRule="auto"/>
              <w:ind w:right="6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56"/>
              </w:tabs>
              <w:spacing w:line="244" w:lineRule="auto"/>
              <w:ind w:right="133" w:firstLine="0"/>
              <w:rPr>
                <w:sz w:val="24"/>
              </w:rPr>
            </w:pPr>
            <w:r>
              <w:rPr>
                <w:sz w:val="24"/>
              </w:rPr>
              <w:t>выбор и применение методов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 образовательного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56"/>
              </w:tabs>
              <w:spacing w:line="244" w:lineRule="auto"/>
              <w:ind w:right="171" w:firstLine="0"/>
              <w:rPr>
                <w:sz w:val="24"/>
              </w:rPr>
            </w:pPr>
            <w:r>
              <w:rPr>
                <w:sz w:val="24"/>
              </w:rPr>
              <w:t>оценка эффективности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56"/>
              </w:tabs>
              <w:spacing w:line="244" w:lineRule="auto"/>
              <w:ind w:right="323" w:firstLine="0"/>
              <w:rPr>
                <w:sz w:val="24"/>
              </w:rPr>
            </w:pP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 и 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речь;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1" w:line="244" w:lineRule="auto"/>
              <w:ind w:right="696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методы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275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56" w:lineRule="exact"/>
              <w:ind w:left="23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ОК.03</w:t>
            </w:r>
          </w:p>
        </w:tc>
        <w:tc>
          <w:tcPr>
            <w:cnfStyle w:val="010010000000"/>
            <w:tcW w:w="3798" w:type="dxa"/>
          </w:tcPr>
          <w:p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z w:val="24"/>
              </w:rPr>
              <w:t xml:space="preserve"> и</w:t>
            </w:r>
          </w:p>
        </w:tc>
        <w:tc>
          <w:tcPr>
            <w:cnfStyle w:val="010100000000"/>
            <w:tcW w:w="4330" w:type="dxa"/>
          </w:tcPr>
          <w:p>
            <w:pPr>
              <w:pStyle w:val="TableParagraph"/>
              <w:spacing w:before="1"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>
      <w:pPr>
        <w:spacing w:line="255" w:lineRule="exact"/>
        <w:rPr>
          <w:sz w:val="24"/>
        </w:rPr>
        <w:sectPr>
          <w:pgSz w:w="11910" w:h="16840"/>
          <w:pgMar w:top="1120" w:right="740" w:bottom="1160" w:left="1460" w:header="0" w:footer="97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798"/>
        <w:gridCol w:w="4330"/>
      </w:tblGrid>
      <w:tr>
        <w:trPr>
          <w:trHeight w:val="1931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3798" w:type="dxa"/>
          </w:tcPr>
          <w:p>
            <w:pPr>
              <w:pStyle w:val="TableParagraph"/>
              <w:spacing w:before="1" w:line="244" w:lineRule="auto"/>
              <w:ind w:right="117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 образовательного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</w:p>
          <w:p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решений;</w:t>
            </w:r>
          </w:p>
        </w:tc>
        <w:tc>
          <w:tcPr>
            <w:cnfStyle w:val="100100000000"/>
            <w:tcW w:w="43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>.</w:t>
            </w:r>
          </w:p>
        </w:tc>
      </w:tr>
      <w:tr>
        <w:trPr>
          <w:trHeight w:val="248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73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ОК.04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256"/>
              </w:tabs>
              <w:spacing w:before="1" w:line="244" w:lineRule="auto"/>
              <w:ind w:right="614" w:firstLine="0"/>
              <w:rPr>
                <w:sz w:val="24"/>
              </w:rPr>
            </w:pPr>
            <w:r>
              <w:rPr>
                <w:sz w:val="24"/>
              </w:rPr>
              <w:t>эффективный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56"/>
              </w:tabs>
              <w:spacing w:line="244" w:lineRule="auto"/>
              <w:ind w:right="57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 различных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источников,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56"/>
              </w:tabs>
              <w:spacing w:line="244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обобщение,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1" w:line="244" w:lineRule="auto"/>
              <w:ind w:right="299"/>
              <w:rPr>
                <w:sz w:val="24"/>
              </w:rPr>
            </w:pPr>
            <w:r>
              <w:rPr>
                <w:spacing w:val="-1"/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3312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73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ОК.05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before="1" w:line="244" w:lineRule="auto"/>
              <w:ind w:right="43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создание, </w:t>
            </w:r>
            <w:r>
              <w:rPr>
                <w:sz w:val="24"/>
              </w:rPr>
              <w:t>редактирование,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оформление, 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различного типа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44" w:lineRule="auto"/>
              <w:ind w:right="550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информационных ресурсов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before="1" w:line="244" w:lineRule="auto"/>
              <w:ind w:right="13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информационно-коммуникационные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технологии для совершенствования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3312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73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ОК.06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before="1" w:line="244" w:lineRule="auto"/>
              <w:ind w:right="886" w:firstLine="0"/>
              <w:rPr>
                <w:sz w:val="24"/>
              </w:rPr>
            </w:pP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line="244" w:lineRule="auto"/>
              <w:ind w:right="430" w:firstLine="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переговоров,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контактов,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урегулирование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line="244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готовность к 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1" w:line="244" w:lineRule="auto"/>
              <w:ind w:right="141"/>
              <w:rPr>
                <w:sz w:val="24"/>
              </w:rPr>
            </w:pPr>
            <w:r>
              <w:rPr>
                <w:sz w:val="24"/>
              </w:rPr>
              <w:t>работу в коллективе и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  <w:tr>
        <w:trPr>
          <w:trHeight w:val="3036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73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ОК.07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before="1" w:line="244" w:lineRule="auto"/>
              <w:ind w:right="786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самоанализ и коррекция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результатов собственной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line="244" w:lineRule="auto"/>
              <w:ind w:right="295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организационн</w:t>
            </w:r>
            <w:r>
              <w:rPr>
                <w:sz w:val="24"/>
              </w:rPr>
              <w:t>о-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управленческих решений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line="244" w:lineRule="auto"/>
              <w:ind w:right="340" w:firstLine="0"/>
              <w:rPr>
                <w:sz w:val="24"/>
              </w:rPr>
            </w:pPr>
            <w:r>
              <w:rPr>
                <w:sz w:val="24"/>
              </w:rPr>
              <w:t>постановка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before="1" w:line="244" w:lineRule="auto"/>
              <w:ind w:right="144"/>
              <w:rPr>
                <w:sz w:val="24"/>
              </w:rPr>
            </w:pPr>
            <w:r>
              <w:rPr>
                <w:sz w:val="24"/>
              </w:rPr>
              <w:t>цели, мотивировать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за качество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275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56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ОК.08</w:t>
            </w:r>
          </w:p>
        </w:tc>
        <w:tc>
          <w:tcPr>
            <w:cnfStyle w:val="010010000000"/>
            <w:tcW w:w="3798" w:type="dxa"/>
          </w:tcPr>
          <w:p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</w:tc>
        <w:tc>
          <w:tcPr>
            <w:cnfStyle w:val="010100000000"/>
            <w:tcW w:w="4330" w:type="dxa"/>
          </w:tcPr>
          <w:p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>
      <w:pPr>
        <w:spacing w:line="255" w:lineRule="exact"/>
        <w:rPr>
          <w:sz w:val="24"/>
        </w:rPr>
        <w:sectPr>
          <w:pgSz w:w="11910" w:h="16840"/>
          <w:pgMar w:top="1120" w:right="740" w:bottom="1160" w:left="1460" w:header="0" w:footer="97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798"/>
        <w:gridCol w:w="4330"/>
      </w:tblGrid>
      <w:tr>
        <w:trPr>
          <w:trHeight w:val="3035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3798" w:type="dxa"/>
          </w:tcPr>
          <w:p>
            <w:pPr>
              <w:pStyle w:val="TableParagraph"/>
              <w:spacing w:before="1" w:line="244" w:lineRule="auto"/>
              <w:ind w:right="458"/>
              <w:rPr>
                <w:sz w:val="24"/>
              </w:rPr>
            </w:pPr>
            <w:r>
              <w:rPr>
                <w:sz w:val="24"/>
              </w:rPr>
              <w:t>работы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line="244" w:lineRule="auto"/>
              <w:ind w:right="27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саморазвитию,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мастерства;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line="244" w:lineRule="auto"/>
              <w:ind w:right="18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намечать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развития достоинств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line="250" w:lineRule="exact"/>
              <w:ind w:left="255"/>
              <w:rPr>
                <w:sz w:val="24"/>
              </w:rPr>
            </w:pPr>
            <w:r>
              <w:rPr>
                <w:spacing w:val="-1"/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самообразованием;</w:t>
            </w:r>
          </w:p>
        </w:tc>
        <w:tc>
          <w:tcPr>
            <w:cnfStyle w:val="100100000000"/>
            <w:tcW w:w="4330" w:type="dxa"/>
          </w:tcPr>
          <w:p>
            <w:pPr>
              <w:pStyle w:val="TableParagraph"/>
              <w:spacing w:before="1" w:line="244" w:lineRule="auto"/>
              <w:ind w:right="283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самообразованием,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осознанно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>
        <w:trPr>
          <w:trHeight w:val="248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73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ОК.09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before="1" w:line="244" w:lineRule="auto"/>
              <w:ind w:right="31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44" w:lineRule="auto"/>
              <w:ind w:right="521" w:firstLine="0"/>
              <w:rPr>
                <w:sz w:val="24"/>
              </w:rPr>
            </w:pPr>
            <w:r>
              <w:rPr>
                <w:sz w:val="24"/>
              </w:rPr>
              <w:t>адаптация к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социальным,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политическим,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культурным ситуациям,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1" w:line="244" w:lineRule="auto"/>
              <w:ind w:right="202"/>
              <w:rPr>
                <w:sz w:val="24"/>
              </w:rPr>
            </w:pPr>
            <w:r>
              <w:rPr>
                <w:sz w:val="24"/>
              </w:rPr>
              <w:t>профессиональную деятельность 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условиях обновления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828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73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ОК.10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spacing w:before="1" w:line="244" w:lineRule="auto"/>
              <w:ind w:right="13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line="276" w:lineRule="exact"/>
              <w:ind w:right="878"/>
              <w:rPr>
                <w:sz w:val="24"/>
              </w:rPr>
            </w:pPr>
            <w:r>
              <w:rPr>
                <w:sz w:val="24"/>
              </w:rPr>
              <w:t>профилактику 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>
        <w:trPr>
          <w:trHeight w:val="1380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73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ОК.12</w:t>
            </w:r>
          </w:p>
        </w:tc>
        <w:tc>
          <w:tcPr>
            <w:cnfStyle w:val="010010000000"/>
            <w:tcW w:w="3798" w:type="dxa"/>
          </w:tcPr>
          <w:p>
            <w:pPr>
              <w:pStyle w:val="TableParagraph"/>
              <w:spacing w:line="276" w:lineRule="exact"/>
              <w:ind w:right="748"/>
              <w:rPr>
                <w:sz w:val="24"/>
              </w:rPr>
            </w:pPr>
            <w:r>
              <w:rPr>
                <w:sz w:val="24"/>
              </w:rPr>
              <w:t>-освоить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базовым и новым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физкультурно-спортивной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cnfStyle w:val="010100000000"/>
            <w:tcW w:w="4330" w:type="dxa"/>
          </w:tcPr>
          <w:p>
            <w:pPr>
              <w:pStyle w:val="TableParagraph"/>
              <w:spacing w:before="1" w:line="244" w:lineRule="auto"/>
              <w:ind w:right="1280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физкультурно-спортивной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pStyle w:val="BodyText"/>
        <w:spacing w:before="11"/>
        <w:rPr>
          <w:sz w:val="15"/>
        </w:rPr>
      </w:pPr>
    </w:p>
    <w:p>
      <w:pPr>
        <w:pStyle w:val="Heading1"/>
        <w:numPr>
          <w:ilvl w:val="1"/>
          <w:numId w:val="16"/>
        </w:numPr>
        <w:tabs>
          <w:tab w:val="left" w:pos="510"/>
        </w:tabs>
        <w:spacing w:before="92"/>
        <w:ind w:left="509"/>
        <w:jc w:val="left"/>
        <w:rPr/>
      </w:pPr>
      <w:bookmarkStart w:id="0" w:name="_TOC_250000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0"/>
      <w:r>
        <w:t>ДИСЦИПЛИНЫ</w:t>
      </w:r>
    </w:p>
    <w:p>
      <w:pPr>
        <w:pStyle w:val="ListParagraph"/>
        <w:numPr>
          <w:ilvl w:val="2"/>
          <w:numId w:val="16"/>
        </w:numPr>
        <w:tabs>
          <w:tab w:val="left" w:pos="710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Объем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виды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работы</w:t>
      </w:r>
    </w:p>
    <w:tbl>
      <w:tblPr>
        <w:tblStyle w:val="TableNormal"/>
        <w:tblW w:w="0" w:type="auto"/>
        <w:tblInd w:w="1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610"/>
        <w:gridCol w:w="1746"/>
      </w:tblGrid>
      <w:tr>
        <w:trPr>
          <w:trHeight w:val="552"/>
        </w:trPr>
        <w:tc>
          <w:tcPr>
            <w:cnfStyle w:val="101000000000"/>
            <w:tcW w:w="7610" w:type="dxa"/>
          </w:tcPr>
          <w:p>
            <w:pPr>
              <w:pStyle w:val="TableParagraph"/>
              <w:spacing w:before="13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Вид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работы</w:t>
            </w:r>
          </w:p>
        </w:tc>
        <w:tc>
          <w:tcPr>
            <w:cnfStyle w:val="100100000000"/>
            <w:tcW w:w="1746" w:type="dxa"/>
          </w:tcPr>
          <w:p>
            <w:pPr>
              <w:pStyle w:val="TableParagraph"/>
              <w:spacing w:line="276" w:lineRule="exact"/>
              <w:ind w:right="78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Объем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образовательной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дисциплины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>
        <w:trPr>
          <w:trHeight w:val="475"/>
        </w:trPr>
        <w:tc>
          <w:tcPr>
            <w:cnfStyle w:val="001000010000"/>
            <w:tcW w:w="9356" w:type="dxa"/>
            <w:gridSpan w:val="2"/>
          </w:tcPr>
          <w:p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>
        <w:trPr>
          <w:trHeight w:val="475"/>
        </w:trPr>
        <w:tc>
          <w:tcPr>
            <w:cnfStyle w:val="001000010000"/>
            <w:tcW w:w="7610" w:type="dxa"/>
          </w:tcPr>
          <w:p>
            <w:pPr>
              <w:pStyle w:val="TableParagraph"/>
              <w:spacing w:before="97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cnfStyle w:val="000100010000"/>
            <w:tcW w:w="1746" w:type="dxa"/>
          </w:tcPr>
          <w:p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7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2</w:t>
            </w:r>
          </w:p>
        </w:tc>
      </w:tr>
      <w:tr>
        <w:trPr>
          <w:trHeight w:val="551"/>
        </w:trPr>
        <w:tc>
          <w:tcPr>
            <w:cnfStyle w:val="001000010000"/>
            <w:tcW w:w="7610" w:type="dxa"/>
          </w:tcPr>
          <w:p>
            <w:pPr>
              <w:pStyle w:val="TableParagraph"/>
              <w:spacing w:line="276" w:lineRule="exact"/>
              <w:ind w:right="1653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для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специальностей</w:t>
            </w:r>
            <w:r>
              <w:rPr>
                <w:sz w:val="24"/>
              </w:rPr>
              <w:t>)</w:t>
            </w:r>
          </w:p>
        </w:tc>
        <w:tc>
          <w:tcPr>
            <w:cnfStyle w:val="000100010000"/>
            <w:tcW w:w="1746" w:type="dxa"/>
          </w:tcPr>
          <w:p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>
        <w:trPr>
          <w:trHeight w:val="474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8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>
        <w:trPr>
          <w:trHeight w:val="474"/>
        </w:trPr>
        <w:tc>
          <w:tcPr>
            <w:cnfStyle w:val="001000010000"/>
            <w:tcW w:w="7610" w:type="dxa"/>
          </w:tcPr>
          <w:p>
            <w:pPr>
              <w:pStyle w:val="TableParagraph"/>
              <w:spacing w:before="99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Самостоятельная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работа</w:t>
            </w:r>
          </w:p>
        </w:tc>
        <w:tc>
          <w:tcPr>
            <w:cnfStyle w:val="000100010000"/>
            <w:tcW w:w="1746" w:type="dxa"/>
          </w:tcPr>
          <w:p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475"/>
        </w:trPr>
        <w:tc>
          <w:tcPr>
            <w:cnfStyle w:val="011000000000"/>
            <w:tcW w:w="7610" w:type="dxa"/>
          </w:tcPr>
          <w:p>
            <w:pPr>
              <w:pStyle w:val="TableParagraph"/>
              <w:spacing w:before="9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дифференцированный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зачет</w:t>
            </w:r>
          </w:p>
        </w:tc>
        <w:tc>
          <w:tcPr>
            <w:cnfStyle w:val="010100000000"/>
            <w:tcW w:w="174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pgSz w:w="11910" w:h="16840"/>
          <w:pgMar w:top="1120" w:right="740" w:bottom="1160" w:left="1460" w:header="0" w:footer="970" w:gutter="0"/>
          <w:cols w:space="720"/>
        </w:sectPr>
      </w:pPr>
    </w:p>
    <w:p>
      <w:pPr>
        <w:pStyle w:val="Heading1"/>
        <w:numPr>
          <w:ilvl w:val="2"/>
          <w:numId w:val="16"/>
        </w:numPr>
        <w:tabs>
          <w:tab w:val="left" w:pos="704"/>
        </w:tabs>
        <w:spacing w:before="65"/>
        <w:ind w:left="703" w:hanging="469"/>
        <w:rPr/>
      </w:pP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1932"/>
        </w:trPr>
        <w:tc>
          <w:tcPr>
            <w:cnfStyle w:val="101000000000"/>
            <w:tcW w:w="2590" w:type="dxa"/>
          </w:tcPr>
          <w:p>
            <w:pPr>
              <w:pStyle w:val="TableParagraph"/>
              <w:ind w:left="376" w:right="359" w:firstLine="4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разделов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тем</w:t>
            </w: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ind w:left="3655" w:hanging="34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формы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организации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деятельности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113" w:right="93" w:firstLine="3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часах</w:t>
            </w:r>
          </w:p>
        </w:tc>
        <w:tc>
          <w:tcPr>
            <w:cnfStyle w:val="100100000000"/>
            <w:tcW w:w="2126" w:type="dxa"/>
          </w:tcPr>
          <w:p>
            <w:pPr>
              <w:pStyle w:val="TableParagraph"/>
              <w:spacing w:line="276" w:lineRule="exact"/>
              <w:ind w:left="113" w:right="102" w:firstLine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Коды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компетенций,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формированию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которых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способствует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элемент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</w:p>
        </w:tc>
      </w:tr>
      <w:tr>
        <w:trPr>
          <w:trHeight w:val="276"/>
        </w:trPr>
        <w:tc>
          <w:tcPr>
            <w:cnfStyle w:val="001000100000"/>
            <w:tcW w:w="2590" w:type="dxa"/>
          </w:tcPr>
          <w:p>
            <w:pPr>
              <w:pStyle w:val="TableParagraph"/>
              <w:spacing w:before="2" w:line="253" w:lineRule="exact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2" w:line="253" w:lineRule="exact"/>
              <w:ind w:left="19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 w:line="25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spacing w:before="2" w:line="253" w:lineRule="exact"/>
              <w:ind w:left="5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6"/>
        </w:trPr>
        <w:tc>
          <w:tcPr>
            <w:cnfStyle w:val="001000010000"/>
            <w:tcW w:w="11560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6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Физиологические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показатели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организма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человека.</w:t>
            </w:r>
          </w:p>
        </w:tc>
        <w:tc>
          <w:tcPr>
            <w:cnfStyle w:val="000010010000"/>
            <w:tcW w:w="1110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4/4</w:t>
            </w: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03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445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1.1.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История развития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физиологии.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65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  <w:p>
            <w:pPr>
              <w:pStyle w:val="TableParagraph"/>
              <w:spacing w:line="276" w:lineRule="exact"/>
              <w:ind w:right="102" w:firstLine="14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основоположник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Овсянников, Н.Е. Введенский, А.А. Ухтомский, П. К. Анохин и др.). 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№1: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0" w:lineRule="atLeast"/>
              <w:ind w:right="59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Методы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физиологических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исследований.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spacing w:before="3"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1.2.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Онтогенез.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4" w:line="25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828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ind w:right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1.Онтогенез.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закономерности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Акселерация.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сенситивные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№2: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8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1.Методы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определения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физического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развития.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измерения антропометрических показателей и определения уровня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методом стандарта.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spacing w:before="3"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75"/>
        </w:trPr>
        <w:tc>
          <w:tcPr>
            <w:cnfStyle w:val="011000000000"/>
            <w:tcW w:w="11560" w:type="dxa"/>
            <w:gridSpan w:val="2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Регуляторные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сенсорные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системы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организма</w:t>
            </w:r>
          </w:p>
        </w:tc>
        <w:tc>
          <w:tcPr>
            <w:cnfStyle w:val="010010000000"/>
            <w:tcW w:w="1110" w:type="dxa"/>
          </w:tcPr>
          <w:p>
            <w:pPr>
              <w:pStyle w:val="TableParagraph"/>
              <w:spacing w:before="1" w:line="255" w:lineRule="exact"/>
              <w:ind w:right="3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6/8</w:t>
            </w:r>
          </w:p>
        </w:tc>
        <w:tc>
          <w:tcPr>
            <w:cnfStyle w:val="01010000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rPr>
          <w:rFonts w:ascii="Times New Roman"/>
          <w:sz w:val="20"/>
        </w:rPr>
        <w:sectPr>
          <w:footerReference w:type="default" r:id="rId14"/>
          <w:pgSz w:w="16840" w:h="11910" w:orient="landscape"/>
          <w:pgMar w:top="780" w:right="9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275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35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2.1.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Эндокринная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1000010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380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ind w:right="357"/>
              <w:rPr>
                <w:sz w:val="24"/>
              </w:rPr>
            </w:pPr>
            <w:r>
              <w:rPr>
                <w:sz w:val="24"/>
              </w:rPr>
              <w:t xml:space="preserve">Общая характеристика эндокринной системы. </w:t>
            </w:r>
            <w:r>
              <w:rPr>
                <w:sz w:val="24"/>
              </w:rPr>
              <w:t>Гипотоламо</w:t>
            </w:r>
            <w:r>
              <w:rPr>
                <w:sz w:val="24"/>
              </w:rPr>
              <w:t>-гипофизарная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система. Щитовидная железа. Паращитовидные железы. Вилочковая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железа.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Надпочечники.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Поджелудочная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Эпифиз.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Возрастные особенности эндокринной системы. Изменение эндокринных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стрессе.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spacing w:before="4"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2.2.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380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1.Организация нервной системы. Структура и функциональные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их свойства. Принципы координации деятельности центральной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Функции спинового мозга. Функции головного мозга. 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№3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6" w:lineRule="exact"/>
              <w:ind w:right="107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Строение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функционирование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эндокринной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системы.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Микроскопическое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секреции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ind w:right="357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Изучение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рефлекторной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деятельности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нервной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системы.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6" w:lineRule="exact"/>
              <w:ind w:right="11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функционального состояния.</w:t>
            </w:r>
            <w:r>
              <w:rPr>
                <w:rFonts w:ascii="Arial" w:hAnsi="Arial"/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Определение прав</w:t>
            </w:r>
            <w:r>
              <w:rPr>
                <w:sz w:val="24"/>
              </w:rPr>
              <w:t>о-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леворукости. Определение соотношения возбудимости симпатического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парасимпатического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автономной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вегетативному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индексу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Кердо</w:t>
            </w:r>
            <w:r>
              <w:rPr>
                <w:sz w:val="24"/>
              </w:rPr>
              <w:t>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spacing w:before="4"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2.3.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828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1.Зрительная сенсорная система.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Слуховая сенсорная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сенсорная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Соматосенсорная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№4</w:t>
            </w:r>
          </w:p>
        </w:tc>
        <w:tc>
          <w:tcPr>
            <w:cnfStyle w:val="010001000000"/>
            <w:tcW w:w="111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10100000000"/>
            <w:tcW w:w="2126" w:type="dxa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</w:tbl>
    <w:p>
      <w:pPr>
        <w:rPr>
          <w:sz w:val="24"/>
        </w:rPr>
        <w:sectPr>
          <w:pgSz w:w="16840" w:h="11910" w:orient="landscape"/>
          <w:pgMar w:top="840" w:right="9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913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функционального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состояния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вестибулярной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системы.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Определение состояния органа равновесия при отсутствии коррекции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551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spacing w:before="4"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11560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Высшая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нервная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деятельность</w:t>
            </w:r>
          </w:p>
        </w:tc>
        <w:tc>
          <w:tcPr>
            <w:cnfStyle w:val="000010010000"/>
            <w:tcW w:w="1110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2/2</w:t>
            </w: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33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40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3.1.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 о 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404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4" w:line="270" w:lineRule="atLeast"/>
              <w:rPr>
                <w:sz w:val="24"/>
              </w:rPr>
            </w:pPr>
            <w:r>
              <w:rPr>
                <w:sz w:val="24"/>
              </w:rPr>
              <w:t>1.История возникновения учения о высшей нервной деятельности.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рефлексов.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Сон и бодрствование. Формирование внимания и памяти. Развитие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сигнальной системы. Типы высшей нервной деятельности. 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№5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4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Исследование силы нервной системы. </w:t>
            </w:r>
            <w:r>
              <w:rPr>
                <w:sz w:val="24"/>
              </w:rPr>
              <w:t>Определение силы нервных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методом </w:t>
            </w:r>
            <w:r>
              <w:rPr>
                <w:sz w:val="24"/>
              </w:rPr>
              <w:t>теппинг</w:t>
            </w:r>
            <w:r>
              <w:rPr>
                <w:sz w:val="24"/>
              </w:rPr>
              <w:t xml:space="preserve">-теста. </w:t>
            </w:r>
            <w:r>
              <w:rPr>
                <w:rFonts w:ascii="Arial" w:hAnsi="Arial"/>
                <w:b/>
                <w:sz w:val="24"/>
              </w:rPr>
              <w:t>Исследование внимания и памяти.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схемы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8"/>
        </w:trPr>
        <w:tc>
          <w:tcPr>
            <w:cnfStyle w:val="001000010000"/>
            <w:tcW w:w="11560" w:type="dxa"/>
            <w:gridSpan w:val="2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Висцеральные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системы</w:t>
            </w:r>
          </w:p>
        </w:tc>
        <w:tc>
          <w:tcPr>
            <w:cnfStyle w:val="000010010000"/>
            <w:tcW w:w="111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6/6</w:t>
            </w: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19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13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4.1.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Физиология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системы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104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1.Внутренняя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организма.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физико-химические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плазмы.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Регуляция системы крови. Возрастные особенности крови.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влиянием 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ind w:right="60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схемы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42" w:lineRule="auto"/>
              <w:ind w:right="372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4.2.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404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4" w:line="270" w:lineRule="atLeast"/>
              <w:ind w:right="444"/>
              <w:rPr>
                <w:sz w:val="24"/>
              </w:rPr>
            </w:pPr>
            <w:r>
              <w:rPr>
                <w:sz w:val="24"/>
              </w:rPr>
              <w:t>1.Работа сердца. Физиологические свойства сердечной мышцы.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 показатели сердечной деятельности. 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сердечной деятельности. Общая характеристика кровеносных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сосудов. Движение крови по сосудам. Давление крови. 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6840" w:h="11910" w:orient="landscape"/>
          <w:pgMar w:top="840" w:right="9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552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показателей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кровообращения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нагрузках.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33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№6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42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Определение частоты сердечных сокращений и расчёт длительности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сердечного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цикла.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длительности сердечного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>
            <w:pPr>
              <w:pStyle w:val="TableParagraph"/>
              <w:spacing w:line="276" w:lineRule="exact"/>
              <w:ind w:right="59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Изменение кровяного давления. </w:t>
            </w:r>
            <w:r>
              <w:rPr>
                <w:sz w:val="24"/>
              </w:rPr>
              <w:t>Овладения навыками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систолического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7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ind w:right="60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схемы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42" w:lineRule="auto"/>
              <w:ind w:right="372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4.3.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2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8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103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1.Дыхательный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показатели системы дыхания. Газообмен. Регуляция дыхания. 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системы дыхания. Изменение показателей дыхания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 нагрузки.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№7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Влияние гипервентиляции на задержку дыхания. </w:t>
            </w:r>
            <w:r>
              <w:rPr>
                <w:sz w:val="24"/>
              </w:rPr>
              <w:t>Определение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задержки дыхания до и после гипервентиляции и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кардиореспираторного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измеряемому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единицах.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7"/>
        </w:trPr>
        <w:tc>
          <w:tcPr>
            <w:cnfStyle w:val="001000010000"/>
            <w:tcW w:w="2590" w:type="dxa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0" w:lineRule="atLeast"/>
              <w:ind w:right="6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Контрольная работа за семестр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24"/>
              </w:rPr>
            </w:pPr>
            <w:bookmarkStart w:id="1" w:name="_GoBack"/>
            <w:r>
              <w:rPr>
                <w:b/>
                <w:sz w:val="24"/>
              </w:rPr>
              <w:t>2</w:t>
            </w:r>
            <w:bookmarkEnd w:id="1"/>
          </w:p>
        </w:tc>
        <w:tc>
          <w:tcPr>
            <w:cnfStyle w:val="000100010000"/>
            <w:tcW w:w="2126" w:type="dxa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11560" w:type="dxa"/>
            <w:gridSpan w:val="2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Физиология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культуры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спорта</w:t>
            </w:r>
          </w:p>
        </w:tc>
        <w:tc>
          <w:tcPr>
            <w:cnfStyle w:val="000010100000"/>
            <w:tcW w:w="1110" w:type="dxa"/>
          </w:tcPr>
          <w:p>
            <w:pPr>
              <w:pStyle w:val="TableParagraph"/>
              <w:spacing w:before="1" w:line="255" w:lineRule="exact"/>
              <w:ind w:right="390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28/10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2" w:lineRule="auto"/>
              <w:ind w:right="394"/>
              <w:rPr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Тема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5.1.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скелетной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55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ind w:right="1129"/>
              <w:rPr>
                <w:sz w:val="24"/>
              </w:rPr>
            </w:pPr>
            <w:r>
              <w:rPr>
                <w:sz w:val="24"/>
              </w:rPr>
              <w:t>1.Структура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скелетных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Мотонейрон</w:t>
            </w:r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5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4" w:lineRule="auto"/>
              <w:ind w:right="13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5.2.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мышечного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волокна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4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2" w:line="244" w:lineRule="auto"/>
              <w:rPr>
                <w:sz w:val="24"/>
              </w:rPr>
            </w:pPr>
            <w:r>
              <w:rPr>
                <w:sz w:val="24"/>
              </w:rPr>
              <w:t>1.Механизмы сокращения и расслабления мышечного волокна. Химизм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энергетика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сокращения.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сокращения.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6840" w:h="11910" w:orient="landscape"/>
          <w:pgMar w:top="840" w:right="9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552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физиологических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03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№8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0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44" w:lineRule="auto"/>
              <w:ind w:right="52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Комплексный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метод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исследования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изменения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функций.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приборами и организацией комплексного метода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схемы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76" w:lineRule="exact"/>
              <w:ind w:right="92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5.3.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817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4" w:line="244" w:lineRule="auto"/>
              <w:rPr>
                <w:sz w:val="24"/>
              </w:rPr>
            </w:pPr>
            <w:r>
              <w:rPr>
                <w:w w:val="95"/>
                <w:sz w:val="24"/>
              </w:rPr>
              <w:t>1.Современная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классификация</w:t>
            </w:r>
            <w:r>
              <w:rPr>
                <w:spacing w:val="5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5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упражнений.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Физиологическая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 поз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4" w:lineRule="auto"/>
              <w:ind w:right="35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5.4.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Физиология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103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4" w:line="244" w:lineRule="auto"/>
              <w:rPr>
                <w:sz w:val="24"/>
              </w:rPr>
            </w:pPr>
            <w:r>
              <w:rPr>
                <w:w w:val="95"/>
                <w:sz w:val="24"/>
              </w:rPr>
              <w:t>1.Физиологическая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характеристика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стандартных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циклических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ациклических</w:t>
            </w:r>
            <w:r>
              <w:rPr>
                <w:spacing w:val="-57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циклические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Стандартные</w:t>
            </w:r>
            <w:r>
              <w:rPr>
                <w:spacing w:val="5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ациклические</w:t>
            </w:r>
            <w:r>
              <w:rPr>
                <w:spacing w:val="5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движения.</w:t>
            </w:r>
            <w:r>
              <w:rPr>
                <w:spacing w:val="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Физиологическая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характеристика</w:t>
            </w:r>
          </w:p>
          <w:p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61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№9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влияния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статистического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напряжения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на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организм.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Исследовать интенсивность функциональных сдвигов и 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«феномена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усилия».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4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6" w:lineRule="exact"/>
              <w:ind w:right="60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схемы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76" w:lineRule="exact"/>
              <w:ind w:right="35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5.5.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Физиологические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818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4" w:line="244" w:lineRule="auto"/>
              <w:ind w:right="1309"/>
              <w:rPr>
                <w:sz w:val="24"/>
              </w:rPr>
            </w:pPr>
            <w:r>
              <w:rPr>
                <w:sz w:val="24"/>
              </w:rPr>
              <w:t>1.Предстартовое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Разминка.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Врабатывание.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5.6.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347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2" w:line="244" w:lineRule="auto"/>
              <w:rPr>
                <w:sz w:val="24"/>
              </w:rPr>
            </w:pPr>
            <w:r>
              <w:rPr>
                <w:sz w:val="24"/>
              </w:rPr>
              <w:t>1.Утомление. Механизмы развития утомления в центральной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эндокринной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системе вегетативного обеспечения мышечной деятельности.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6840" w:h="11910" w:orient="landscape"/>
          <w:pgMar w:top="840" w:right="9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552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восстановительных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восстановления.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средства, ускоряющие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восстановления.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№10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7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предстартового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состояния.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 xml:space="preserve">покое и их изменение на предстартовые команды и </w:t>
            </w:r>
            <w:r>
              <w:rPr>
                <w:sz w:val="24"/>
              </w:rPr>
              <w:t>велоэргометрическую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нагрузку.</w:t>
            </w:r>
          </w:p>
          <w:p>
            <w:pPr>
              <w:pStyle w:val="TableParagraph"/>
              <w:ind w:right="71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развития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утомления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при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выполнении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динамической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циклической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работы.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</w:p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оборотов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периоде.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ind w:right="60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схемы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Тема 5.7. </w:t>
            </w:r>
            <w:r>
              <w:rPr>
                <w:sz w:val="24"/>
              </w:rPr>
              <w:t>Развитие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656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sz w:val="24"/>
              </w:rPr>
              <w:t>Физиологические основы развития мышечной силы. 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развитие мышечной силы. Понятие о силовом дефиците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 Физиологические основы развития быстроты. 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развития выносливости. Формы выносливости. 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№11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0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44" w:lineRule="auto"/>
              <w:ind w:right="257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Определение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произвольной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статической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силы.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максимальную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произвольную силу (МПС) и силовую выносливость сгибателей кисти у лиц,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различную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подготовку.</w:t>
            </w:r>
          </w:p>
          <w:p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Определение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максимального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потребления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кислорода.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before="2"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МПК.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5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before="4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</w:tabs>
              <w:spacing w:before="4"/>
              <w:ind w:left="377" w:hanging="2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утомления;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5"/>
              <w:rPr>
                <w:sz w:val="24"/>
              </w:rPr>
            </w:pPr>
            <w:r>
              <w:rPr>
                <w:spacing w:val="-1"/>
                <w:sz w:val="24"/>
              </w:rPr>
              <w:t>биохимические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утомления;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4" w:line="253" w:lineRule="exact"/>
              <w:rPr>
                <w:sz w:val="24"/>
              </w:rPr>
            </w:pPr>
            <w:r>
              <w:rPr>
                <w:sz w:val="24"/>
              </w:rPr>
              <w:t>биохимические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восстановления.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44"/>
        </w:trPr>
        <w:tc>
          <w:tcPr>
            <w:cnfStyle w:val="011000000000"/>
            <w:tcW w:w="25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5.8.</w:t>
            </w: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line="275" w:lineRule="exact"/>
              <w:ind w:left="17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1000100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10100000000"/>
            <w:tcW w:w="2126" w:type="dxa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</w:tbl>
    <w:p>
      <w:pPr>
        <w:rPr>
          <w:sz w:val="24"/>
        </w:rPr>
        <w:sectPr>
          <w:pgSz w:w="16840" w:h="11910" w:orient="landscape"/>
          <w:pgMar w:top="840" w:right="9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1111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spacing w:before="2" w:line="244" w:lineRule="auto"/>
              <w:ind w:right="359"/>
              <w:rPr>
                <w:sz w:val="24"/>
              </w:rPr>
            </w:pPr>
            <w:r>
              <w:rPr>
                <w:w w:val="95"/>
                <w:sz w:val="24"/>
              </w:rPr>
              <w:t>Формирование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ind w:right="3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 Стадии формирования двигательных 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 основы совершенствование двигательных 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spacing w:before="2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№12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6" w:lineRule="exact"/>
              <w:ind w:right="88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двигательных навыков.</w:t>
            </w:r>
            <w:r>
              <w:rPr>
                <w:rFonts w:ascii="Arial" w:hAnsi="Arial"/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автоматизированных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неавтоматизированных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Сопоставить координацию движений, имеющих различную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ind w:right="60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схемы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1117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5.9.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655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2" w:line="244" w:lineRule="auto"/>
              <w:ind w:right="598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основы состояния тренированности. Физиологические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тренированности.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</w:p>
          <w:p>
            <w:pPr>
              <w:pStyle w:val="TableParagraph"/>
              <w:spacing w:line="244" w:lineRule="auto"/>
              <w:ind w:right="131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тренированности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предельной работе.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предпатологических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№13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42" w:lineRule="auto"/>
              <w:ind w:right="137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показателей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тренированности.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тренированности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</w:p>
          <w:p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Исследование физиологических показателей. </w:t>
            </w:r>
            <w:r>
              <w:rPr>
                <w:sz w:val="24"/>
              </w:rPr>
              <w:t>Определить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индексу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гарвардского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степ-теста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(ИГСТ)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спортивного разряда.</w:t>
            </w:r>
          </w:p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тренированности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физической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нагрузке.</w:t>
            </w:r>
            <w:r>
              <w:rPr>
                <w:rFonts w:ascii="Arial" w:hAnsi="Arial"/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</w:p>
          <w:p>
            <w:pPr>
              <w:pStyle w:val="TableParagraph"/>
              <w:spacing w:before="1"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Навакки</w:t>
            </w:r>
            <w:r>
              <w:rPr>
                <w:sz w:val="24"/>
              </w:rPr>
              <w:t>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502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5.10.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184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2" w:line="244" w:lineRule="auto"/>
              <w:rPr>
                <w:sz w:val="24"/>
              </w:rPr>
            </w:pPr>
            <w:r>
              <w:rPr>
                <w:sz w:val="24"/>
              </w:rPr>
              <w:t>1.Влияние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 современного человека. Роль физической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современной жизни. Влияние на работоспособность и 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гипокинезии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гиподинамии.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Оптимизация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6840" w:h="11910" w:orient="landscape"/>
          <w:pgMar w:top="840" w:right="9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552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человека.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Эффекты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оздоровительной</w:t>
            </w:r>
            <w:r>
              <w:rPr>
                <w:spacing w:val="5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физической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культуры.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Физическая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№14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Физическая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работоспособность.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PWC</w:t>
            </w:r>
            <w:r>
              <w:rPr>
                <w:sz w:val="24"/>
                <w:vertAlign w:val="subscript"/>
              </w:rPr>
              <w:t>170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велоэргометра.</w:t>
            </w:r>
          </w:p>
          <w:p>
            <w:pPr>
              <w:pStyle w:val="TableParagraph"/>
              <w:spacing w:line="276" w:lineRule="exact"/>
              <w:ind w:right="59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физического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состояния.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индекса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физического воспитания (ИФС).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1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4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13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5.11.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занятий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1656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4"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1.Суточная двигательная активность и её влияние на здоровье.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и спорта в сохранении здоровья детей и подростков.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 воздействия школьного урока физической культуры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детский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организм.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Физиологическое</w:t>
            </w:r>
            <w:r>
              <w:rPr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обоснование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физической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культуры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 школе. Физиологическое обоснование внеурочных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69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№15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3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ind w:right="134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Исследование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физической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работоспособности.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физической работоспособности.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студентов:</w:t>
            </w:r>
          </w:p>
          <w:p>
            <w:pPr>
              <w:pStyle w:val="TableParagraph"/>
              <w:spacing w:before="4"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структурно-логические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11560" w:type="dxa"/>
            <w:gridSpan w:val="2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6.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Физиологические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механизмы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компенсации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организма</w:t>
            </w:r>
          </w:p>
        </w:tc>
        <w:tc>
          <w:tcPr>
            <w:cnfStyle w:val="000010100000"/>
            <w:tcW w:w="1110" w:type="dxa"/>
          </w:tcPr>
          <w:p>
            <w:pPr>
              <w:pStyle w:val="TableParagraph"/>
              <w:spacing w:before="1" w:line="255" w:lineRule="exact"/>
              <w:ind w:right="3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8/2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5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4" w:lineRule="auto"/>
              <w:ind w:right="13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6.1.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Нарушение функций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ind w:left="24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828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1.Формирование компенсаций. Морфофункциональные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8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4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6.2.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изменения</w:t>
            </w:r>
            <w:r>
              <w:rPr>
                <w:spacing w:val="5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функций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1.1-1.4.</w:t>
            </w:r>
          </w:p>
        </w:tc>
      </w:tr>
      <w:tr>
        <w:trPr>
          <w:trHeight w:val="636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4" w:line="244" w:lineRule="auto"/>
              <w:rPr>
                <w:sz w:val="24"/>
              </w:rPr>
            </w:pPr>
            <w:r>
              <w:rPr>
                <w:sz w:val="24"/>
              </w:rPr>
              <w:t>1.Характеристика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6840" w:h="11910" w:orient="landscape"/>
          <w:pgMar w:top="840" w:right="9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827"/>
        </w:trPr>
        <w:tc>
          <w:tcPr>
            <w:cnfStyle w:val="101000000000"/>
            <w:tcW w:w="259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before="2" w:line="24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адаптации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реабилитации.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11560" w:type="dxa"/>
            <w:gridSpan w:val="2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Дифференцированный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зачёт</w:t>
            </w:r>
          </w:p>
        </w:tc>
        <w:tc>
          <w:tcPr>
            <w:cnfStyle w:val="000010100000"/>
            <w:tcW w:w="1110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>
            <w:pPr>
              <w:pStyle w:val="TableParagraph"/>
              <w:spacing w:before="5" w:line="253" w:lineRule="exact"/>
              <w:rPr>
                <w:sz w:val="24"/>
              </w:rPr>
            </w:pPr>
            <w:r>
              <w:rPr>
                <w:sz w:val="24"/>
              </w:rPr>
              <w:t>1.1-1.4.</w:t>
            </w:r>
          </w:p>
        </w:tc>
      </w:tr>
      <w:tr>
        <w:trPr>
          <w:trHeight w:val="276"/>
        </w:trPr>
        <w:tc>
          <w:tcPr>
            <w:cnfStyle w:val="011000000000"/>
            <w:tcW w:w="11560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Всего:</w:t>
            </w:r>
          </w:p>
        </w:tc>
        <w:tc>
          <w:tcPr>
            <w:cnfStyle w:val="010010000000"/>
            <w:tcW w:w="1110" w:type="dxa"/>
          </w:tcPr>
          <w:p>
            <w:pPr>
              <w:pStyle w:val="TableParagraph"/>
              <w:spacing w:line="256" w:lineRule="exact"/>
              <w:ind w:left="403" w:right="39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86</w:t>
            </w:r>
          </w:p>
        </w:tc>
        <w:tc>
          <w:tcPr>
            <w:cnfStyle w:val="010100000000"/>
            <w:tcW w:w="212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rPr>
          <w:rFonts w:ascii="Times New Roman"/>
          <w:sz w:val="20"/>
        </w:rPr>
        <w:sectPr>
          <w:pgSz w:w="16840" w:h="11910" w:orient="landscape"/>
          <w:pgMar w:top="840" w:right="900" w:bottom="1160" w:left="900" w:header="0" w:footer="970" w:gutter="0"/>
          <w:cols w:space="720"/>
        </w:sectPr>
      </w:pPr>
    </w:p>
    <w:p>
      <w:pPr>
        <w:pStyle w:val="ListParagraph"/>
        <w:numPr>
          <w:ilvl w:val="1"/>
          <w:numId w:val="16"/>
        </w:numPr>
        <w:tabs>
          <w:tab w:val="left" w:pos="1844"/>
        </w:tabs>
        <w:spacing w:before="73"/>
        <w:ind w:left="1843" w:hanging="26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УСЛОВИЯ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РЕАЛИЗАЦИИ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</w:p>
    <w:p>
      <w:pPr>
        <w:pStyle w:val="ListParagraph"/>
        <w:numPr>
          <w:ilvl w:val="1"/>
          <w:numId w:val="4"/>
        </w:numPr>
        <w:tabs>
          <w:tab w:val="left" w:pos="1529"/>
        </w:tabs>
        <w:spacing w:before="4" w:line="244" w:lineRule="auto"/>
        <w:ind w:right="118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6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помещения:</w:t>
      </w:r>
    </w:p>
    <w:p>
      <w:pPr>
        <w:pStyle w:val="BodyText"/>
        <w:spacing w:line="242" w:lineRule="auto"/>
        <w:ind w:left="224" w:right="1228" w:firstLine="708"/>
        <w:rPr/>
      </w:pPr>
      <w:r>
        <w:t>Кабинет</w:t>
      </w:r>
      <w:r>
        <w:rPr>
          <w:spacing w:val="-13"/>
        </w:rPr>
        <w:t xml:space="preserve"> </w:t>
      </w:r>
      <w:r>
        <w:rPr>
          <w:rFonts w:ascii="Arial" w:hAnsi="Arial"/>
          <w:i/>
        </w:rPr>
        <w:t>«</w:t>
      </w:r>
      <w:r>
        <w:t>Анатомии,</w:t>
      </w:r>
      <w:r>
        <w:rPr>
          <w:spacing w:val="-13"/>
        </w:rPr>
        <w:t xml:space="preserve"> </w:t>
      </w:r>
      <w:r>
        <w:t>физиологии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гигиены</w:t>
      </w:r>
      <w:r>
        <w:rPr>
          <w:spacing w:val="-14"/>
        </w:rPr>
        <w:t xml:space="preserve"> </w:t>
      </w:r>
      <w:r>
        <w:t>человека</w:t>
      </w:r>
      <w:r>
        <w:rPr>
          <w:rFonts w:ascii="Arial" w:hAnsi="Arial"/>
          <w:i/>
        </w:rPr>
        <w:t>»</w:t>
      </w:r>
      <w:r>
        <w:t>,</w:t>
      </w:r>
      <w:r>
        <w:rPr>
          <w:spacing w:val="-61"/>
        </w:rPr>
        <w:t xml:space="preserve"> </w:t>
      </w:r>
      <w:r>
        <w:t>оснащенный</w:t>
      </w:r>
      <w:r>
        <w:rPr>
          <w:spacing w:val="3"/>
        </w:rPr>
        <w:t xml:space="preserve"> </w:t>
      </w:r>
      <w:r>
        <w:t>оборудованием: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rPr>
          <w:sz w:val="24"/>
        </w:rPr>
      </w:pP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двухместные;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1"/>
        <w:rPr>
          <w:sz w:val="24"/>
        </w:rPr>
      </w:pPr>
      <w:r>
        <w:rPr>
          <w:sz w:val="24"/>
        </w:rPr>
        <w:t>стулья</w:t>
      </w:r>
      <w:r>
        <w:rPr>
          <w:spacing w:val="-4"/>
          <w:sz w:val="24"/>
        </w:rPr>
        <w:t xml:space="preserve"> </w:t>
      </w:r>
      <w:r>
        <w:rPr>
          <w:sz w:val="24"/>
        </w:rPr>
        <w:t>нерегулируемые;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4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преподавателя;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5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47"/>
          <w:sz w:val="24"/>
        </w:rPr>
        <w:t xml:space="preserve"> </w:t>
      </w:r>
      <w:r>
        <w:rPr>
          <w:sz w:val="24"/>
        </w:rPr>
        <w:t>магнитная;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4"/>
        <w:rPr>
          <w:sz w:val="24"/>
        </w:rPr>
      </w:pPr>
      <w:r>
        <w:rPr>
          <w:sz w:val="24"/>
        </w:rPr>
        <w:t>набор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мебели;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4"/>
        <w:rPr>
          <w:sz w:val="24"/>
        </w:rPr>
      </w:pPr>
      <w:r>
        <w:rPr>
          <w:spacing w:val="-1"/>
          <w:sz w:val="24"/>
        </w:rPr>
        <w:t>жалюзи,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обучения: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5"/>
        <w:ind w:left="370"/>
        <w:rPr>
          <w:sz w:val="24"/>
        </w:rPr>
      </w:pPr>
      <w:r>
        <w:rPr>
          <w:spacing w:val="-1"/>
          <w:sz w:val="24"/>
        </w:rPr>
        <w:t>компьютер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лицензионным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обеспечением;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4"/>
        <w:rPr>
          <w:sz w:val="24"/>
        </w:rPr>
      </w:pPr>
      <w:r>
        <w:rPr>
          <w:sz w:val="24"/>
        </w:rPr>
        <w:t>мультимедиа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проектор;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4"/>
        <w:rPr>
          <w:sz w:val="24"/>
        </w:rPr>
      </w:pPr>
      <w:r>
        <w:rPr>
          <w:spacing w:val="-1"/>
          <w:sz w:val="24"/>
        </w:rPr>
        <w:t>интерактивная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доска;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5"/>
        <w:rPr>
          <w:sz w:val="24"/>
        </w:rPr>
      </w:pPr>
      <w:r>
        <w:rPr>
          <w:sz w:val="24"/>
        </w:rPr>
        <w:t>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ввода/вывода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62"/>
          <w:sz w:val="24"/>
        </w:rPr>
        <w:t xml:space="preserve"> </w:t>
      </w:r>
      <w:r>
        <w:rPr>
          <w:sz w:val="24"/>
        </w:rPr>
        <w:t>колонки.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numPr>
          <w:ilvl w:val="1"/>
          <w:numId w:val="4"/>
        </w:numPr>
        <w:tabs>
          <w:tab w:val="left" w:pos="1400"/>
        </w:tabs>
        <w:ind w:left="1399" w:hanging="469"/>
        <w:rPr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>
      <w:pPr>
        <w:pStyle w:val="BodyText"/>
        <w:spacing w:before="4" w:line="244" w:lineRule="auto"/>
        <w:ind w:left="224" w:right="113" w:firstLine="708"/>
        <w:jc w:val="both"/>
        <w:rPr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-6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numPr>
          <w:ilvl w:val="2"/>
          <w:numId w:val="4"/>
        </w:numPr>
        <w:tabs>
          <w:tab w:val="left" w:pos="1599"/>
        </w:tabs>
        <w:ind w:hanging="668"/>
        <w:rPr/>
      </w:pPr>
      <w:r>
        <w:t>Печатные</w:t>
      </w:r>
      <w:r>
        <w:rPr>
          <w:spacing w:val="-4"/>
        </w:rPr>
        <w:t xml:space="preserve"> </w:t>
      </w:r>
      <w:r>
        <w:t>издания</w:t>
      </w:r>
    </w:p>
    <w:p>
      <w:pPr>
        <w:pStyle w:val="ListParagraph"/>
        <w:numPr>
          <w:ilvl w:val="0"/>
          <w:numId w:val="2"/>
        </w:numPr>
        <w:tabs>
          <w:tab w:val="left" w:pos="490"/>
        </w:tabs>
        <w:ind w:right="476" w:firstLine="0"/>
        <w:rPr>
          <w:rFonts w:ascii="Arial" w:hAnsi="Arial"/>
          <w:sz w:val="24"/>
        </w:rPr>
      </w:pPr>
      <w:r>
        <w:rPr>
          <w:sz w:val="24"/>
        </w:rPr>
        <w:t>Капилевич</w:t>
      </w:r>
      <w:r>
        <w:rPr>
          <w:spacing w:val="-13"/>
          <w:sz w:val="24"/>
        </w:rPr>
        <w:t xml:space="preserve"> </w:t>
      </w:r>
      <w:r>
        <w:rPr>
          <w:sz w:val="24"/>
        </w:rPr>
        <w:t>Л.В.</w:t>
      </w:r>
      <w:r>
        <w:rPr>
          <w:spacing w:val="-13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z w:val="24"/>
        </w:rPr>
        <w:t>учеб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особие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60"/>
          <w:sz w:val="24"/>
        </w:rPr>
        <w:t xml:space="preserve"> </w:t>
      </w:r>
      <w:r>
        <w:rPr>
          <w:w w:val="105"/>
          <w:sz w:val="24"/>
        </w:rPr>
        <w:t>бакалавриата</w:t>
      </w:r>
      <w:r>
        <w:rPr>
          <w:w w:val="105"/>
          <w:sz w:val="24"/>
        </w:rPr>
        <w:t>.</w:t>
      </w:r>
      <w:r>
        <w:rPr>
          <w:spacing w:val="-6"/>
          <w:w w:val="105"/>
          <w:sz w:val="24"/>
        </w:rPr>
        <w:t xml:space="preserve"> </w:t>
      </w:r>
      <w:r>
        <w:rPr>
          <w:w w:val="125"/>
          <w:sz w:val="24"/>
        </w:rPr>
        <w:t>–</w:t>
      </w:r>
      <w:r>
        <w:rPr>
          <w:spacing w:val="-20"/>
          <w:w w:val="125"/>
          <w:sz w:val="24"/>
        </w:rPr>
        <w:t xml:space="preserve"> </w:t>
      </w:r>
      <w:r>
        <w:rPr>
          <w:w w:val="105"/>
          <w:sz w:val="24"/>
        </w:rPr>
        <w:t>М.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: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Издательство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Юрайт</w:t>
      </w:r>
      <w:r>
        <w:rPr>
          <w:w w:val="105"/>
          <w:sz w:val="24"/>
        </w:rPr>
        <w:t>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2018.</w:t>
      </w:r>
      <w:r>
        <w:rPr>
          <w:rFonts w:ascii="Arial" w:hAnsi="Arial"/>
          <w:b/>
          <w:w w:val="105"/>
          <w:sz w:val="24"/>
        </w:rPr>
        <w:t>-</w:t>
      </w:r>
      <w:r>
        <w:rPr>
          <w:rFonts w:ascii="Arial" w:hAnsi="Arial"/>
          <w:b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141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с.</w:t>
      </w:r>
    </w:p>
    <w:p>
      <w:pPr>
        <w:pStyle w:val="ListParagraph"/>
        <w:numPr>
          <w:ilvl w:val="0"/>
          <w:numId w:val="2"/>
        </w:numPr>
        <w:tabs>
          <w:tab w:val="left" w:pos="426"/>
        </w:tabs>
        <w:spacing w:before="4" w:line="244" w:lineRule="auto"/>
        <w:ind w:right="251" w:firstLine="0"/>
        <w:rPr/>
      </w:pPr>
      <w:r>
        <w:rPr>
          <w:spacing w:val="-1"/>
          <w:sz w:val="24"/>
        </w:rPr>
        <w:t>Караулова</w:t>
      </w:r>
      <w:r>
        <w:rPr>
          <w:spacing w:val="-14"/>
          <w:sz w:val="24"/>
        </w:rPr>
        <w:t xml:space="preserve"> </w:t>
      </w:r>
      <w:r>
        <w:rPr>
          <w:sz w:val="24"/>
        </w:rPr>
        <w:t>Л.К.</w:t>
      </w:r>
      <w:r>
        <w:rPr>
          <w:spacing w:val="-15"/>
          <w:sz w:val="24"/>
        </w:rPr>
        <w:t xml:space="preserve"> </w:t>
      </w:r>
      <w:r>
        <w:rPr>
          <w:sz w:val="24"/>
        </w:rPr>
        <w:t>Физиология:</w:t>
      </w:r>
      <w:r>
        <w:rPr>
          <w:spacing w:val="-15"/>
          <w:sz w:val="24"/>
        </w:rPr>
        <w:t xml:space="preserve"> </w:t>
      </w:r>
      <w:r>
        <w:rPr>
          <w:sz w:val="24"/>
        </w:rPr>
        <w:t>учеб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особие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студ.</w:t>
      </w:r>
      <w:r>
        <w:rPr>
          <w:spacing w:val="-16"/>
          <w:sz w:val="24"/>
        </w:rPr>
        <w:t xml:space="preserve"> </w:t>
      </w:r>
      <w:r>
        <w:rPr>
          <w:sz w:val="24"/>
        </w:rPr>
        <w:t>высш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учеб.</w:t>
      </w:r>
      <w:r>
        <w:rPr>
          <w:spacing w:val="-13"/>
          <w:sz w:val="24"/>
        </w:rPr>
        <w:t xml:space="preserve"> </w:t>
      </w:r>
      <w:r>
        <w:rPr>
          <w:sz w:val="24"/>
        </w:rPr>
        <w:t>заведений/Л.К.</w:t>
      </w:r>
      <w:r>
        <w:rPr>
          <w:spacing w:val="-61"/>
          <w:sz w:val="24"/>
        </w:rPr>
        <w:t xml:space="preserve"> </w:t>
      </w:r>
      <w:r>
        <w:rPr>
          <w:spacing w:val="-1"/>
          <w:w w:val="105"/>
          <w:sz w:val="24"/>
        </w:rPr>
        <w:t>Караулова</w:t>
      </w:r>
      <w:r>
        <w:rPr>
          <w:spacing w:val="-1"/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Н.А.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Красноперова,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М.М.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Расулов.</w:t>
      </w:r>
      <w:r>
        <w:rPr>
          <w:spacing w:val="-1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–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М.: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Издательский</w:t>
      </w:r>
      <w:r>
        <w:rPr>
          <w:spacing w:val="-1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центр</w:t>
      </w:r>
    </w:p>
    <w:p>
      <w:pPr>
        <w:pStyle w:val="BodyText"/>
        <w:spacing w:line="269" w:lineRule="exact"/>
        <w:ind w:left="224"/>
        <w:rPr/>
      </w:pPr>
      <w:r>
        <w:t>«Академия»,</w:t>
      </w:r>
      <w:r>
        <w:rPr>
          <w:spacing w:val="-14"/>
        </w:rPr>
        <w:t xml:space="preserve"> </w:t>
      </w:r>
      <w:r>
        <w:t>2016.-384с.</w:t>
      </w:r>
    </w:p>
    <w:p>
      <w:pPr>
        <w:pStyle w:val="BodyText"/>
        <w:spacing w:before="5"/>
        <w:rPr/>
      </w:pPr>
    </w:p>
    <w:p>
      <w:pPr>
        <w:pStyle w:val="Heading1"/>
        <w:ind w:left="931"/>
        <w:rPr/>
      </w:pPr>
      <w:r>
        <w:t>3.2.2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источники: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spacing w:before="4" w:line="244" w:lineRule="auto"/>
        <w:ind w:right="885" w:firstLine="0"/>
        <w:rPr>
          <w:sz w:val="24"/>
        </w:rPr>
      </w:pPr>
      <w:r>
        <w:rPr>
          <w:sz w:val="24"/>
        </w:rPr>
        <w:t>Смирнов</w:t>
      </w:r>
      <w:r>
        <w:rPr>
          <w:spacing w:val="-5"/>
          <w:sz w:val="24"/>
        </w:rPr>
        <w:t xml:space="preserve"> </w:t>
      </w:r>
      <w:r>
        <w:rPr>
          <w:sz w:val="24"/>
        </w:rPr>
        <w:t>В.М.</w:t>
      </w:r>
      <w:r>
        <w:rPr>
          <w:spacing w:val="-3"/>
          <w:sz w:val="24"/>
        </w:rPr>
        <w:t xml:space="preserve"> </w:t>
      </w:r>
      <w:r>
        <w:rPr>
          <w:sz w:val="24"/>
        </w:rPr>
        <w:t>Нейрофизиология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-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pacing w:val="-1"/>
          <w:w w:val="105"/>
          <w:sz w:val="24"/>
        </w:rPr>
        <w:t>подростков: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учебное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пособие/.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М.: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«Академия»,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2000.</w:t>
      </w:r>
      <w:r>
        <w:rPr>
          <w:spacing w:val="-12"/>
          <w:w w:val="105"/>
          <w:sz w:val="24"/>
        </w:rPr>
        <w:t xml:space="preserve"> </w:t>
      </w:r>
      <w:r>
        <w:rPr>
          <w:w w:val="120"/>
          <w:sz w:val="24"/>
        </w:rPr>
        <w:t>–</w:t>
      </w:r>
      <w:r>
        <w:rPr>
          <w:spacing w:val="-19"/>
          <w:w w:val="120"/>
          <w:sz w:val="24"/>
        </w:rPr>
        <w:t xml:space="preserve"> </w:t>
      </w:r>
      <w:r>
        <w:rPr>
          <w:w w:val="105"/>
          <w:sz w:val="24"/>
        </w:rPr>
        <w:t>509с.</w:t>
      </w:r>
    </w:p>
    <w:p>
      <w:pPr>
        <w:ind w:left="224" w:right="116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После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каждого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наименования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печатного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издания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обязательно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указываются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издательство и год издания (в соответствии с ГОСТом). При составлении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учитывается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наличие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результатов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экспертизы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учебных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изданий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в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соответствии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с порядком,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установленным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Минобрнауки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России.</w:t>
      </w:r>
    </w:p>
    <w:p>
      <w:pPr>
        <w:pStyle w:val="ListParagraph"/>
        <w:numPr>
          <w:ilvl w:val="0"/>
          <w:numId w:val="1"/>
        </w:numPr>
        <w:tabs>
          <w:tab w:val="left" w:pos="426"/>
        </w:tabs>
        <w:spacing w:line="244" w:lineRule="auto"/>
        <w:ind w:right="119" w:firstLine="0"/>
        <w:jc w:val="both"/>
        <w:rPr>
          <w:sz w:val="24"/>
        </w:rPr>
      </w:pPr>
      <w:r>
        <w:rPr>
          <w:sz w:val="24"/>
        </w:rPr>
        <w:t>Сапин</w:t>
      </w:r>
      <w:r>
        <w:rPr>
          <w:sz w:val="24"/>
        </w:rPr>
        <w:t>. М.Р.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Анатомия и физиология человека с возрастными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детского организма: Учебное пособие / М.Р. </w:t>
      </w:r>
      <w:r>
        <w:rPr>
          <w:sz w:val="24"/>
        </w:rPr>
        <w:t>Сапин</w:t>
      </w:r>
      <w:r>
        <w:rPr>
          <w:sz w:val="24"/>
        </w:rPr>
        <w:t xml:space="preserve">, В.И. </w:t>
      </w:r>
      <w:r>
        <w:rPr>
          <w:sz w:val="24"/>
        </w:rPr>
        <w:t>Сивоглазов</w:t>
      </w:r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r>
        <w:rPr>
          <w:sz w:val="24"/>
        </w:rPr>
        <w:t>М., «</w:t>
      </w:r>
      <w:r>
        <w:rPr>
          <w:sz w:val="24"/>
        </w:rPr>
        <w:t>Акад</w:t>
      </w:r>
      <w:r>
        <w:rPr>
          <w:sz w:val="24"/>
        </w:rPr>
        <w:t>е</w:t>
      </w:r>
      <w:r>
        <w:rPr>
          <w:sz w:val="24"/>
        </w:rPr>
        <w:t>-</w:t>
      </w:r>
      <w:r>
        <w:rPr>
          <w:spacing w:val="-61"/>
          <w:sz w:val="24"/>
        </w:rPr>
        <w:t xml:space="preserve"> </w:t>
      </w:r>
      <w:r>
        <w:rPr>
          <w:sz w:val="24"/>
        </w:rPr>
        <w:t>мия</w:t>
      </w:r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448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>
      <w:pPr>
        <w:pStyle w:val="BodyText"/>
        <w:spacing w:before="6"/>
        <w:rPr>
          <w:sz w:val="23"/>
        </w:rPr>
      </w:pPr>
    </w:p>
    <w:p>
      <w:pPr>
        <w:pStyle w:val="Heading1"/>
        <w:spacing w:before="1"/>
        <w:ind w:left="584" w:right="1228"/>
        <w:rPr/>
      </w:pPr>
      <w:r>
        <w:t>4.</w:t>
      </w:r>
      <w:r>
        <w:rPr>
          <w:spacing w:val="-6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64"/>
        </w:rPr>
        <w:t xml:space="preserve"> </w:t>
      </w:r>
      <w:r>
        <w:t>ДИСЦИПЛИНЫ</w:t>
      </w:r>
    </w:p>
    <w:p>
      <w:pPr>
        <w:pStyle w:val="BodyText"/>
        <w:spacing w:before="10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3038"/>
        <w:gridCol w:w="2742"/>
      </w:tblGrid>
      <w:tr>
        <w:trPr>
          <w:trHeight w:val="275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1" w:line="255" w:lineRule="exact"/>
              <w:ind w:left="385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Результаты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обучения</w:t>
            </w:r>
          </w:p>
        </w:tc>
        <w:tc>
          <w:tcPr>
            <w:cnfStyle w:val="100010000000"/>
            <w:tcW w:w="3038" w:type="dxa"/>
          </w:tcPr>
          <w:p>
            <w:pPr>
              <w:pStyle w:val="TableParagraph"/>
              <w:spacing w:before="1" w:line="255" w:lineRule="exact"/>
              <w:ind w:left="450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Критерии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  <w:tc>
          <w:tcPr>
            <w:cnfStyle w:val="100100000000"/>
            <w:tcW w:w="2742" w:type="dxa"/>
          </w:tcPr>
          <w:p>
            <w:pPr>
              <w:pStyle w:val="TableParagraph"/>
              <w:spacing w:before="1" w:line="255" w:lineRule="exact"/>
              <w:ind w:left="392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Методы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</w:tr>
      <w:tr>
        <w:trPr>
          <w:trHeight w:val="280"/>
        </w:trPr>
        <w:tc>
          <w:tcPr>
            <w:cnfStyle w:val="001000100000"/>
            <w:tcW w:w="3574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Перечень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знаний,</w:t>
            </w:r>
          </w:p>
        </w:tc>
        <w:tc>
          <w:tcPr>
            <w:cnfStyle w:val="000010100000"/>
            <w:tcW w:w="3038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</w:p>
        </w:tc>
        <w:tc>
          <w:tcPr>
            <w:cnfStyle w:val="000100100000"/>
            <w:tcW w:w="2742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</w:p>
        </w:tc>
      </w:tr>
      <w:tr>
        <w:trPr>
          <w:trHeight w:val="275"/>
        </w:trPr>
        <w:tc>
          <w:tcPr>
            <w:cnfStyle w:val="001000010000"/>
            <w:tcW w:w="357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осваиваемых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рамках</w:t>
            </w:r>
          </w:p>
        </w:tc>
        <w:tc>
          <w:tcPr>
            <w:cnfStyle w:val="000010010000"/>
            <w:tcW w:w="30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</w:p>
        </w:tc>
        <w:tc>
          <w:tcPr>
            <w:cnfStyle w:val="000100010000"/>
            <w:tcW w:w="274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276"/>
        </w:trPr>
        <w:tc>
          <w:tcPr>
            <w:cnfStyle w:val="001000100000"/>
            <w:tcW w:w="357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дисциплины</w:t>
            </w:r>
          </w:p>
        </w:tc>
        <w:tc>
          <w:tcPr>
            <w:cnfStyle w:val="000010100000"/>
            <w:tcW w:w="30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cnfStyle w:val="000100100000"/>
            <w:tcW w:w="274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276"/>
        </w:trPr>
        <w:tc>
          <w:tcPr>
            <w:cnfStyle w:val="001000010000"/>
            <w:tcW w:w="357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</w:p>
        </w:tc>
        <w:tc>
          <w:tcPr>
            <w:cnfStyle w:val="000010010000"/>
            <w:tcW w:w="30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cnfStyle w:val="000100010000"/>
            <w:tcW w:w="274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57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cnfStyle w:val="000010100000"/>
            <w:tcW w:w="30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cnfStyle w:val="000100100000"/>
            <w:tcW w:w="274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1"/>
        </w:trPr>
        <w:tc>
          <w:tcPr>
            <w:cnfStyle w:val="011000000000"/>
            <w:tcW w:w="3574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cnfStyle w:val="010010000000"/>
            <w:tcW w:w="3038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организма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cnfStyle w:val="010100000000"/>
            <w:tcW w:w="2742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rPr>
          <w:rFonts w:ascii="Times New Roman"/>
          <w:sz w:val="20"/>
        </w:rPr>
        <w:sectPr>
          <w:footerReference w:type="default" r:id="rId15"/>
          <w:pgSz w:w="11910" w:h="16840"/>
          <w:pgMar w:top="1320" w:right="740" w:bottom="1160" w:left="1480" w:header="0" w:footer="97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3038"/>
        <w:gridCol w:w="2742"/>
      </w:tblGrid>
      <w:tr>
        <w:trPr>
          <w:trHeight w:val="827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1" w:line="244" w:lineRule="auto"/>
              <w:ind w:right="402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организма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человека;</w:t>
            </w:r>
          </w:p>
        </w:tc>
        <w:tc>
          <w:tcPr>
            <w:cnfStyle w:val="100010000000"/>
            <w:tcW w:w="303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74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380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rPr>
                <w:sz w:val="24"/>
              </w:rPr>
            </w:pPr>
            <w:r>
              <w:rPr>
                <w:sz w:val="24"/>
              </w:rPr>
              <w:t>понятия метаболизма,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гомеостаза,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физиологической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before="1" w:line="244" w:lineRule="auto"/>
              <w:ind w:right="380"/>
              <w:rPr>
                <w:sz w:val="24"/>
              </w:rPr>
            </w:pPr>
            <w:r>
              <w:rPr>
                <w:spacing w:val="-1"/>
                <w:sz w:val="24"/>
              </w:rPr>
              <w:t>понятия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метаболизма,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гомеостаза,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380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7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регулирующие функции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нервной и эндокринной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line="244" w:lineRule="auto"/>
              <w:ind w:right="19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регулирующие функции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нервной и эндокринной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380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402"/>
              <w:rPr>
                <w:sz w:val="24"/>
              </w:rPr>
            </w:pPr>
            <w:r>
              <w:rPr>
                <w:sz w:val="24"/>
              </w:rPr>
              <w:t>роль центральной нервной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системы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44" w:lineRule="auto"/>
              <w:ind w:right="19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380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618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детей, подростков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line="244" w:lineRule="auto"/>
              <w:ind w:right="16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 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молодежи;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656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305"/>
              <w:rPr>
                <w:sz w:val="24"/>
              </w:rPr>
            </w:pPr>
            <w:r>
              <w:rPr>
                <w:sz w:val="24"/>
              </w:rPr>
              <w:t>взаимосвязи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нагрузок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76" w:lineRule="exact"/>
              <w:ind w:right="11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 знаний: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взаимосвязи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931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334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восстановления;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line="244" w:lineRule="auto"/>
              <w:ind w:right="19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 процессов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восстановления;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932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305"/>
              <w:rPr>
                <w:sz w:val="24"/>
              </w:rPr>
            </w:pPr>
            <w:r>
              <w:rPr>
                <w:w w:val="95"/>
                <w:sz w:val="24"/>
              </w:rPr>
              <w:t>механизмы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энергетического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обеспечения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44" w:lineRule="auto"/>
              <w:ind w:right="18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обеспечения </w:t>
            </w:r>
            <w:r>
              <w:rPr>
                <w:sz w:val="24"/>
              </w:rPr>
              <w:t>различных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видов мышечной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379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8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биохимические </w:t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line="244" w:lineRule="auto"/>
              <w:ind w:right="19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биохимические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086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before="1" w:line="244" w:lineRule="auto"/>
              <w:ind w:right="8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биохимические </w:t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cnfStyle w:val="010010000000"/>
            <w:tcW w:w="3038" w:type="dxa"/>
          </w:tcPr>
          <w:p>
            <w:pPr>
              <w:pStyle w:val="TableParagraph"/>
              <w:spacing w:line="244" w:lineRule="auto"/>
              <w:ind w:right="19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биохимические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</w:tc>
        <w:tc>
          <w:tcPr>
            <w:cnfStyle w:val="01010000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</w:tbl>
    <w:p>
      <w:pPr>
        <w:rPr>
          <w:rFonts w:ascii="Arial" w:hAnsi="Arial"/>
          <w:sz w:val="24"/>
        </w:rPr>
        <w:sectPr>
          <w:pgSz w:w="11910" w:h="16840"/>
          <w:pgMar w:top="1120" w:right="740" w:bottom="1160" w:left="1480" w:header="0" w:footer="97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3038"/>
        <w:gridCol w:w="2742"/>
      </w:tblGrid>
      <w:tr>
        <w:trPr>
          <w:trHeight w:val="1380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1" w:line="244" w:lineRule="auto"/>
              <w:ind w:right="11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r>
              <w:rPr>
                <w:sz w:val="24"/>
              </w:rPr>
              <w:t>ств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и занятиях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</w:tc>
        <w:tc>
          <w:tcPr>
            <w:cnfStyle w:val="100010000000"/>
            <w:tcW w:w="3038" w:type="dxa"/>
          </w:tcPr>
          <w:p>
            <w:pPr>
              <w:pStyle w:val="TableParagraph"/>
              <w:spacing w:before="1" w:line="244" w:lineRule="auto"/>
              <w:rPr>
                <w:sz w:val="24"/>
              </w:rPr>
            </w:pPr>
            <w:r>
              <w:rPr>
                <w:sz w:val="24"/>
              </w:rPr>
              <w:t>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r>
              <w:rPr>
                <w:sz w:val="24"/>
              </w:rPr>
              <w:t>ств пр</w:t>
            </w:r>
            <w:r>
              <w:rPr>
                <w:sz w:val="24"/>
              </w:rPr>
              <w:t>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физической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культурой;</w:t>
            </w:r>
          </w:p>
        </w:tc>
        <w:tc>
          <w:tcPr>
            <w:cnfStyle w:val="100100000000"/>
            <w:tcW w:w="274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103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438" w:firstLine="68"/>
              <w:rPr>
                <w:sz w:val="24"/>
              </w:rPr>
            </w:pP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76" w:lineRule="exact"/>
              <w:ind w:right="119" w:firstLine="6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биохимического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ind w:right="27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656"/>
        </w:trPr>
        <w:tc>
          <w:tcPr>
            <w:cnfStyle w:val="001000010000"/>
            <w:tcW w:w="3574" w:type="dxa"/>
          </w:tcPr>
          <w:p>
            <w:pPr>
              <w:pStyle w:val="TableParagraph"/>
              <w:ind w:right="89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Перечень умений,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осваиваемых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рамках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дисциплины</w:t>
            </w:r>
          </w:p>
          <w:p>
            <w:pPr>
              <w:pStyle w:val="TableParagraph"/>
              <w:spacing w:line="276" w:lineRule="exact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уметь: измерять и оценивать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физиологические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показатели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line="244" w:lineRule="auto"/>
              <w:ind w:right="14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измерять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ind w:right="16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результатов</w:t>
            </w:r>
            <w:r>
              <w:rPr>
                <w:rFonts w:ascii="Arial" w:hAns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  <w:tr>
        <w:trPr>
          <w:trHeight w:val="2207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318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 функциональное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методов;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44" w:lineRule="auto"/>
              <w:ind w:right="14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работоспособность,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ind w:right="16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результатов</w:t>
            </w:r>
            <w:r>
              <w:rPr>
                <w:rFonts w:ascii="Arial" w:hAns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  <w:tr>
        <w:trPr>
          <w:trHeight w:val="2484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оценивать факторы внешней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организма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человека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 детском, подростковом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юношеском возрасте;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оценивать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среды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детском,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ind w:right="16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результатов</w:t>
            </w:r>
            <w:r>
              <w:rPr>
                <w:rFonts w:ascii="Arial" w:hAns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  <w:tr>
        <w:trPr>
          <w:trHeight w:val="1932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337"/>
              <w:rPr>
                <w:sz w:val="24"/>
              </w:rPr>
            </w:pPr>
            <w:r>
              <w:rPr>
                <w:sz w:val="24"/>
              </w:rPr>
              <w:t>использовать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биохимии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нагрузок при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44" w:lineRule="auto"/>
              <w:ind w:right="14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биохимии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ind w:right="16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результатов</w:t>
            </w:r>
            <w:r>
              <w:rPr>
                <w:rFonts w:ascii="Arial" w:hAns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  <w:tr>
        <w:trPr>
          <w:trHeight w:val="1656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before="1" w:line="244" w:lineRule="auto"/>
              <w:ind w:right="163"/>
              <w:rPr>
                <w:sz w:val="24"/>
              </w:rPr>
            </w:pP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 и биохимии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изучении профессиональных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  <w:tc>
          <w:tcPr>
            <w:cnfStyle w:val="010010000000"/>
            <w:tcW w:w="3038" w:type="dxa"/>
          </w:tcPr>
          <w:p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применять 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 и биохимии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  <w:tc>
          <w:tcPr>
            <w:cnfStyle w:val="010100000000"/>
            <w:tcW w:w="2742" w:type="dxa"/>
          </w:tcPr>
          <w:p>
            <w:pPr>
              <w:pStyle w:val="TableParagraph"/>
              <w:ind w:right="16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результатов</w:t>
            </w:r>
            <w:r>
              <w:rPr>
                <w:rFonts w:ascii="Arial" w:hAns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</w:tbl>
    <w:p/>
    <w:sectPr>
      <w:pgSz w:w="11910" w:h="16840"/>
      <w:pgMar w:top="1120" w:right="740" w:bottom="1160" w:left="148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19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567424" simplePos="0">
              <wp:simplePos x="0" y="0"/>
              <wp:positionH relativeFrom="page">
                <wp:posOffset>6908800</wp:posOffset>
              </wp:positionH>
              <wp:positionV relativeFrom="page">
                <wp:posOffset>9885680</wp:posOffset>
              </wp:positionV>
              <wp:extent cx="152400" cy="194310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"/>
                    <wps:cNvSpPr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66040906-0A0E-924D-13DEDD7FADDD" coordsize="21600,21600" style="position:absolute;width:12pt;height:15.3pt;margin-top:778.4pt;margin-left:544pt;mso-position-horizontal-relative:page;mso-position-vertical-relative:page;rotation:0.000000;z-index:-16749056;" stroked="f" o:spt="202" path="m0,0 l0,21600 r21600,0 l21600,0 x e">
              <w10:wrap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567936" simplePos="0">
              <wp:simplePos x="0" y="0"/>
              <wp:positionH relativeFrom="page">
                <wp:posOffset>9784080</wp:posOffset>
              </wp:positionH>
              <wp:positionV relativeFrom="page">
                <wp:posOffset>6753859</wp:posOffset>
              </wp:positionV>
              <wp:extent cx="228600" cy="194310"/>
              <wp:effectExtent l="0" t="0" r="0" b="0"/>
              <wp:wrapNone/>
              <wp:docPr id="2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1BC345F2-5FC0-7A35-5B2BEED372AA" coordsize="21600,21600" style="position:absolute;width:18pt;height:15.3pt;margin-top:531.8pt;margin-left:770.4pt;mso-position-horizontal-relative:page;mso-position-vertical-relative:page;rotation:0.000000;z-index:-16748544;" stroked="f" o:spt="202" path="m0,0 l0,21600 r21600,0 l21600,0 x e">
              <w10:wrap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568448" simplePos="0">
              <wp:simplePos x="0" y="0"/>
              <wp:positionH relativeFrom="page">
                <wp:posOffset>6831330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B09484C0-4AAB-F871-17EADF29BCF4" coordsize="21600,21600" style="position:absolute;width:18pt;height:15.3pt;margin-top:778.4pt;margin-left:537.9pt;mso-position-horizontal-relative:page;mso-position-vertical-relative:page;rotation:0.000000;z-index:-16748032;" stroked="f" o:spt="202" path="m0,0 l0,21600 r21600,0 l21600,0 x e">
              <w10:wrap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"/>
      <w:lvlJc w:val="left"/>
      <w:pPr>
        <w:ind w:left="709" w:hanging="466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709" w:hanging="466"/>
        <w:jc w:val="left"/>
      </w:pPr>
      <w:rPr>
        <w:rFonts w:ascii="Arial" w:cs="Arial" w:eastAsia="Arial" w:hAnsi="Arial" w:hint="default"/>
        <w:b/>
        <w:bCs/>
        <w:spacing w:val="-1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2501" w:hanging="46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401" w:hanging="4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02" w:hanging="4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03" w:hanging="4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03" w:hanging="4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004" w:hanging="4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04" w:hanging="466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numFmt w:val="bullet"/>
      <w:lvlText w:val="-"/>
      <w:lvlJc w:val="left"/>
      <w:pPr>
        <w:ind w:left="257" w:hanging="148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130" w:hanging="1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000" w:hanging="1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870" w:hanging="1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740" w:hanging="1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610" w:hanging="1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480" w:hanging="1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350" w:hanging="1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220" w:hanging="148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888" w:hanging="360"/>
        <w:jc w:val="left"/>
      </w:pPr>
      <w:rPr>
        <w:rFonts w:hint="default"/>
        <w:b/>
        <w:bCs/>
        <w:w w:val="100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969" w:hanging="266"/>
        <w:jc w:val="right"/>
      </w:pPr>
      <w:rPr>
        <w:rFonts w:hint="default"/>
        <w:b/>
        <w:bCs/>
        <w:i/>
        <w:iCs/>
        <w:w w:val="100"/>
        <w:lang w:val="ru-RU" w:bidi="ar-SA" w:eastAsia="en-US"/>
      </w:rPr>
    </w:lvl>
    <w:lvl w:ilvl="2" w:tentative="0">
      <w:start w:val="1"/>
      <w:numFmt w:val="decimal"/>
      <w:lvlText w:val="%2.%3."/>
      <w:lvlJc w:val="left"/>
      <w:pPr>
        <w:ind w:left="709" w:hanging="466"/>
        <w:jc w:val="left"/>
      </w:pPr>
      <w:rPr>
        <w:rFonts w:ascii="Arial" w:cs="Arial" w:eastAsia="Arial" w:hAnsi="Arial" w:hint="default"/>
        <w:b/>
        <w:bCs/>
        <w:spacing w:val="-1"/>
        <w:w w:val="100"/>
        <w:sz w:val="24"/>
        <w:szCs w:val="24"/>
        <w:lang w:val="ru-RU" w:bidi="ar-SA" w:eastAsia="en-US"/>
      </w:rPr>
    </w:lvl>
    <w:lvl w:ilvl="3" w:tentative="0">
      <w:numFmt w:val="bullet"/>
      <w:lvlText w:val="•"/>
      <w:lvlJc w:val="left"/>
      <w:pPr>
        <w:ind w:left="2053" w:hanging="4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6" w:hanging="4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239" w:hanging="4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333" w:hanging="4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426" w:hanging="4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519" w:hanging="466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311" w:hanging="202"/>
        <w:jc w:val="left"/>
      </w:pPr>
      <w:rPr>
        <w:rFonts w:ascii="Microsoft Sans Serif" w:cs="Microsoft Sans Serif" w:eastAsia="Microsoft Sans Serif" w:hAnsi="Microsoft Sans Serif" w:hint="default"/>
        <w:spacing w:val="-1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84" w:hanging="20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048" w:hanging="20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912" w:hanging="20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776" w:hanging="20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640" w:hanging="20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504" w:hanging="20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368" w:hanging="20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232" w:hanging="202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224" w:hanging="266"/>
        <w:jc w:val="left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80" w:hanging="26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91" w:hanging="26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603" w:hanging="2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615" w:hanging="2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627" w:hanging="2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638" w:hanging="2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650" w:hanging="2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662" w:hanging="266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12">
    <w:multiLevelType w:val="multilevel"/>
    <w:lvl w:ilvl="0" w:tentative="0">
      <w:start w:val="3"/>
      <w:numFmt w:val="decimal"/>
      <w:lvlText w:val="%1"/>
      <w:lvlJc w:val="left"/>
      <w:pPr>
        <w:ind w:left="224" w:hanging="597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224" w:hanging="597"/>
        <w:jc w:val="left"/>
      </w:pPr>
      <w:rPr>
        <w:rFonts w:hint="default"/>
        <w:spacing w:val="-1"/>
        <w:w w:val="100"/>
        <w:lang w:val="ru-RU" w:bidi="ar-SA" w:eastAsia="en-US"/>
      </w:rPr>
    </w:lvl>
    <w:lvl w:ilvl="2" w:tentative="0">
      <w:start w:val="1"/>
      <w:numFmt w:val="decimal"/>
      <w:lvlText w:val="%1.%2.%3."/>
      <w:lvlJc w:val="left"/>
      <w:pPr>
        <w:ind w:left="1598" w:hanging="667"/>
        <w:jc w:val="left"/>
      </w:pPr>
      <w:rPr>
        <w:rFonts w:ascii="Arial" w:cs="Arial" w:eastAsia="Arial" w:hAnsi="Arial" w:hint="default"/>
        <w:b/>
        <w:bCs/>
        <w:spacing w:val="-1"/>
        <w:w w:val="100"/>
        <w:sz w:val="24"/>
        <w:szCs w:val="24"/>
        <w:lang w:val="ru-RU" w:bidi="ar-SA" w:eastAsia="en-US"/>
      </w:rPr>
    </w:lvl>
    <w:lvl w:ilvl="3" w:tentative="0">
      <w:numFmt w:val="bullet"/>
      <w:lvlText w:val="•"/>
      <w:lvlJc w:val="left"/>
      <w:pPr>
        <w:ind w:left="3396" w:hanging="66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95" w:hanging="66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93" w:hanging="66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092" w:hanging="66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990" w:hanging="66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889" w:hanging="667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numFmt w:val="bullet"/>
      <w:lvlText w:val="-"/>
      <w:lvlJc w:val="left"/>
      <w:pPr>
        <w:ind w:left="369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92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25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57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90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023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955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88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820" w:hanging="146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224" w:hanging="266"/>
        <w:jc w:val="left"/>
      </w:pPr>
      <w:rPr>
        <w:rFonts w:hint="default"/>
        <w:b/>
        <w:bCs/>
        <w:w w:val="100"/>
        <w:lang w:val="ru-RU" w:bidi="ar-SA" w:eastAsia="en-US"/>
      </w:rPr>
    </w:lvl>
    <w:lvl w:ilvl="1" w:tentative="0">
      <w:numFmt w:val="bullet"/>
      <w:lvlText w:val="•"/>
      <w:lvlJc w:val="left"/>
      <w:pPr>
        <w:ind w:left="1166" w:hanging="26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13" w:hanging="26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059" w:hanging="2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06" w:hanging="2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953" w:hanging="2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99" w:hanging="2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46" w:hanging="2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792" w:hanging="266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12"/>
  </w:num>
  <w:num w:numId="5">
    <w:abstractNumId w:val="2"/>
  </w:num>
  <w:num w:numId="6">
    <w:abstractNumId w:val="6"/>
  </w:num>
  <w:num w:numId="7">
    <w:abstractNumId w:val="10"/>
  </w:num>
  <w:num w:numId="8">
    <w:abstractNumId w:val="9"/>
  </w:num>
  <w:num w:numId="9">
    <w:abstractNumId w:val="11"/>
  </w:num>
  <w:num w:numId="10">
    <w:abstractNumId w:val="3"/>
  </w:num>
  <w:num w:numId="11">
    <w:abstractNumId w:val="16"/>
  </w:num>
  <w:num w:numId="12">
    <w:abstractNumId w:val="1"/>
  </w:num>
  <w:num w:numId="13">
    <w:abstractNumId w:val="13"/>
  </w:num>
  <w:num w:numId="14">
    <w:abstractNumId w:val="7"/>
  </w:num>
  <w:num w:numId="15">
    <w:abstractNumId w:val="0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DB6D0A"/>
    <w:rsid w:val="002D0874"/>
    <w:rsid w:val="002E3CC7"/>
    <w:rsid w:val="004C7A4F"/>
    <w:rsid w:val="00840912"/>
    <w:rsid w:val="00B56067"/>
    <w:rsid w:val="00DB6D0A"/>
    <w:rsid w:val="00E36425"/>
    <w:rsid w:val="00EB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Microsoft Sans Serif" w:cs="Microsoft Sans Serif" w:eastAsia="Microsoft Sans Serif" w:hAnsi="Microsoft Sans Serif"/>
      <w:lang w:val="ru-RU"/>
    </w:rPr>
  </w:style>
  <w:style w:type="paragraph" w:styleId="Heading1">
    <w:name w:val="Heading 1"/>
    <w:basedOn w:val="Normal"/>
    <w:uiPriority w:val="1"/>
    <w:qFormat w:val="on"/>
    <w:pPr>
      <w:ind w:left="709"/>
    </w:pPr>
    <w:rPr>
      <w:rFonts w:ascii="Arial" w:cs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 w:val="on"/>
    <w:pPr>
      <w:spacing w:before="92"/>
      <w:ind w:left="888" w:hanging="360"/>
    </w:pPr>
    <w:rPr>
      <w:rFonts w:ascii="Arial" w:cs="Arial" w:eastAsia="Arial" w:hAnsi="Arial"/>
      <w:b/>
      <w:bCs/>
      <w:sz w:val="24"/>
      <w:szCs w:val="24"/>
    </w:rPr>
  </w:style>
  <w:style w:type="paragraph" w:styleId="Toc2">
    <w:name w:val="Toc 2"/>
    <w:basedOn w:val="Normal"/>
    <w:uiPriority w:val="1"/>
    <w:qFormat w:val="on"/>
    <w:pPr>
      <w:spacing w:before="41"/>
      <w:ind w:left="888"/>
    </w:pPr>
    <w:rPr>
      <w:rFonts w:ascii="Arial" w:cs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ОсновнойтекстЗнак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369" w:hanging="146"/>
    </w:pPr>
  </w:style>
  <w:style w:type="paragraph" w:customStyle="1" w:styleId="TableParagraph">
    <w:name w:val="Table Paragraph"/>
    <w:basedOn w:val="Normal"/>
    <w:uiPriority w:val="1"/>
    <w:qFormat w:val="on"/>
    <w:pPr>
      <w:ind w:left="110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Microsoft Sans Serif" w:hAnsi="Tahoma"/>
      <w:sz w:val="16"/>
      <w:szCs w:val="16"/>
      <w:lang w:val="ru-RU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2"/>
      <w:ind w:left="888" w:hanging="36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41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69" w:hanging="14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EB1C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CAC"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B1CAC"/>
    <w:rPr>
      <w:rFonts w:ascii="Microsoft Sans Serif" w:eastAsia="Microsoft Sans Serif" w:hAnsi="Microsoft Sans Serif" w:cs="Microsoft Sans Seri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2023-10-28T00:00:00Z</vt:filetime>
  </property>
</Properties>
</file>