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46" w:rsidRDefault="002A46B1">
      <w:pPr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           ДЕПАРТАМЕНТ ОБРАЗОВАНИЯ И НАУКИ ТЮМЕНСКОЙ </w:t>
      </w:r>
      <w:r>
        <w:rPr>
          <w:rFonts w:ascii="Arial" w:eastAsia="Times New Roman" w:hAnsi="Arial" w:cs="Arial"/>
          <w:spacing w:val="-2"/>
          <w:sz w:val="24"/>
          <w:szCs w:val="24"/>
          <w:lang w:eastAsia="en-US"/>
        </w:rPr>
        <w:t>ОБЛАСТИ</w:t>
      </w:r>
    </w:p>
    <w:p w:rsidR="00404746" w:rsidRDefault="002A46B1">
      <w:pPr>
        <w:widowControl w:val="0"/>
        <w:spacing w:after="0" w:line="242" w:lineRule="auto"/>
        <w:ind w:left="1205" w:right="1759" w:firstLine="2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ГОСУДАРСТВЕННОЕ АВТОНОМНОЕ ПРОФЕССИОНАЛЬНОЕ ОБРАЗОВАТЕЛЬНОЕ УЧРЕЖДЕНИЕ ТЮМЕНСКОЙ </w:t>
      </w:r>
      <w:r>
        <w:rPr>
          <w:rFonts w:ascii="Arial" w:eastAsia="Times New Roman" w:hAnsi="Arial" w:cs="Arial"/>
          <w:spacing w:val="-2"/>
          <w:sz w:val="24"/>
          <w:szCs w:val="24"/>
          <w:lang w:eastAsia="en-US"/>
        </w:rPr>
        <w:t>ОБЛАСТИ</w:t>
      </w:r>
    </w:p>
    <w:p w:rsidR="00404746" w:rsidRDefault="002A46B1">
      <w:pPr>
        <w:widowControl w:val="0"/>
        <w:spacing w:after="0" w:line="275" w:lineRule="exact"/>
        <w:ind w:left="9" w:right="559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US"/>
        </w:rPr>
        <w:t xml:space="preserve">«ГОЛЫШМАНОВСКИЙ АГРОПЕДАГОГИЧЕСКИЙ 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eastAsia="en-US"/>
        </w:rPr>
        <w:t>КОЛЛЕДЖ»</w:t>
      </w:r>
    </w:p>
    <w:p w:rsidR="00404746" w:rsidRDefault="00404746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404746" w:rsidRDefault="002A46B1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                                    </w:t>
      </w:r>
    </w:p>
    <w:p w:rsidR="00404746" w:rsidRDefault="002A46B1">
      <w:pPr>
        <w:widowControl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</w:t>
      </w:r>
      <w:r w:rsidR="00E67596">
        <w:rPr>
          <w:rFonts w:ascii="Arial" w:hAnsi="Arial" w:cs="Arial"/>
        </w:rPr>
        <w:t>2.17</w:t>
      </w:r>
      <w:r>
        <w:rPr>
          <w:rFonts w:ascii="Arial" w:hAnsi="Arial" w:cs="Arial"/>
        </w:rPr>
        <w:t xml:space="preserve"> к ОПОП по специальности:</w:t>
      </w:r>
    </w:p>
    <w:p w:rsidR="00404746" w:rsidRDefault="002A46B1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hAnsi="Arial" w:cs="Arial"/>
        </w:rPr>
        <w:t>49.02.02 Адаптивная физическая культура</w:t>
      </w:r>
    </w:p>
    <w:p w:rsidR="00404746" w:rsidRDefault="00404746">
      <w:pPr>
        <w:widowControl w:val="0"/>
        <w:spacing w:after="0" w:line="240" w:lineRule="auto"/>
        <w:ind w:left="125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404746">
      <w:pPr>
        <w:widowControl w:val="0"/>
        <w:spacing w:before="5" w:after="0" w:line="240" w:lineRule="auto"/>
        <w:rPr>
          <w:rFonts w:eastAsia="Times New Roman"/>
          <w:sz w:val="24"/>
          <w:szCs w:val="24"/>
          <w:lang w:eastAsia="en-US"/>
        </w:rPr>
      </w:pPr>
    </w:p>
    <w:p w:rsidR="00404746" w:rsidRDefault="002A46B1">
      <w:pPr>
        <w:widowControl w:val="0"/>
        <w:spacing w:before="1" w:after="0" w:line="237" w:lineRule="auto"/>
        <w:ind w:left="1916" w:right="2465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US"/>
        </w:rPr>
        <w:t xml:space="preserve"> РАБОЧАЯ ПРОГРАММА УЧЕБНОЙ ДИСЦИПЛИНЫ </w:t>
      </w:r>
    </w:p>
    <w:p w:rsidR="00404746" w:rsidRDefault="00E67596">
      <w:pPr>
        <w:widowControl w:val="0"/>
        <w:spacing w:before="1" w:after="0" w:line="237" w:lineRule="auto"/>
        <w:ind w:left="1916" w:right="2465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US"/>
        </w:rPr>
        <w:t>ОП.10</w:t>
      </w:r>
      <w:r w:rsidR="002A46B1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2A46B1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Гигиенические основы физической культуры и спорта</w:t>
      </w:r>
    </w:p>
    <w:p w:rsidR="00404746" w:rsidRDefault="00404746">
      <w:pPr>
        <w:widowControl w:val="0"/>
        <w:spacing w:before="1" w:after="0" w:line="237" w:lineRule="auto"/>
        <w:ind w:left="1916" w:right="2465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:rsidR="00404746" w:rsidRDefault="00404746">
      <w:pPr>
        <w:widowControl w:val="0"/>
        <w:spacing w:before="1" w:after="0" w:line="237" w:lineRule="auto"/>
        <w:ind w:left="1916" w:right="2465"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404746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04746" w:rsidRDefault="002A46B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 w:rsidR="00E67596">
        <w:rPr>
          <w:rFonts w:ascii="Arial" w:hAnsi="Arial" w:cs="Arial"/>
          <w:b/>
          <w:bCs/>
          <w:sz w:val="24"/>
          <w:szCs w:val="24"/>
        </w:rPr>
        <w:t xml:space="preserve">                            2025</w:t>
      </w:r>
      <w:r>
        <w:rPr>
          <w:rFonts w:ascii="Arial" w:hAnsi="Arial" w:cs="Arial"/>
          <w:b/>
          <w:bCs/>
          <w:sz w:val="24"/>
          <w:szCs w:val="24"/>
        </w:rPr>
        <w:t xml:space="preserve"> г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</w:t>
      </w:r>
      <w:r>
        <w:rPr>
          <w:rFonts w:ascii="Arial" w:hAnsi="Arial" w:cs="Arial"/>
          <w:bCs/>
          <w:sz w:val="24"/>
          <w:szCs w:val="24"/>
        </w:rPr>
        <w:t xml:space="preserve">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2A46B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67596">
        <w:rPr>
          <w:rFonts w:ascii="Arial" w:hAnsi="Arial" w:cs="Arial"/>
          <w:b/>
          <w:sz w:val="24"/>
          <w:szCs w:val="24"/>
        </w:rPr>
        <w:t>Организация-разработчик:</w:t>
      </w:r>
      <w:r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</w:t>
      </w:r>
      <w:r>
        <w:rPr>
          <w:rFonts w:ascii="Arial" w:hAnsi="Arial" w:cs="Arial"/>
          <w:sz w:val="24"/>
          <w:szCs w:val="24"/>
        </w:rPr>
        <w:t xml:space="preserve">ышмановский агропедагогический колледж» </w:t>
      </w:r>
    </w:p>
    <w:p w:rsidR="00404746" w:rsidRDefault="00404746">
      <w:pPr>
        <w:jc w:val="both"/>
        <w:rPr>
          <w:rFonts w:ascii="Arial" w:hAnsi="Arial" w:cs="Arial"/>
          <w:sz w:val="24"/>
          <w:szCs w:val="24"/>
        </w:rPr>
      </w:pPr>
    </w:p>
    <w:p w:rsidR="00404746" w:rsidRDefault="002A46B1">
      <w:pPr>
        <w:rPr>
          <w:rFonts w:ascii="Arial" w:hAnsi="Arial" w:cs="Arial"/>
          <w:sz w:val="24"/>
          <w:szCs w:val="24"/>
        </w:rPr>
      </w:pPr>
      <w:r w:rsidRPr="00E67596">
        <w:rPr>
          <w:rFonts w:ascii="Arial" w:hAnsi="Arial" w:cs="Arial"/>
          <w:b/>
          <w:sz w:val="24"/>
          <w:szCs w:val="24"/>
        </w:rPr>
        <w:t>Разработчики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Пономорева</w:t>
      </w:r>
      <w:proofErr w:type="spellEnd"/>
      <w:r>
        <w:rPr>
          <w:rFonts w:ascii="Arial" w:hAnsi="Arial" w:cs="Arial"/>
          <w:sz w:val="24"/>
          <w:szCs w:val="24"/>
        </w:rPr>
        <w:t xml:space="preserve"> Л.Г высшая квалификационная категория</w:t>
      </w:r>
    </w:p>
    <w:p w:rsidR="00404746" w:rsidRDefault="002A46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Большакова С.Д, преподаватель</w:t>
      </w: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04746" w:rsidRDefault="002A46B1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04746" w:rsidRDefault="00E67596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ОП.10</w:t>
      </w:r>
      <w:r w:rsidR="002A46B1">
        <w:rPr>
          <w:rFonts w:ascii="Arial" w:hAnsi="Arial" w:cs="Arial"/>
          <w:bCs/>
          <w:sz w:val="24"/>
          <w:szCs w:val="24"/>
        </w:rPr>
        <w:t xml:space="preserve"> ГИГИЕНИЧЕСКИЕ ОСНОВЫ ФИЗИЧЕСКОЙ КУЛЬТУРЫ И СПОРТА</w:t>
      </w:r>
      <w:r w:rsidR="002A46B1">
        <w:rPr>
          <w:rFonts w:ascii="Arial" w:eastAsia="Calibri" w:hAnsi="Arial" w:cs="Arial"/>
          <w:b/>
          <w:sz w:val="24"/>
          <w:szCs w:val="24"/>
        </w:rPr>
        <w:t xml:space="preserve"> 1.Нормативная база и УМК </w:t>
      </w:r>
    </w:p>
    <w:p w:rsidR="00404746" w:rsidRDefault="002A46B1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</w:t>
      </w:r>
      <w:r w:rsidR="00E67596">
        <w:rPr>
          <w:rFonts w:ascii="Arial" w:hAnsi="Arial" w:cs="Arial"/>
          <w:bCs/>
          <w:sz w:val="24"/>
          <w:szCs w:val="24"/>
        </w:rPr>
        <w:t>ОП.10</w:t>
      </w:r>
      <w:r>
        <w:rPr>
          <w:rFonts w:ascii="Arial" w:hAnsi="Arial" w:cs="Arial"/>
          <w:bCs/>
          <w:sz w:val="24"/>
          <w:szCs w:val="24"/>
        </w:rPr>
        <w:t xml:space="preserve">  ГИГИЕНИЧЕСКИЕ ОСНОВЫ ФИЗИЧЕСКОЙ КУЛЬТУРЫ И СПОРТА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49.02</w:t>
      </w:r>
      <w:r>
        <w:rPr>
          <w:rFonts w:ascii="Arial" w:hAnsi="Arial" w:cs="Arial"/>
          <w:bCs/>
          <w:sz w:val="24"/>
          <w:szCs w:val="24"/>
        </w:rPr>
        <w:t xml:space="preserve">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  <w:proofErr w:type="gramEnd"/>
    </w:p>
    <w:p w:rsidR="00404746" w:rsidRDefault="00404746">
      <w:pPr>
        <w:jc w:val="both"/>
        <w:rPr>
          <w:rFonts w:ascii="Arial" w:eastAsia="Calibri" w:hAnsi="Arial" w:cs="Arial"/>
          <w:b/>
        </w:rPr>
      </w:pPr>
    </w:p>
    <w:p w:rsidR="00404746" w:rsidRDefault="002A46B1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404746" w:rsidRDefault="002A46B1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 w:rsidR="00E67596">
        <w:rPr>
          <w:rFonts w:ascii="Arial" w:hAnsi="Arial" w:cs="Arial"/>
          <w:bCs/>
          <w:sz w:val="24"/>
          <w:szCs w:val="24"/>
        </w:rPr>
        <w:t>ОП.10</w:t>
      </w:r>
      <w:r>
        <w:rPr>
          <w:rFonts w:ascii="Arial" w:hAnsi="Arial" w:cs="Arial"/>
          <w:bCs/>
          <w:sz w:val="24"/>
          <w:szCs w:val="24"/>
        </w:rPr>
        <w:t xml:space="preserve"> ГИГИЕНИЧЕСКИЕ ОСНОВЫ ФИЗИЧЕСКОЙ КУЛЬТУРЫ И СПОРТА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направл</w:t>
      </w:r>
      <w:r>
        <w:rPr>
          <w:rFonts w:ascii="Arial" w:eastAsia="Calibri" w:hAnsi="Arial" w:cs="Arial"/>
          <w:bCs/>
          <w:sz w:val="24"/>
          <w:szCs w:val="24"/>
        </w:rPr>
        <w:t xml:space="preserve">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969"/>
        <w:gridCol w:w="3402"/>
      </w:tblGrid>
      <w:tr w:rsidR="00404746">
        <w:tc>
          <w:tcPr>
            <w:tcW w:w="2093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ЛР</w:t>
            </w: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04746">
        <w:trPr>
          <w:trHeight w:val="6536"/>
        </w:trPr>
        <w:tc>
          <w:tcPr>
            <w:tcW w:w="2093" w:type="dxa"/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07,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1.3; ПК 1.5; ПК 1.6;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2.1.; ПК 2.4.;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(2):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3.6</w:t>
            </w:r>
          </w:p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использовать физкультурно-оздоровительную дея</w:t>
            </w:r>
            <w:r>
              <w:rPr>
                <w:rFonts w:ascii="Arial" w:hAnsi="Arial" w:cs="Arial"/>
                <w:iCs/>
                <w:sz w:val="24"/>
                <w:szCs w:val="24"/>
              </w:rPr>
              <w:t>тельность для укрепления здоровья;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      </w:r>
            <w:r>
              <w:rPr>
                <w:rFonts w:ascii="Arial" w:hAnsi="Arial" w:cs="Arial"/>
                <w:iCs/>
                <w:sz w:val="24"/>
                <w:szCs w:val="24"/>
              </w:rPr>
              <w:t>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ные в профессиональной деятельности;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4746" w:rsidRDefault="00404746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404746" w:rsidRDefault="00404746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404746" w:rsidRDefault="002A46B1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3.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Гигиенические основы при занятиях физической культурой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047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746" w:rsidRDefault="002A46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746" w:rsidRDefault="002A46B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</w:tbl>
    <w:p w:rsidR="00404746" w:rsidRDefault="00404746">
      <w:pPr>
        <w:rPr>
          <w:rFonts w:ascii="Arial" w:eastAsia="Calibri" w:hAnsi="Arial" w:cs="Arial"/>
          <w:b/>
          <w:sz w:val="24"/>
          <w:szCs w:val="24"/>
        </w:rPr>
      </w:pPr>
    </w:p>
    <w:p w:rsidR="00404746" w:rsidRDefault="002A46B1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04746" w:rsidRDefault="002A46B1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E67596">
        <w:rPr>
          <w:rFonts w:ascii="Arial" w:hAnsi="Arial" w:cs="Arial"/>
          <w:bCs/>
          <w:sz w:val="24"/>
          <w:szCs w:val="24"/>
        </w:rPr>
        <w:t>ОП.10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ГИГИЕНИЧЕСКИЕ ОСНОВЫ ФИЗИЧЕСКОЙ КУЛЬТУРЫ И СПОРТА</w:t>
      </w:r>
      <w:r>
        <w:rPr>
          <w:rFonts w:ascii="Arial" w:eastAsia="Calibri" w:hAnsi="Arial" w:cs="Arial"/>
          <w:bCs/>
          <w:sz w:val="24"/>
          <w:szCs w:val="24"/>
        </w:rPr>
        <w:t xml:space="preserve"> прово</w:t>
      </w:r>
      <w:r w:rsidR="00E67596">
        <w:rPr>
          <w:rFonts w:ascii="Arial" w:eastAsia="Calibri" w:hAnsi="Arial" w:cs="Arial"/>
          <w:bCs/>
          <w:sz w:val="24"/>
          <w:szCs w:val="24"/>
        </w:rPr>
        <w:t xml:space="preserve">дится в форме </w:t>
      </w:r>
      <w:proofErr w:type="spellStart"/>
      <w:r w:rsidR="00E67596">
        <w:rPr>
          <w:rFonts w:ascii="Arial" w:eastAsia="Calibri" w:hAnsi="Arial" w:cs="Arial"/>
          <w:bCs/>
          <w:sz w:val="24"/>
          <w:szCs w:val="24"/>
        </w:rPr>
        <w:t>Диф</w:t>
      </w:r>
      <w:proofErr w:type="spellEnd"/>
      <w:r w:rsidR="00E67596">
        <w:rPr>
          <w:rFonts w:ascii="Arial" w:eastAsia="Calibri" w:hAnsi="Arial" w:cs="Arial"/>
          <w:bCs/>
          <w:sz w:val="24"/>
          <w:szCs w:val="24"/>
        </w:rPr>
        <w:t>. зачёта в восьм</w:t>
      </w:r>
      <w:r>
        <w:rPr>
          <w:rFonts w:ascii="Arial" w:eastAsia="Calibri" w:hAnsi="Arial" w:cs="Arial"/>
          <w:bCs/>
          <w:sz w:val="24"/>
          <w:szCs w:val="24"/>
        </w:rPr>
        <w:t>ом семестре.</w:t>
      </w: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404746">
      <w:pPr>
        <w:rPr>
          <w:rFonts w:ascii="Arial" w:hAnsi="Arial" w:cs="Arial"/>
          <w:sz w:val="24"/>
          <w:szCs w:val="24"/>
        </w:rPr>
      </w:pPr>
    </w:p>
    <w:p w:rsidR="00404746" w:rsidRDefault="002A4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404746" w:rsidRDefault="00404746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404746">
        <w:tc>
          <w:tcPr>
            <w:tcW w:w="7501" w:type="dxa"/>
          </w:tcPr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04746" w:rsidRDefault="002A46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04746">
        <w:tc>
          <w:tcPr>
            <w:tcW w:w="7501" w:type="dxa"/>
          </w:tcPr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УСЛОВИЯ РЕАЛИЗАЦИИ УЧЕБНОЙ </w:t>
            </w:r>
            <w:r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854" w:type="dxa"/>
          </w:tcPr>
          <w:p w:rsidR="00404746" w:rsidRDefault="002A46B1">
            <w:pPr>
              <w:ind w:left="64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7</w:t>
            </w:r>
          </w:p>
          <w:p w:rsidR="00404746" w:rsidRDefault="002A46B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404746">
        <w:tc>
          <w:tcPr>
            <w:tcW w:w="7501" w:type="dxa"/>
          </w:tcPr>
          <w:p w:rsidR="00404746" w:rsidRDefault="002A46B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404746" w:rsidRDefault="004047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404746" w:rsidRDefault="002A46B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</w:tr>
    </w:tbl>
    <w:p w:rsidR="00404746" w:rsidRDefault="002A46B1">
      <w:pPr>
        <w:numPr>
          <w:ilvl w:val="0"/>
          <w:numId w:val="5"/>
        </w:num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РАБОЧЕЙ ПРОГРАММЫ</w:t>
      </w:r>
      <w:r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404746" w:rsidRDefault="00E67596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«ОП.10</w:t>
      </w:r>
      <w:r w:rsidR="002A46B1">
        <w:rPr>
          <w:rFonts w:ascii="Arial" w:hAnsi="Arial" w:cs="Arial"/>
          <w:b/>
          <w:sz w:val="24"/>
          <w:szCs w:val="24"/>
        </w:rPr>
        <w:t xml:space="preserve"> Гигиенические основы физической культуры и спорта»</w:t>
      </w:r>
    </w:p>
    <w:p w:rsidR="00404746" w:rsidRDefault="00404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404746" w:rsidRDefault="002A4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04746" w:rsidRDefault="00E6759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Учебная дисциплина «ОП.10</w:t>
      </w:r>
      <w:r w:rsidR="002A46B1">
        <w:rPr>
          <w:rFonts w:ascii="Arial" w:hAnsi="Arial" w:cs="Arial"/>
          <w:sz w:val="24"/>
          <w:szCs w:val="24"/>
        </w:rPr>
        <w:t xml:space="preserve"> Гигиенические основы физической культуры              и спорта» является обязательной частью общепрофессионального цикла</w:t>
      </w:r>
      <w:r w:rsidR="002A46B1">
        <w:rPr>
          <w:rFonts w:ascii="Arial" w:hAnsi="Arial" w:cs="Arial"/>
          <w:i/>
          <w:sz w:val="24"/>
          <w:szCs w:val="24"/>
        </w:rPr>
        <w:t xml:space="preserve"> </w:t>
      </w:r>
      <w:r w:rsidR="002A46B1">
        <w:rPr>
          <w:rFonts w:ascii="Arial" w:hAnsi="Arial" w:cs="Arial"/>
          <w:sz w:val="24"/>
          <w:szCs w:val="24"/>
        </w:rPr>
        <w:t xml:space="preserve">примерной основной образовательной программы в соответствии с ФГОС СПО по </w:t>
      </w:r>
      <w:r w:rsidR="002A46B1">
        <w:rPr>
          <w:rFonts w:ascii="Arial" w:hAnsi="Arial" w:cs="Arial"/>
          <w:color w:val="000000"/>
          <w:sz w:val="24"/>
          <w:szCs w:val="24"/>
        </w:rPr>
        <w:t>специальности 49.02.02 Адаптивная физическая культура</w:t>
      </w:r>
      <w:r w:rsidR="002A46B1">
        <w:rPr>
          <w:rFonts w:ascii="Arial" w:hAnsi="Arial" w:cs="Arial"/>
          <w:sz w:val="24"/>
          <w:szCs w:val="24"/>
        </w:rPr>
        <w:t xml:space="preserve">. </w:t>
      </w:r>
    </w:p>
    <w:p w:rsidR="00404746" w:rsidRDefault="002A46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Arial" w:hAnsi="Arial" w:cs="Arial"/>
          <w:sz w:val="24"/>
          <w:szCs w:val="24"/>
        </w:rPr>
        <w:t>ОК</w:t>
      </w:r>
      <w:proofErr w:type="gramEnd"/>
      <w:r>
        <w:rPr>
          <w:rFonts w:ascii="Arial" w:hAnsi="Arial" w:cs="Arial"/>
          <w:sz w:val="24"/>
          <w:szCs w:val="24"/>
        </w:rPr>
        <w:t xml:space="preserve"> 07, ОК 08, ОК 09</w:t>
      </w:r>
      <w:r>
        <w:rPr>
          <w:rFonts w:ascii="Arial" w:hAnsi="Arial" w:cs="Arial"/>
          <w:i/>
          <w:sz w:val="24"/>
          <w:szCs w:val="24"/>
        </w:rPr>
        <w:t>.</w:t>
      </w:r>
    </w:p>
    <w:p w:rsidR="00404746" w:rsidRDefault="00404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2A46B1">
      <w:pPr>
        <w:spacing w:after="0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1.2. Цель и планируемые результаты освоения</w:t>
      </w:r>
      <w:r>
        <w:rPr>
          <w:rFonts w:ascii="Arial" w:hAnsi="Arial" w:cs="Arial"/>
          <w:b/>
          <w:sz w:val="24"/>
          <w:szCs w:val="24"/>
        </w:rPr>
        <w:t xml:space="preserve"> дисциплины:</w:t>
      </w:r>
    </w:p>
    <w:p w:rsidR="00404746" w:rsidRDefault="002A46B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>
        <w:rPr>
          <w:rFonts w:ascii="Arial" w:hAnsi="Arial" w:cs="Arial"/>
          <w:sz w:val="24"/>
          <w:szCs w:val="24"/>
        </w:rPr>
        <w:t>обучающимися</w:t>
      </w:r>
      <w:proofErr w:type="gramEnd"/>
      <w:r>
        <w:rPr>
          <w:rFonts w:ascii="Arial" w:hAnsi="Arial" w:cs="Arial"/>
          <w:sz w:val="24"/>
          <w:szCs w:val="24"/>
        </w:rPr>
        <w:t xml:space="preserve"> осваиваются умения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969"/>
        <w:gridCol w:w="3402"/>
      </w:tblGrid>
      <w:tr w:rsidR="00404746">
        <w:tc>
          <w:tcPr>
            <w:tcW w:w="2093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ЛР</w:t>
            </w: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04746">
        <w:trPr>
          <w:trHeight w:val="6536"/>
        </w:trPr>
        <w:tc>
          <w:tcPr>
            <w:tcW w:w="2093" w:type="dxa"/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07,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1.3; ПК 1.5; ПК 1.6;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2.1.; ПК 2.4.;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(2):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3.1. – ПК </w:t>
            </w:r>
            <w:r>
              <w:rPr>
                <w:rFonts w:ascii="Arial" w:hAnsi="Arial" w:cs="Arial"/>
                <w:sz w:val="24"/>
                <w:szCs w:val="24"/>
              </w:rPr>
              <w:t>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3.6</w:t>
            </w:r>
          </w:p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</w:t>
            </w:r>
            <w:r>
              <w:rPr>
                <w:rFonts w:ascii="Arial" w:hAnsi="Arial" w:cs="Arial"/>
                <w:iCs/>
                <w:sz w:val="24"/>
                <w:szCs w:val="24"/>
              </w:rPr>
              <w:t>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tcW w:w="3402" w:type="dxa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еятельности; основные ресурсы, задействованные в профессиональной деятельности;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4746" w:rsidRDefault="002A46B1">
      <w:pPr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СТРУКТУРА И СОДЕРЖАНИЕ УЧЕБНОЙ ДИСЦИПЛИНЫ</w:t>
      </w:r>
    </w:p>
    <w:p w:rsidR="00404746" w:rsidRDefault="00404746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404746" w:rsidRDefault="002A46B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64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</w:tr>
      <w:tr w:rsidR="00404746">
        <w:trPr>
          <w:trHeight w:val="510"/>
        </w:trPr>
        <w:tc>
          <w:tcPr>
            <w:tcW w:w="5000" w:type="pct"/>
            <w:gridSpan w:val="2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теоретическое </w:t>
            </w:r>
            <w:r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22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</w:tr>
      <w:tr w:rsidR="00404746">
        <w:trPr>
          <w:trHeight w:val="510"/>
        </w:trPr>
        <w:tc>
          <w:tcPr>
            <w:tcW w:w="3685" w:type="pct"/>
            <w:vAlign w:val="center"/>
          </w:tcPr>
          <w:p w:rsidR="00404746" w:rsidRDefault="00E6759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Дифференцированный з</w:t>
            </w:r>
            <w:r w:rsidR="002A46B1">
              <w:rPr>
                <w:rFonts w:ascii="Arial" w:hAnsi="Arial" w:cs="Arial"/>
                <w:b/>
                <w:iCs/>
                <w:sz w:val="24"/>
                <w:szCs w:val="24"/>
              </w:rPr>
              <w:t>ачёт</w:t>
            </w:r>
          </w:p>
        </w:tc>
        <w:tc>
          <w:tcPr>
            <w:tcW w:w="1315" w:type="pct"/>
            <w:vAlign w:val="center"/>
          </w:tcPr>
          <w:p w:rsidR="00404746" w:rsidRDefault="002A46B1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404746" w:rsidRDefault="00404746">
      <w:pPr>
        <w:spacing w:after="0"/>
        <w:rPr>
          <w:rFonts w:ascii="Arial" w:hAnsi="Arial" w:cs="Arial"/>
          <w:b/>
          <w:i/>
          <w:sz w:val="24"/>
          <w:szCs w:val="24"/>
        </w:rPr>
        <w:sectPr w:rsidR="00404746">
          <w:footerReference w:type="default" r:id="rId9"/>
          <w:pgSz w:w="11906" w:h="16838"/>
          <w:pgMar w:top="1134" w:right="850" w:bottom="284" w:left="1701" w:header="708" w:footer="708" w:gutter="0"/>
          <w:cols w:space="720"/>
        </w:sectPr>
      </w:pPr>
    </w:p>
    <w:p w:rsidR="00404746" w:rsidRDefault="002A46B1">
      <w:pPr>
        <w:spacing w:after="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9"/>
        <w:gridCol w:w="9548"/>
        <w:gridCol w:w="1786"/>
        <w:gridCol w:w="1956"/>
      </w:tblGrid>
      <w:tr w:rsidR="00404746">
        <w:tc>
          <w:tcPr>
            <w:tcW w:w="580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учебного материала и формы организации деятельности обучающихся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акад.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04746">
        <w:tc>
          <w:tcPr>
            <w:tcW w:w="580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404746">
        <w:trPr>
          <w:trHeight w:val="228"/>
        </w:trPr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Гигиена окружающей среды и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спортивных сооружений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34/4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04746">
        <w:trPr>
          <w:trHeight w:val="171"/>
        </w:trPr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hAnsi="Arial" w:cs="Arial"/>
                <w:sz w:val="24"/>
                <w:szCs w:val="24"/>
              </w:rPr>
              <w:t>Гигиена окружающей среды</w:t>
            </w: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07;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10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58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1.Эколого-гигиенические свойства воздуха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Физические свойства воздуха. Учет метеорологических факторов при занятиях физической культурой и спортом. Химическое, пылевое и микробное загрязнение воздуха. 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6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2.Эколого-гигиенические свойства гидросферы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Значение воды. Источники водоснабжения. </w:t>
            </w:r>
            <w:r>
              <w:rPr>
                <w:rFonts w:ascii="Arial" w:hAnsi="Arial" w:cs="Arial"/>
                <w:sz w:val="24"/>
                <w:szCs w:val="24"/>
              </w:rPr>
              <w:t>Гигиеническая характеристика источников водоснабжения. Системы водоснабжения. Способы улучшения качества питьевой воды.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2A46B1">
            <w:pPr>
              <w:spacing w:after="12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3.Эколого-гигиенические свойства почвы </w:t>
            </w:r>
          </w:p>
          <w:p w:rsidR="00404746" w:rsidRDefault="002A46B1">
            <w:pPr>
              <w:spacing w:after="61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Почва и почвенные отходы. Почвенные инфекции. Самоочищение почвы. Гигиеническое обоснование выбора почв для спортивных сооружений. </w:t>
            </w: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rPr>
          <w:trHeight w:val="276"/>
        </w:trPr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1.2.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Гигиена спортивных сооружений </w:t>
            </w:r>
          </w:p>
          <w:p w:rsidR="00404746" w:rsidRDefault="00404746">
            <w:pPr>
              <w:spacing w:after="0"/>
              <w:ind w:firstLine="70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6/4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1.Общие гигиенические требования к спортивным сооружениям и оборудованию мест учебных занятий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Спортивные сооружение, их виды. Основные и вспомогательные помещения. Выбор участка. Общие гигиенические требования к спортивным сооружениям. Гигиенические значе</w:t>
            </w:r>
            <w:r>
              <w:rPr>
                <w:rFonts w:ascii="Arial" w:hAnsi="Arial" w:cs="Arial"/>
                <w:sz w:val="24"/>
                <w:szCs w:val="24"/>
              </w:rPr>
              <w:t>ния вентиляции и отоплению спортивных сооружений. Санитарно-гигиенические требования к плавательному бассейну закрытого типа.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07,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ПК 3.2. 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2.Освещение и цветовое оформление спортивных объектов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Гигиеническая оценка освещения спортивных объектов. Естественное и искусственное освещение. Цветовое оформление спортивных сооружений.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3.Гигиенические требования к зданию и помещениям школы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Виды </w:t>
            </w:r>
            <w:r>
              <w:rPr>
                <w:rFonts w:ascii="Arial" w:hAnsi="Arial" w:cs="Arial"/>
                <w:sz w:val="24"/>
                <w:szCs w:val="24"/>
              </w:rPr>
              <w:t>спортивных сооружений школ. Требования к воздушно-тепловому режиму спортивных сооружений школ. Требования к естественному и искусственному освещению спортивных сооружений школ.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Расчет нормативных размеров площади спортивных залов и бассейнов.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Расчет размеров вспомогательных помещений спортивного зала.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rPr>
          <w:trHeight w:val="305"/>
        </w:trPr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10/6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63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2.1.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Принципы и </w:t>
            </w:r>
          </w:p>
          <w:p w:rsidR="00404746" w:rsidRDefault="002A46B1">
            <w:pPr>
              <w:spacing w:after="1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закаливания 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6/4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1.3.;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hd w:val="clear" w:color="auto" w:fill="FFFFFF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63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1.Гигиенические основы закаливания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Закаливание. Общие правила закаливания.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Физиологические </w:t>
            </w:r>
            <w:r>
              <w:rPr>
                <w:rFonts w:ascii="Arial" w:hAnsi="Arial" w:cs="Arial"/>
                <w:sz w:val="24"/>
                <w:szCs w:val="24"/>
              </w:rPr>
              <w:t>принципы закаливания. Физическая и химическая терморегуляция.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63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4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2.Закаливание воздухом, водой, солнцем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Разнообразие средств закаливания. Воздушные и солнечные ванны. Обтирание, обливание, купание, душ.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rPr>
          <w:trHeight w:val="405"/>
        </w:trPr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3.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Разработка плана комплексного проведения закаливающих процедур.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2.2.</w:t>
            </w:r>
            <w:r>
              <w:rPr>
                <w:rFonts w:ascii="Arial" w:hAnsi="Arial" w:cs="Arial"/>
                <w:sz w:val="24"/>
                <w:szCs w:val="24"/>
              </w:rPr>
              <w:t xml:space="preserve"> Основы личной гигиены </w:t>
            </w: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1.Основы личной гигиены при занятиях физическими упражнениями, спортом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Понятие о личной </w:t>
            </w:r>
            <w:r>
              <w:rPr>
                <w:rFonts w:ascii="Arial" w:hAnsi="Arial" w:cs="Arial"/>
                <w:sz w:val="24"/>
                <w:szCs w:val="24"/>
              </w:rPr>
              <w:t>гигиене. Гигиена лиц, занимающихся физической культурой и спортом. Режим труда и отдыха, гигиена сна. Требования к современной спортивной одежде и обуви. Основные гигиенические свойства спортивной одежды и обуви.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ВД 3 (1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9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2.Физиолого-гигиенические и социальные аспекты курения,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нарк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и токсикомании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Общая характеристика вредных привычек. Курение алкоголизм, наркомания, их влияние на здоровье. Профилактика </w:t>
            </w:r>
            <w:r>
              <w:rPr>
                <w:rFonts w:ascii="Arial" w:hAnsi="Arial" w:cs="Arial"/>
                <w:sz w:val="24"/>
                <w:szCs w:val="24"/>
              </w:rPr>
              <w:t>вредных привычек.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4. </w:t>
            </w:r>
            <w:r>
              <w:rPr>
                <w:rFonts w:ascii="Arial" w:hAnsi="Arial" w:cs="Arial"/>
                <w:sz w:val="24"/>
                <w:szCs w:val="24"/>
              </w:rPr>
              <w:t>Составление плана мероприятий по профилактике вредных привычек.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Раздел 3. Гигиенические основы при занятиях физической культурой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4/-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3.1.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Гигиена детей и подростков </w:t>
            </w:r>
          </w:p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1.Основы гигиены детей и подростков. Понятие медицинской группы.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Гигиена детей и </w:t>
            </w:r>
            <w:r>
              <w:rPr>
                <w:rFonts w:ascii="Arial" w:hAnsi="Arial" w:cs="Arial"/>
                <w:sz w:val="24"/>
                <w:szCs w:val="24"/>
              </w:rPr>
              <w:t>подростков, как отрасль гигиенической науки. Факторы, формирующие здоровье. Группы здоровья детей и подростков.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2.Гигиенические нормы, требования и правила сохранения и укрепления здоровья на различных этапах онтогенеза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Возрастные периоды. Факторы </w:t>
            </w:r>
            <w:r>
              <w:rPr>
                <w:rFonts w:ascii="Arial" w:hAnsi="Arial" w:cs="Arial"/>
                <w:sz w:val="24"/>
                <w:szCs w:val="24"/>
              </w:rPr>
              <w:t>риска для здоровья для различных возрастных периодов. Меры сохранения здоровья для различных возрастных периодов. Меры укрепления здоровья для различных возрастных периодов.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3.2.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Гигиеническая характеристика основных форм занятий физической культурой и спортом детей, подростков и молодежи 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1.Гигиенические требования к учебно-воспитательному процессу.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 занятия физической культурой детей, подростков и молодежи. Требования к занятиям физической культурой и спортом. Особенности учебно-воспитательного процесса при занятиях физической культур</w:t>
            </w:r>
            <w:r>
              <w:rPr>
                <w:rFonts w:ascii="Arial" w:hAnsi="Arial" w:cs="Arial"/>
                <w:sz w:val="24"/>
                <w:szCs w:val="24"/>
              </w:rPr>
              <w:t>ой. Правила обеспечения безопасности. Требования к различным группам здоровья детей и подростков.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14/10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right="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4.1.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Гигиенические основы учебно-тренировочного процесса </w:t>
            </w: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Содержание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08,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404746" w:rsidRDefault="002A46B1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404746" w:rsidRDefault="002A46B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1.Условия учебно-тренировочного процесса взрослого и юного спортсмена 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Особенности учебно-тренировочного процесса и </w:t>
            </w:r>
            <w:r>
              <w:rPr>
                <w:rFonts w:ascii="Arial" w:hAnsi="Arial" w:cs="Arial"/>
                <w:sz w:val="24"/>
                <w:szCs w:val="24"/>
              </w:rPr>
              <w:t>режим. Гигиенические требования к подготовке женщин-спортсменок. Учебно-тренировочный процесс юных спортсменов. Понятие о гигиене питания.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2.Система обеспечения безопасности и профилактики травматизма на физкультурно-спортивных занятиях и спортивных с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оревнованиях </w:t>
            </w:r>
            <w:r>
              <w:rPr>
                <w:rFonts w:ascii="Arial" w:hAnsi="Arial" w:cs="Arial"/>
                <w:sz w:val="24"/>
                <w:szCs w:val="24"/>
              </w:rPr>
              <w:t>Инструкции по технике безопасности. Обязанности деятельности педагога по профилактике травматизма. Обязанности медицинского персонала организации. Меры профилактики травматизма на спортивных соревнованиях.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5. </w:t>
            </w:r>
            <w:r>
              <w:rPr>
                <w:rFonts w:ascii="Arial" w:hAnsi="Arial" w:cs="Arial"/>
                <w:sz w:val="24"/>
                <w:szCs w:val="24"/>
              </w:rPr>
              <w:t>Составление плана восстановительных мероприятий для спортсменов.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6. </w:t>
            </w:r>
            <w:r>
              <w:rPr>
                <w:rFonts w:ascii="Arial" w:hAnsi="Arial" w:cs="Arial"/>
                <w:sz w:val="24"/>
                <w:szCs w:val="24"/>
              </w:rPr>
              <w:t>Составление дневника «Самоконтроля».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404746" w:rsidRDefault="002A46B1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7. </w:t>
            </w:r>
            <w:r>
              <w:rPr>
                <w:rFonts w:ascii="Arial" w:hAnsi="Arial" w:cs="Arial"/>
                <w:sz w:val="24"/>
                <w:szCs w:val="24"/>
              </w:rPr>
              <w:t>Составление меню спортсмена.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  <w:r w:rsidR="00E67596">
              <w:rPr>
                <w:rFonts w:ascii="Arial" w:hAnsi="Arial" w:cs="Arial"/>
                <w:b/>
                <w:sz w:val="24"/>
                <w:szCs w:val="24"/>
              </w:rPr>
              <w:t>– дифференцированный зачёт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04746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404746" w:rsidRDefault="002A46B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404746" w:rsidRDefault="002A46B1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64/22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404746" w:rsidRDefault="00404746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404746" w:rsidRDefault="00404746">
      <w:pPr>
        <w:spacing w:after="0"/>
        <w:ind w:firstLine="709"/>
        <w:rPr>
          <w:rFonts w:ascii="Arial" w:hAnsi="Arial" w:cs="Arial"/>
          <w:i/>
          <w:sz w:val="24"/>
          <w:szCs w:val="24"/>
        </w:rPr>
        <w:sectPr w:rsidR="0040474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04746" w:rsidRDefault="002A46B1">
      <w:pPr>
        <w:spacing w:after="0"/>
        <w:ind w:left="135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t>Кабинет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«Анатомии, физиологии и гигиены»</w:t>
      </w:r>
      <w:r>
        <w:rPr>
          <w:rFonts w:ascii="Arial" w:hAnsi="Arial" w:cs="Arial"/>
          <w:sz w:val="24"/>
          <w:szCs w:val="24"/>
          <w:lang w:eastAsia="en-US"/>
        </w:rPr>
        <w:t xml:space="preserve">, оснащенный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в </w:t>
      </w:r>
      <w:r>
        <w:rPr>
          <w:rFonts w:ascii="Arial" w:hAnsi="Arial" w:cs="Arial"/>
          <w:bCs/>
          <w:sz w:val="24"/>
          <w:szCs w:val="24"/>
          <w:lang w:eastAsia="en-US"/>
        </w:rPr>
        <w:t>соответствии                 с п. 6.1.2.1 примерной основной образовательной программы по специальности.</w:t>
      </w:r>
    </w:p>
    <w:p w:rsidR="00404746" w:rsidRDefault="00404746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404746" w:rsidRDefault="002A46B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404746" w:rsidRDefault="002A46B1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sz w:val="24"/>
          <w:szCs w:val="24"/>
        </w:rPr>
        <w:t>ечатные и/ил</w:t>
      </w:r>
      <w:r>
        <w:rPr>
          <w:rFonts w:ascii="Arial" w:hAnsi="Arial" w:cs="Arial"/>
          <w:sz w:val="24"/>
          <w:szCs w:val="24"/>
        </w:rPr>
        <w:t xml:space="preserve">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Arial" w:hAnsi="Arial" w:cs="Arial"/>
          <w:bCs/>
          <w:sz w:val="24"/>
          <w:szCs w:val="24"/>
        </w:rPr>
        <w:t>библиотечного фонда обра</w:t>
      </w:r>
      <w:r w:rsidR="00E67596">
        <w:rPr>
          <w:rFonts w:ascii="Arial" w:hAnsi="Arial" w:cs="Arial"/>
          <w:bCs/>
          <w:sz w:val="24"/>
          <w:szCs w:val="24"/>
        </w:rPr>
        <w:t>зовательной организацией выбираю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тся не менее одного издания из перечисленных ниже печатных </w:t>
      </w:r>
      <w:r>
        <w:rPr>
          <w:rFonts w:ascii="Arial" w:hAnsi="Arial" w:cs="Arial"/>
          <w:bCs/>
          <w:sz w:val="24"/>
          <w:szCs w:val="24"/>
        </w:rPr>
        <w:t>изданий и (или) электронных изданий в качестве основного, при этом список, может быть дополнен новыми изданиями.</w:t>
      </w:r>
    </w:p>
    <w:p w:rsidR="00404746" w:rsidRDefault="00404746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404746" w:rsidRDefault="002A46B1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3.2.1. Основные печатные издания 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Гигиена и экология человека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учебник / М.В. </w:t>
      </w:r>
      <w:proofErr w:type="spellStart"/>
      <w:r>
        <w:rPr>
          <w:rFonts w:ascii="Arial" w:hAnsi="Arial" w:cs="Arial"/>
          <w:sz w:val="24"/>
          <w:szCs w:val="24"/>
        </w:rPr>
        <w:t>Ашина</w:t>
      </w:r>
      <w:proofErr w:type="spellEnd"/>
      <w:r>
        <w:rPr>
          <w:rFonts w:ascii="Arial" w:hAnsi="Arial" w:cs="Arial"/>
          <w:sz w:val="24"/>
          <w:szCs w:val="24"/>
        </w:rPr>
        <w:t xml:space="preserve">, Т.В. </w:t>
      </w:r>
      <w:proofErr w:type="spellStart"/>
      <w:r>
        <w:rPr>
          <w:rFonts w:ascii="Arial" w:hAnsi="Arial" w:cs="Arial"/>
          <w:sz w:val="24"/>
          <w:szCs w:val="24"/>
        </w:rPr>
        <w:t>Бадеева</w:t>
      </w:r>
      <w:proofErr w:type="spellEnd"/>
      <w:r>
        <w:rPr>
          <w:rFonts w:ascii="Arial" w:hAnsi="Arial" w:cs="Arial"/>
          <w:sz w:val="24"/>
          <w:szCs w:val="24"/>
        </w:rPr>
        <w:t>, Елена Сергеевна. Богомолова [и др.]</w:t>
      </w:r>
      <w:proofErr w:type="gramStart"/>
      <w:r>
        <w:rPr>
          <w:rFonts w:ascii="Arial" w:hAnsi="Arial" w:cs="Arial"/>
          <w:sz w:val="24"/>
          <w:szCs w:val="24"/>
        </w:rPr>
        <w:t xml:space="preserve"> ;</w:t>
      </w:r>
      <w:proofErr w:type="gramEnd"/>
      <w:r>
        <w:rPr>
          <w:rFonts w:ascii="Arial" w:hAnsi="Arial" w:cs="Arial"/>
          <w:sz w:val="24"/>
          <w:szCs w:val="24"/>
        </w:rPr>
        <w:t xml:space="preserve"> под ред. Н.А. Матвеевой. — Москва: </w:t>
      </w:r>
      <w:proofErr w:type="spellStart"/>
      <w:r>
        <w:rPr>
          <w:rFonts w:ascii="Arial" w:hAnsi="Arial" w:cs="Arial"/>
          <w:sz w:val="24"/>
          <w:szCs w:val="24"/>
        </w:rPr>
        <w:t>КноРус</w:t>
      </w:r>
      <w:proofErr w:type="spellEnd"/>
      <w:r>
        <w:rPr>
          <w:rFonts w:ascii="Arial" w:hAnsi="Arial" w:cs="Arial"/>
          <w:sz w:val="24"/>
          <w:szCs w:val="24"/>
        </w:rPr>
        <w:t xml:space="preserve">, 2022. — 332 с. 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Карелин, А. О. Гигиена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О. Карелин, </w:t>
      </w:r>
      <w:r>
        <w:rPr>
          <w:rFonts w:ascii="Arial" w:hAnsi="Arial" w:cs="Arial"/>
          <w:sz w:val="24"/>
          <w:szCs w:val="24"/>
        </w:rPr>
        <w:t>Г. А. Александрова.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2021. — 472 с. 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Козлов, А. И. Гигиена и экология человека. Питание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А. И. Козлов. 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2021</w:t>
      </w:r>
      <w:r>
        <w:rPr>
          <w:rFonts w:ascii="Arial" w:hAnsi="Arial" w:cs="Arial"/>
          <w:sz w:val="24"/>
          <w:szCs w:val="24"/>
        </w:rPr>
        <w:t>. — 187 с. 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Пивоваров, Ю.П. Гигиена и основы экологии человека: учебник для </w:t>
      </w:r>
      <w:proofErr w:type="gramStart"/>
      <w:r>
        <w:rPr>
          <w:rFonts w:ascii="Arial" w:hAnsi="Arial" w:cs="Arial"/>
          <w:bCs/>
          <w:sz w:val="24"/>
          <w:szCs w:val="24"/>
        </w:rPr>
        <w:t>СПО /Ю.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П. Пивоваров, В.В. </w:t>
      </w:r>
      <w:proofErr w:type="spellStart"/>
      <w:r>
        <w:rPr>
          <w:rFonts w:ascii="Arial" w:hAnsi="Arial" w:cs="Arial"/>
          <w:bCs/>
          <w:sz w:val="24"/>
          <w:szCs w:val="24"/>
        </w:rPr>
        <w:t>Королик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Л.Г. </w:t>
      </w:r>
      <w:proofErr w:type="spellStart"/>
      <w:r>
        <w:rPr>
          <w:rFonts w:ascii="Arial" w:hAnsi="Arial" w:cs="Arial"/>
          <w:bCs/>
          <w:sz w:val="24"/>
          <w:szCs w:val="24"/>
        </w:rPr>
        <w:t>Подукова</w:t>
      </w:r>
      <w:proofErr w:type="spellEnd"/>
      <w:r>
        <w:rPr>
          <w:rFonts w:ascii="Arial" w:hAnsi="Arial" w:cs="Arial"/>
          <w:bCs/>
          <w:sz w:val="24"/>
          <w:szCs w:val="24"/>
        </w:rPr>
        <w:t>.- 7-е изд., стер.- М.: «Академия», 2019.- 400с.</w:t>
      </w:r>
    </w:p>
    <w:p w:rsidR="00404746" w:rsidRDefault="002A46B1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Трифонова, Т. А. </w:t>
      </w:r>
      <w:r>
        <w:rPr>
          <w:rFonts w:ascii="Arial" w:hAnsi="Arial" w:cs="Arial"/>
          <w:bCs/>
          <w:sz w:val="24"/>
          <w:szCs w:val="24"/>
        </w:rPr>
        <w:t>Гигиена и экология человека</w:t>
      </w:r>
      <w:proofErr w:type="gramStart"/>
      <w:r>
        <w:rPr>
          <w:rFonts w:ascii="Arial" w:hAnsi="Arial" w:cs="Arial"/>
          <w:bCs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для среднего професс</w:t>
      </w:r>
      <w:r>
        <w:rPr>
          <w:rFonts w:ascii="Arial" w:hAnsi="Arial" w:cs="Arial"/>
          <w:bCs/>
          <w:sz w:val="24"/>
          <w:szCs w:val="24"/>
        </w:rPr>
        <w:t>ионального образования / Т. А. Трифонова, Н. В. Мищенко, Н. В. </w:t>
      </w:r>
      <w:proofErr w:type="spellStart"/>
      <w:r>
        <w:rPr>
          <w:rFonts w:ascii="Arial" w:hAnsi="Arial" w:cs="Arial"/>
          <w:bCs/>
          <w:sz w:val="24"/>
          <w:szCs w:val="24"/>
        </w:rPr>
        <w:t>Орешникова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 — 2-е изд., </w:t>
      </w:r>
      <w:proofErr w:type="spellStart"/>
      <w:r>
        <w:rPr>
          <w:rFonts w:ascii="Arial" w:hAnsi="Arial" w:cs="Arial"/>
          <w:bCs/>
          <w:sz w:val="24"/>
          <w:szCs w:val="24"/>
        </w:rPr>
        <w:t>испр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и доп. — Москва : Издательство </w:t>
      </w:r>
      <w:proofErr w:type="spellStart"/>
      <w:r>
        <w:rPr>
          <w:rFonts w:ascii="Arial" w:hAnsi="Arial" w:cs="Arial"/>
          <w:bCs/>
          <w:sz w:val="24"/>
          <w:szCs w:val="24"/>
        </w:rPr>
        <w:t>Юрайт</w:t>
      </w:r>
      <w:proofErr w:type="spellEnd"/>
      <w:r>
        <w:rPr>
          <w:rFonts w:ascii="Arial" w:hAnsi="Arial" w:cs="Arial"/>
          <w:bCs/>
          <w:sz w:val="24"/>
          <w:szCs w:val="24"/>
        </w:rPr>
        <w:t>, 2022. — 206 с. </w:t>
      </w:r>
    </w:p>
    <w:p w:rsidR="00404746" w:rsidRDefault="00404746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404746" w:rsidRDefault="002A46B1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3.2.2. Основные электронные издания</w:t>
      </w:r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Гигиена и экология человека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учебник / М.В.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Ашина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Т.В.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Бадеева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Елена </w:t>
      </w:r>
      <w:r>
        <w:rPr>
          <w:rFonts w:ascii="Arial" w:hAnsi="Arial" w:cs="Arial"/>
          <w:sz w:val="24"/>
          <w:szCs w:val="24"/>
          <w:shd w:val="clear" w:color="auto" w:fill="FFFFFF"/>
        </w:rPr>
        <w:t>Сергеевна. Богомолова [и др.]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;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под ред. Н.А. Матвеевой. — Москва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2022. — 332 с. — ISBN 978-5-406-09607-9. — URL:https://book.ru/book/943218 (дата обращения: 24.02.2022). — Текст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электронный.</w:t>
      </w:r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Карелин, А. О. Гигиена: учебник для среднего </w:t>
      </w:r>
      <w:r>
        <w:rPr>
          <w:rFonts w:ascii="Arial" w:hAnsi="Arial" w:cs="Arial"/>
          <w:sz w:val="24"/>
          <w:szCs w:val="24"/>
        </w:rPr>
        <w:t>профессионального образования / А. О. Карелин, Г. А. Александрова. — Москва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2021. — 472 с. — (Профессиональное образование). — ISBN 978-5-534-14973-9.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 [сайт]. — URL: https://ura</w:t>
      </w:r>
      <w:r>
        <w:rPr>
          <w:rFonts w:ascii="Arial" w:hAnsi="Arial" w:cs="Arial"/>
          <w:sz w:val="24"/>
          <w:szCs w:val="24"/>
        </w:rPr>
        <w:t>it.ru/bcode/486224</w:t>
      </w:r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Козлов, А. И. Гигиена и экология человека. Питание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А. И. Козлов. 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, 2021. — 187 с. — (Профессиональное </w:t>
      </w:r>
      <w:r>
        <w:rPr>
          <w:rFonts w:ascii="Arial" w:hAnsi="Arial" w:cs="Arial"/>
          <w:sz w:val="24"/>
          <w:szCs w:val="24"/>
        </w:rPr>
        <w:lastRenderedPageBreak/>
        <w:t>образование). — IS</w:t>
      </w:r>
      <w:r>
        <w:rPr>
          <w:rFonts w:ascii="Arial" w:hAnsi="Arial" w:cs="Arial"/>
          <w:sz w:val="24"/>
          <w:szCs w:val="24"/>
        </w:rPr>
        <w:t xml:space="preserve">BN 978-5-534-12965-6. — Текст: электронный // Образовательная платформа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 [сайт]. — URL: </w:t>
      </w:r>
      <w:hyperlink r:id="rId10" w:history="1">
        <w:r>
          <w:rPr>
            <w:rFonts w:ascii="Arial" w:hAnsi="Arial" w:cs="Arial"/>
            <w:sz w:val="24"/>
            <w:szCs w:val="24"/>
            <w:u w:val="single"/>
          </w:rPr>
          <w:t>https://urait.ru/bcode/487538</w:t>
        </w:r>
      </w:hyperlink>
    </w:p>
    <w:p w:rsidR="00404746" w:rsidRDefault="002A46B1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iCs/>
          <w:sz w:val="24"/>
          <w:szCs w:val="24"/>
        </w:rPr>
        <w:t xml:space="preserve">Трифонова, Т. А. </w:t>
      </w:r>
      <w:r>
        <w:rPr>
          <w:rFonts w:ascii="Arial" w:hAnsi="Arial" w:cs="Arial"/>
          <w:sz w:val="24"/>
          <w:szCs w:val="24"/>
        </w:rPr>
        <w:t>Гигиена и экология человека: учебное пособие для среднего профессиональ</w:t>
      </w:r>
      <w:r>
        <w:rPr>
          <w:rFonts w:ascii="Arial" w:hAnsi="Arial" w:cs="Arial"/>
          <w:sz w:val="24"/>
          <w:szCs w:val="24"/>
        </w:rPr>
        <w:t>ного образования / Т. А. Трифонова, Н. В. Мищенко, Н. В. </w:t>
      </w:r>
      <w:proofErr w:type="spellStart"/>
      <w:r>
        <w:rPr>
          <w:rFonts w:ascii="Arial" w:hAnsi="Arial" w:cs="Arial"/>
          <w:sz w:val="24"/>
          <w:szCs w:val="24"/>
        </w:rPr>
        <w:t>Орешникова</w:t>
      </w:r>
      <w:proofErr w:type="spellEnd"/>
      <w:r>
        <w:rPr>
          <w:rFonts w:ascii="Arial" w:hAnsi="Arial" w:cs="Arial"/>
          <w:sz w:val="24"/>
          <w:szCs w:val="24"/>
        </w:rPr>
        <w:t xml:space="preserve">. 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>. и доп.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2022. — 206 с. — (Профессиональное образование). — ISBN 978-5-534-06430-8.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</w:t>
      </w:r>
    </w:p>
    <w:p w:rsidR="00404746" w:rsidRDefault="002A46B1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Дьякова, Н. А. Гигиена и экология </w:t>
      </w:r>
      <w:r>
        <w:rPr>
          <w:rFonts w:ascii="Arial" w:hAnsi="Arial" w:cs="Arial"/>
          <w:sz w:val="24"/>
          <w:szCs w:val="24"/>
        </w:rPr>
        <w:t xml:space="preserve">человека / Н. А. Дьякова, С. П. Гапонов, А. И. </w:t>
      </w:r>
      <w:proofErr w:type="spellStart"/>
      <w:r>
        <w:rPr>
          <w:rFonts w:ascii="Arial" w:hAnsi="Arial" w:cs="Arial"/>
          <w:sz w:val="24"/>
          <w:szCs w:val="24"/>
        </w:rPr>
        <w:t>Сливкин</w:t>
      </w:r>
      <w:proofErr w:type="spellEnd"/>
      <w:r>
        <w:rPr>
          <w:rFonts w:ascii="Arial" w:hAnsi="Arial" w:cs="Arial"/>
          <w:sz w:val="24"/>
          <w:szCs w:val="24"/>
        </w:rPr>
        <w:t>. — 3-е изд., стер. — Санкт-Петербург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Лань, 2023. — 300 с. — ISBN 978-5-507-45893-6.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1" w:history="1">
        <w:r>
          <w:rPr>
            <w:rStyle w:val="af9"/>
            <w:rFonts w:ascii="Arial" w:hAnsi="Arial" w:cs="Arial"/>
            <w:sz w:val="24"/>
            <w:szCs w:val="24"/>
          </w:rPr>
          <w:t>https://e.lanbook.com/book/291176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</w:t>
      </w:r>
      <w:proofErr w:type="spellStart"/>
      <w:r>
        <w:rPr>
          <w:rFonts w:ascii="Arial" w:hAnsi="Arial" w:cs="Arial"/>
          <w:sz w:val="24"/>
          <w:szCs w:val="24"/>
        </w:rPr>
        <w:t>авториз</w:t>
      </w:r>
      <w:proofErr w:type="spellEnd"/>
      <w:r>
        <w:rPr>
          <w:rFonts w:ascii="Arial" w:hAnsi="Arial" w:cs="Arial"/>
          <w:sz w:val="24"/>
          <w:szCs w:val="24"/>
        </w:rPr>
        <w:t>. пользователей.</w:t>
      </w:r>
    </w:p>
    <w:p w:rsidR="00404746" w:rsidRDefault="002A46B1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Калуп</w:t>
      </w:r>
      <w:proofErr w:type="spellEnd"/>
      <w:r>
        <w:rPr>
          <w:rFonts w:ascii="Arial" w:hAnsi="Arial" w:cs="Arial"/>
          <w:sz w:val="24"/>
          <w:szCs w:val="24"/>
        </w:rPr>
        <w:t>, С. С. Основы врачебного контроля, лечебной физической культуры и массажа. Массаж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учебное пособие для </w:t>
      </w:r>
      <w:proofErr w:type="spellStart"/>
      <w:r>
        <w:rPr>
          <w:rFonts w:ascii="Arial" w:hAnsi="Arial" w:cs="Arial"/>
          <w:sz w:val="24"/>
          <w:szCs w:val="24"/>
        </w:rPr>
        <w:t>спо</w:t>
      </w:r>
      <w:proofErr w:type="spellEnd"/>
      <w:r>
        <w:rPr>
          <w:rFonts w:ascii="Arial" w:hAnsi="Arial" w:cs="Arial"/>
          <w:sz w:val="24"/>
          <w:szCs w:val="24"/>
        </w:rPr>
        <w:t xml:space="preserve"> / С. С. </w:t>
      </w:r>
      <w:proofErr w:type="spellStart"/>
      <w:r>
        <w:rPr>
          <w:rFonts w:ascii="Arial" w:hAnsi="Arial" w:cs="Arial"/>
          <w:sz w:val="24"/>
          <w:szCs w:val="24"/>
        </w:rPr>
        <w:t>Калуп</w:t>
      </w:r>
      <w:proofErr w:type="spellEnd"/>
      <w:r>
        <w:rPr>
          <w:rFonts w:ascii="Arial" w:hAnsi="Arial" w:cs="Arial"/>
          <w:sz w:val="24"/>
          <w:szCs w:val="24"/>
        </w:rPr>
        <w:t>. — 2-е изд.,</w:t>
      </w:r>
      <w:r>
        <w:rPr>
          <w:rFonts w:ascii="Arial" w:hAnsi="Arial" w:cs="Arial"/>
          <w:sz w:val="24"/>
          <w:szCs w:val="24"/>
        </w:rPr>
        <w:t xml:space="preserve"> стер. — Санкт-Петербург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Лань, 2022. — 56 с. — ISBN 978-5-8114-9320-3.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2" w:history="1">
        <w:r>
          <w:rPr>
            <w:rStyle w:val="af9"/>
            <w:rFonts w:ascii="Arial" w:hAnsi="Arial" w:cs="Arial"/>
            <w:sz w:val="24"/>
            <w:szCs w:val="24"/>
          </w:rPr>
          <w:t>https://e.lanbook.com/book/189469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</w:t>
      </w:r>
      <w:r>
        <w:rPr>
          <w:rFonts w:ascii="Arial" w:hAnsi="Arial" w:cs="Arial"/>
          <w:sz w:val="24"/>
          <w:szCs w:val="24"/>
        </w:rPr>
        <w:t xml:space="preserve">). — Режим доступа: для </w:t>
      </w:r>
      <w:proofErr w:type="spellStart"/>
      <w:r>
        <w:rPr>
          <w:rFonts w:ascii="Arial" w:hAnsi="Arial" w:cs="Arial"/>
          <w:sz w:val="24"/>
          <w:szCs w:val="24"/>
        </w:rPr>
        <w:t>авториз</w:t>
      </w:r>
      <w:proofErr w:type="spellEnd"/>
      <w:r>
        <w:rPr>
          <w:rFonts w:ascii="Arial" w:hAnsi="Arial" w:cs="Arial"/>
          <w:sz w:val="24"/>
          <w:szCs w:val="24"/>
        </w:rPr>
        <w:t>. пользователей.</w:t>
      </w:r>
    </w:p>
    <w:p w:rsidR="00404746" w:rsidRDefault="00404746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Arial" w:eastAsia="Calibri" w:hAnsi="Arial" w:cs="Arial"/>
          <w:bCs/>
          <w:sz w:val="24"/>
          <w:szCs w:val="24"/>
          <w:highlight w:val="yellow"/>
          <w:lang w:eastAsia="en-US"/>
        </w:rPr>
      </w:pPr>
    </w:p>
    <w:p w:rsidR="00404746" w:rsidRDefault="002A46B1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404746" w:rsidRDefault="002A46B1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Богомолова, М. М. Гигиенические основы физкультурно-спортивной деятельности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учебно-методическое пособие / М. М. Богомолова. — Волгоград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ВГАФК, 2020. — 126 с.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</w:t>
      </w:r>
    </w:p>
    <w:p w:rsidR="00404746" w:rsidRDefault="002A46B1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Гигиена физической культуры и спорта: учебник / под редакцией В.А. </w:t>
      </w:r>
      <w:proofErr w:type="spellStart"/>
      <w:r>
        <w:rPr>
          <w:rFonts w:ascii="Arial" w:hAnsi="Arial" w:cs="Arial"/>
          <w:sz w:val="24"/>
          <w:szCs w:val="24"/>
        </w:rPr>
        <w:t>Марг</w:t>
      </w:r>
      <w:r>
        <w:rPr>
          <w:rFonts w:ascii="Arial" w:hAnsi="Arial" w:cs="Arial"/>
          <w:sz w:val="24"/>
          <w:szCs w:val="24"/>
        </w:rPr>
        <w:t>азина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О.Н.Семеновой</w:t>
      </w:r>
      <w:proofErr w:type="spellEnd"/>
      <w:r>
        <w:rPr>
          <w:rFonts w:ascii="Arial" w:hAnsi="Arial" w:cs="Arial"/>
          <w:sz w:val="24"/>
          <w:szCs w:val="24"/>
        </w:rPr>
        <w:t xml:space="preserve">, Е.Е. </w:t>
      </w:r>
      <w:proofErr w:type="spellStart"/>
      <w:r>
        <w:rPr>
          <w:rFonts w:ascii="Arial" w:hAnsi="Arial" w:cs="Arial"/>
          <w:sz w:val="24"/>
          <w:szCs w:val="24"/>
        </w:rPr>
        <w:t>Ачкасова</w:t>
      </w:r>
      <w:proofErr w:type="spellEnd"/>
      <w:r>
        <w:rPr>
          <w:rFonts w:ascii="Arial" w:hAnsi="Arial" w:cs="Arial"/>
          <w:sz w:val="24"/>
          <w:szCs w:val="24"/>
        </w:rPr>
        <w:t>. – 2-е изд., доп. –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СпецЛит</w:t>
      </w:r>
      <w:proofErr w:type="spellEnd"/>
      <w:r>
        <w:rPr>
          <w:rFonts w:ascii="Arial" w:hAnsi="Arial" w:cs="Arial"/>
          <w:sz w:val="24"/>
          <w:szCs w:val="24"/>
        </w:rPr>
        <w:t>, 2013. – 255 с.</w:t>
      </w:r>
    </w:p>
    <w:p w:rsidR="00404746" w:rsidRDefault="00404746">
      <w:pPr>
        <w:tabs>
          <w:tab w:val="left" w:pos="993"/>
        </w:tabs>
        <w:spacing w:after="0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404746" w:rsidRDefault="002A46B1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</w:p>
    <w:p w:rsidR="00404746" w:rsidRDefault="002A46B1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УЧЕБНОЙ ДИСЦИПЛИНЫ</w:t>
      </w:r>
    </w:p>
    <w:p w:rsidR="00404746" w:rsidRDefault="00404746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828"/>
        <w:gridCol w:w="2800"/>
      </w:tblGrid>
      <w:tr w:rsidR="00404746">
        <w:tc>
          <w:tcPr>
            <w:tcW w:w="1537" w:type="pct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63" w:type="pct"/>
          </w:tcPr>
          <w:p w:rsidR="00404746" w:rsidRDefault="002A46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404746">
        <w:trPr>
          <w:trHeight w:val="332"/>
        </w:trPr>
        <w:tc>
          <w:tcPr>
            <w:tcW w:w="5000" w:type="pct"/>
            <w:gridSpan w:val="3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 w:rsidR="00404746">
        <w:trPr>
          <w:trHeight w:val="1800"/>
        </w:trPr>
        <w:tc>
          <w:tcPr>
            <w:tcW w:w="1537" w:type="pct"/>
          </w:tcPr>
          <w:p w:rsidR="00404746" w:rsidRDefault="002A46B1">
            <w:pPr>
              <w:spacing w:after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правила экологической безопасности при организации и осуществлении профессиональной деятельности;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перечисление и объяснение правил экологической безопасности при ведении профессиональной деятельности; </w:t>
            </w:r>
          </w:p>
        </w:tc>
        <w:tc>
          <w:tcPr>
            <w:tcW w:w="1463" w:type="pct"/>
            <w:vMerge w:val="restart"/>
          </w:tcPr>
          <w:p w:rsidR="00404746" w:rsidRDefault="002A46B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Устный опрос,</w:t>
            </w:r>
          </w:p>
          <w:p w:rsidR="00404746" w:rsidRDefault="002A46B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проверочные работы, </w:t>
            </w:r>
          </w:p>
          <w:p w:rsidR="00404746" w:rsidRDefault="002A46B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тестирование,</w:t>
            </w:r>
          </w:p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. зачёт</w:t>
            </w:r>
          </w:p>
        </w:tc>
      </w:tr>
      <w:tr w:rsidR="00404746">
        <w:trPr>
          <w:trHeight w:val="1256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основные ресурсы, задействованные в профессиональной деятельности; 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перечисление и характеристика основных ресурсов, задействованных в профессиональной деятельности;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1402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-нормативную документацию; </w:t>
            </w:r>
          </w:p>
          <w:p w:rsidR="00404746" w:rsidRDefault="0040474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404746" w:rsidRDefault="00404746">
            <w:pPr>
              <w:spacing w:after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перечисление и характеристика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нормативной документации, регламентирующей гигиенические требования к профессиональной деятельности;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1863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гигиенические нормы, требования и правила сохранения и укрепления здоровья на различных этапах онтогенеза; </w:t>
            </w:r>
          </w:p>
          <w:p w:rsidR="00404746" w:rsidRDefault="0040474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перечисление и объяснение гигиенических норм, требований и правил сохранения и укрепления здоровья на различных этапах онтогенеза; 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описание возрастной периодизации, особенностей детей и подростков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определение особенностей двигательной активности чело</w:t>
            </w:r>
            <w:r>
              <w:rPr>
                <w:rFonts w:ascii="Arial" w:hAnsi="Arial" w:cs="Arial"/>
                <w:bCs/>
                <w:sz w:val="24"/>
                <w:szCs w:val="24"/>
              </w:rPr>
              <w:t>века, особенности её нормирование и поддержание оптимального уровня у различных возрастных групп населения;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513"/>
        </w:trPr>
        <w:tc>
          <w:tcPr>
            <w:tcW w:w="1537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понятие медицинской группы;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определение понятия «медицинская группа»; 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404746">
        <w:trPr>
          <w:trHeight w:val="1425"/>
        </w:trPr>
        <w:tc>
          <w:tcPr>
            <w:tcW w:w="1537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вспомогательные гигиенические средства восстановления и повышения работоспособности; </w:t>
            </w:r>
          </w:p>
        </w:tc>
        <w:tc>
          <w:tcPr>
            <w:tcW w:w="2000" w:type="pct"/>
          </w:tcPr>
          <w:p w:rsidR="00404746" w:rsidRDefault="002A46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перечисление средств восстановления работоспособности;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sz w:val="24"/>
                <w:szCs w:val="24"/>
              </w:rPr>
              <w:t>- характеристика гигиенических средств восстановления и повышения работоспособности;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915"/>
        </w:trPr>
        <w:tc>
          <w:tcPr>
            <w:tcW w:w="1537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профилактики предотвращения травматизма;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перечисление способов предотвращения травматизма; 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005"/>
        </w:trPr>
        <w:tc>
          <w:tcPr>
            <w:tcW w:w="1537" w:type="pct"/>
          </w:tcPr>
          <w:p w:rsidR="00404746" w:rsidRDefault="002A46B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гигиены питания детей, подростков и молодежи; </w:t>
            </w:r>
          </w:p>
        </w:tc>
        <w:tc>
          <w:tcPr>
            <w:tcW w:w="2000" w:type="pct"/>
          </w:tcPr>
          <w:p w:rsidR="00404746" w:rsidRDefault="002A46B1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az-Cyrl-AZ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определение гигиенических требования к питанию и пище для различных возрастных групп,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занимающихся: энергетическая ценность,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энерготраты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определение особенностей питания в зависимости от вида спорта и климатических условий, особенностей питания спортсменов разной специализации на отдельных этапах тренировки;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440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  <w:r>
              <w:rPr>
                <w:rStyle w:val="aff1"/>
              </w:rPr>
              <w:t>гигиенические требования к</w:t>
            </w:r>
            <w:r>
              <w:rPr>
                <w:rStyle w:val="aff1"/>
              </w:rPr>
              <w:t xml:space="preserve"> спортивным сооружениям и оборудованию мест учебных занятий;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перечисление гигиенических требований к спортивным сооружениям: спортивным залам, открытым водоемам, искусственным бассейнам, стадионам и спортивным комплексам и др.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425"/>
        </w:trPr>
        <w:tc>
          <w:tcPr>
            <w:tcW w:w="1537" w:type="pct"/>
          </w:tcPr>
          <w:p w:rsidR="00404746" w:rsidRDefault="002A46B1">
            <w:pPr>
              <w:pStyle w:val="a3"/>
            </w:pPr>
            <w: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гигиеническую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характеристику основных форм занятий физической культурой детей, подростков и молодежи;</w:t>
            </w:r>
            <w:r>
              <w:t xml:space="preserve"> </w:t>
            </w:r>
          </w:p>
        </w:tc>
        <w:tc>
          <w:tcPr>
            <w:tcW w:w="2000" w:type="pct"/>
          </w:tcPr>
          <w:p w:rsidR="00404746" w:rsidRDefault="002A46B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характеристика основных форм и особенностей занятий физической культурой детей, подростков и молодежи;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170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личной гигиены при занятиях физическими упражнениями, спортом; 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определение особенностей личной гигиены при занятиях физическими упражнениями, спортом;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615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гигиенические основы закаливания;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описание гигиенических основ закаливания;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1413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физиолого-гигиенические и социальные аспекты курения,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нарк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 токсикомании.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az-Cyrl-AZ"/>
              </w:rPr>
              <w:t>-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характеристика физиолого-гигиенических и социальных аспектов курения,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нарко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- и токсикомании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404746">
        <w:trPr>
          <w:trHeight w:val="361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</w:tr>
      <w:tr w:rsidR="00404746">
        <w:trPr>
          <w:trHeight w:val="1402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- использовать нормативную документацию в профессиональной деятельности; 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использование нормативных документов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>
              <w:rPr>
                <w:rFonts w:ascii="Arial" w:hAnsi="Arial" w:cs="Arial"/>
                <w:iCs/>
                <w:sz w:val="24"/>
                <w:szCs w:val="24"/>
              </w:rPr>
              <w:t>;</w:t>
            </w:r>
          </w:p>
        </w:tc>
        <w:tc>
          <w:tcPr>
            <w:tcW w:w="1463" w:type="pct"/>
            <w:vMerge w:val="restart"/>
            <w:tcBorders>
              <w:bottom w:val="single" w:sz="4" w:space="0" w:color="auto"/>
            </w:tcBorders>
          </w:tcPr>
          <w:p w:rsidR="00404746" w:rsidRDefault="002A46B1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Оценка результатов выполнения практических, лабораторных работ,</w:t>
            </w:r>
          </w:p>
          <w:p w:rsidR="00404746" w:rsidRDefault="002A46B1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>. зачёт</w:t>
            </w:r>
          </w:p>
        </w:tc>
      </w:tr>
      <w:tr w:rsidR="00404746">
        <w:trPr>
          <w:trHeight w:val="2839"/>
        </w:trPr>
        <w:tc>
          <w:tcPr>
            <w:tcW w:w="1537" w:type="pct"/>
          </w:tcPr>
          <w:p w:rsidR="00404746" w:rsidRDefault="002A46B1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использовать знания гигиены в профессиональной деятельности, в том числе в процессе гигиенического просвещения обучающихся/занимающихся, педагогов, родителей (лиц, их заменяющих); </w:t>
            </w:r>
          </w:p>
        </w:tc>
        <w:tc>
          <w:tcPr>
            <w:tcW w:w="2000" w:type="pct"/>
          </w:tcPr>
          <w:p w:rsidR="00404746" w:rsidRDefault="002A46B1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использование знаний гигиены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при решении задач профессиональной деятель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ности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в том числе в процессе гигиенического просвещения обучающихся/занимающихся, педагогов, родителей (лиц, их заменяющих);</w:t>
            </w:r>
          </w:p>
        </w:tc>
        <w:tc>
          <w:tcPr>
            <w:tcW w:w="1463" w:type="pct"/>
            <w:vMerge/>
          </w:tcPr>
          <w:p w:rsidR="00404746" w:rsidRDefault="0040474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</w:tbl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04746" w:rsidRDefault="00404746">
      <w:pPr>
        <w:rPr>
          <w:rFonts w:ascii="Arial" w:hAnsi="Arial" w:cs="Arial"/>
          <w:b/>
          <w:sz w:val="24"/>
          <w:szCs w:val="24"/>
        </w:rPr>
      </w:pPr>
    </w:p>
    <w:sectPr w:rsidR="00404746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6B1" w:rsidRDefault="002A46B1">
      <w:pPr>
        <w:spacing w:after="0" w:line="240" w:lineRule="auto"/>
      </w:pPr>
      <w:r>
        <w:separator/>
      </w:r>
    </w:p>
  </w:endnote>
  <w:endnote w:type="continuationSeparator" w:id="0">
    <w:p w:rsidR="002A46B1" w:rsidRDefault="002A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746" w:rsidRDefault="00404746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6B1" w:rsidRDefault="002A46B1">
      <w:pPr>
        <w:spacing w:after="0" w:line="240" w:lineRule="auto"/>
      </w:pPr>
      <w:r>
        <w:separator/>
      </w:r>
    </w:p>
  </w:footnote>
  <w:footnote w:type="continuationSeparator" w:id="0">
    <w:p w:rsidR="002A46B1" w:rsidRDefault="002A46B1">
      <w:pPr>
        <w:spacing w:after="0" w:line="240" w:lineRule="auto"/>
      </w:pPr>
      <w:r>
        <w:continuationSeparator/>
      </w:r>
    </w:p>
  </w:footnote>
  <w:footnote w:id="1">
    <w:p w:rsidR="00404746" w:rsidRDefault="00404746">
      <w:pPr>
        <w:pStyle w:val="afa"/>
        <w:jc w:val="both"/>
        <w:rPr>
          <w:i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008"/>
    <w:multiLevelType w:val="multilevel"/>
    <w:tmpl w:val="476E960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152523A"/>
    <w:multiLevelType w:val="multilevel"/>
    <w:tmpl w:val="8AD464D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00447"/>
    <w:multiLevelType w:val="multilevel"/>
    <w:tmpl w:val="A1D879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34FB4398"/>
    <w:multiLevelType w:val="multilevel"/>
    <w:tmpl w:val="BEECD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D4E18"/>
    <w:multiLevelType w:val="multilevel"/>
    <w:tmpl w:val="77349E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30B66"/>
    <w:multiLevelType w:val="multilevel"/>
    <w:tmpl w:val="CF6CE14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E0"/>
    <w:rsid w:val="00000AC7"/>
    <w:rsid w:val="000947D9"/>
    <w:rsid w:val="00167BFF"/>
    <w:rsid w:val="002A46B1"/>
    <w:rsid w:val="002B386B"/>
    <w:rsid w:val="0030078D"/>
    <w:rsid w:val="0030636F"/>
    <w:rsid w:val="00362788"/>
    <w:rsid w:val="00381C78"/>
    <w:rsid w:val="003B4A20"/>
    <w:rsid w:val="003C116B"/>
    <w:rsid w:val="004028E0"/>
    <w:rsid w:val="00404746"/>
    <w:rsid w:val="0040755A"/>
    <w:rsid w:val="004B64DC"/>
    <w:rsid w:val="004C09E4"/>
    <w:rsid w:val="006135ED"/>
    <w:rsid w:val="006517E4"/>
    <w:rsid w:val="00864B03"/>
    <w:rsid w:val="008C6B73"/>
    <w:rsid w:val="0090742B"/>
    <w:rsid w:val="00966CD4"/>
    <w:rsid w:val="009F068D"/>
    <w:rsid w:val="00A14C10"/>
    <w:rsid w:val="00AA18CB"/>
    <w:rsid w:val="00AC6AD8"/>
    <w:rsid w:val="00B73954"/>
    <w:rsid w:val="00B83771"/>
    <w:rsid w:val="00B86EFD"/>
    <w:rsid w:val="00C53E57"/>
    <w:rsid w:val="00CE50C8"/>
    <w:rsid w:val="00D87510"/>
    <w:rsid w:val="00E02266"/>
    <w:rsid w:val="00E67596"/>
    <w:rsid w:val="00EB2ECC"/>
    <w:rsid w:val="00F241ED"/>
    <w:rsid w:val="00FA7DD0"/>
    <w:rsid w:val="00FD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7">
    <w:name w:val="footnote reference"/>
    <w:aliases w:val="Знак сноски-FN,Ciae niinee-FN,AЗнак сноски зел"/>
    <w:link w:val="11"/>
    <w:uiPriority w:val="99"/>
    <w:qFormat/>
    <w:rPr>
      <w:rFonts w:cs="Times New Roman"/>
      <w:vertAlign w:val="superscript"/>
    </w:rPr>
  </w:style>
  <w:style w:type="character" w:styleId="af8">
    <w:name w:val="Emphasis"/>
    <w:uiPriority w:val="99"/>
    <w:qFormat/>
    <w:rPr>
      <w:rFonts w:cs="Times New Roman"/>
      <w:i/>
    </w:rPr>
  </w:style>
  <w:style w:type="character" w:styleId="af9">
    <w:name w:val="Hyperlink"/>
    <w:uiPriority w:val="99"/>
    <w:qFormat/>
    <w:rPr>
      <w:rFonts w:cs="Times New Roman"/>
      <w:color w:val="0000FF"/>
      <w:u w:val="single"/>
    </w:rPr>
  </w:style>
  <w:style w:type="paragraph" w:styleId="afa">
    <w:name w:val="footnote text"/>
    <w:basedOn w:val="a"/>
    <w:link w:val="afb"/>
    <w:uiPriority w:val="99"/>
    <w:qFormat/>
    <w:pPr>
      <w:spacing w:after="0" w:line="240" w:lineRule="auto"/>
    </w:pPr>
    <w:rPr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qFormat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11">
    <w:name w:val="Знак сноски1"/>
    <w:basedOn w:val="a"/>
    <w:link w:val="af7"/>
    <w:uiPriority w:val="99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ody Text"/>
    <w:basedOn w:val="a"/>
    <w:link w:val="aff1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1">
    <w:name w:val="Основной текст Знак"/>
    <w:basedOn w:val="a0"/>
    <w:link w:val="aff0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SimSu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7">
    <w:name w:val="footnote reference"/>
    <w:aliases w:val="Знак сноски-FN,Ciae niinee-FN,AЗнак сноски зел"/>
    <w:link w:val="11"/>
    <w:uiPriority w:val="99"/>
    <w:qFormat/>
    <w:rPr>
      <w:rFonts w:cs="Times New Roman"/>
      <w:vertAlign w:val="superscript"/>
    </w:rPr>
  </w:style>
  <w:style w:type="character" w:styleId="af8">
    <w:name w:val="Emphasis"/>
    <w:uiPriority w:val="99"/>
    <w:qFormat/>
    <w:rPr>
      <w:rFonts w:cs="Times New Roman"/>
      <w:i/>
    </w:rPr>
  </w:style>
  <w:style w:type="character" w:styleId="af9">
    <w:name w:val="Hyperlink"/>
    <w:uiPriority w:val="99"/>
    <w:qFormat/>
    <w:rPr>
      <w:rFonts w:cs="Times New Roman"/>
      <w:color w:val="0000FF"/>
      <w:u w:val="single"/>
    </w:rPr>
  </w:style>
  <w:style w:type="paragraph" w:styleId="afa">
    <w:name w:val="footnote text"/>
    <w:basedOn w:val="a"/>
    <w:link w:val="afb"/>
    <w:uiPriority w:val="99"/>
    <w:qFormat/>
    <w:pPr>
      <w:spacing w:after="0" w:line="240" w:lineRule="auto"/>
    </w:pPr>
    <w:rPr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qFormat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11">
    <w:name w:val="Знак сноски1"/>
    <w:basedOn w:val="a"/>
    <w:link w:val="af7"/>
    <w:uiPriority w:val="99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ody Text"/>
    <w:basedOn w:val="a"/>
    <w:link w:val="aff1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1">
    <w:name w:val="Основной текст Знак"/>
    <w:basedOn w:val="a0"/>
    <w:link w:val="aff0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lanbook.com/book/1894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9117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code/48753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6CF45-DB89-4479-9AFA-AA3C3A75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3031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User</cp:lastModifiedBy>
  <cp:revision>2</cp:revision>
  <dcterms:created xsi:type="dcterms:W3CDTF">2025-05-30T04:10:00Z</dcterms:created>
  <dcterms:modified xsi:type="dcterms:W3CDTF">2025-05-30T04:16:00Z</dcterms:modified>
</cp:coreProperties>
</file>