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C5" w:rsidRDefault="000B076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pacing w:val="-5"/>
          <w:sz w:val="24"/>
          <w:szCs w:val="24"/>
          <w:lang w:eastAsia="en-US"/>
        </w:rPr>
      </w:pPr>
      <w:bookmarkStart w:id="0" w:name="_Toc129861224"/>
      <w:bookmarkStart w:id="1" w:name="_Toc129862292"/>
      <w:r>
        <w:rPr>
          <w:rFonts w:ascii="Arial" w:hAnsi="Arial" w:cs="Arial"/>
          <w:color w:val="000000"/>
          <w:spacing w:val="-5"/>
          <w:sz w:val="24"/>
          <w:szCs w:val="24"/>
          <w:lang w:eastAsia="en-US"/>
        </w:rPr>
        <w:t>ДЕПАРТАМЕНТ ОБРАЗОВАНИЯ И НАУКИ ТЮМЕНСКОЙ ОБЛАСТИ</w:t>
      </w:r>
    </w:p>
    <w:p w:rsidR="00CA4CC5" w:rsidRDefault="00CA4CC5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</w:pPr>
    </w:p>
    <w:p w:rsidR="00CA4CC5" w:rsidRDefault="000B076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  <w:t xml:space="preserve">ГОСУДАРСТВЕННОЕ АВТОНОМНОЕ ПРОФЕССИОНАЛЬНОЕ </w:t>
      </w:r>
    </w:p>
    <w:p w:rsidR="00CA4CC5" w:rsidRDefault="000B076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  <w:t>ОБРАЗОВАТЕЛЬНОЕ УЧРЕЖДЕНИЕ ТЮМЕНСКОЙ ОБЛАСТИ</w:t>
      </w:r>
    </w:p>
    <w:p w:rsidR="00CA4CC5" w:rsidRDefault="000B0767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  <w:lang w:eastAsia="en-US"/>
        </w:rPr>
        <w:t>«ГОЛЫШМАНОВСКИЙ АГРОПЕДАГОГИЧЕСКИЙ КОЛЛЕДЖ»</w:t>
      </w:r>
    </w:p>
    <w:p w:rsidR="00CA4CC5" w:rsidRDefault="00CA4CC5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en-US"/>
        </w:rPr>
      </w:pPr>
    </w:p>
    <w:p w:rsidR="00CA4CC5" w:rsidRDefault="00BB52A2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Приложение № 2.12</w:t>
      </w:r>
      <w:r w:rsidR="000B0767">
        <w:rPr>
          <w:rFonts w:ascii="Arial" w:hAnsi="Arial" w:cs="Arial"/>
          <w:sz w:val="24"/>
          <w:szCs w:val="24"/>
          <w:lang w:eastAsia="en-US"/>
        </w:rPr>
        <w:t xml:space="preserve"> к ООП СПО (ППССЗ)</w:t>
      </w:r>
    </w:p>
    <w:p w:rsidR="00CA4CC5" w:rsidRDefault="000B076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по специальности 49.02.02</w:t>
      </w:r>
    </w:p>
    <w:p w:rsidR="00CA4CC5" w:rsidRDefault="000B0767">
      <w:pPr>
        <w:widowControl w:val="0"/>
        <w:spacing w:after="0" w:line="240" w:lineRule="auto"/>
        <w:ind w:left="4956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Адаптивная физическая культура </w:t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  <w:r>
        <w:rPr>
          <w:rFonts w:ascii="Arial" w:hAnsi="Arial" w:cs="Arial"/>
          <w:sz w:val="24"/>
          <w:szCs w:val="24"/>
          <w:lang w:eastAsia="en-US"/>
        </w:rPr>
        <w:tab/>
      </w: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A4CC5" w:rsidRDefault="000B0767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  <w:r>
        <w:rPr>
          <w:rFonts w:ascii="Arial" w:hAnsi="Arial" w:cs="Arial"/>
          <w:b/>
          <w:bCs/>
          <w:sz w:val="24"/>
          <w:szCs w:val="24"/>
          <w:lang w:eastAsia="en-US"/>
        </w:rPr>
        <w:t>ПРОГРАММА УЧЕБНОЙ ДИСЦИПЛИНЫ</w:t>
      </w:r>
    </w:p>
    <w:p w:rsidR="00CA4CC5" w:rsidRDefault="00CA4CC5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BB52A2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>ОП.05</w:t>
      </w:r>
      <w:r w:rsidR="000B0767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Проектная и исследовательская деятельность в профессиональной сфере</w:t>
      </w: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widowControl w:val="0"/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CA4CC5">
      <w:pPr>
        <w:rPr>
          <w:rFonts w:ascii="Arial" w:hAnsi="Arial" w:cs="Arial"/>
          <w:bCs/>
          <w:sz w:val="24"/>
          <w:szCs w:val="24"/>
        </w:rPr>
      </w:pPr>
    </w:p>
    <w:p w:rsidR="00CA4CC5" w:rsidRDefault="00BB52A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2025 г.</w:t>
      </w:r>
    </w:p>
    <w:p w:rsidR="00CA4CC5" w:rsidRDefault="00CA4CC5">
      <w:pPr>
        <w:jc w:val="center"/>
        <w:rPr>
          <w:rFonts w:ascii="Arial" w:hAnsi="Arial" w:cs="Arial"/>
          <w:bCs/>
          <w:sz w:val="24"/>
          <w:szCs w:val="24"/>
        </w:rPr>
      </w:pPr>
    </w:p>
    <w:p w:rsidR="00CA4CC5" w:rsidRDefault="000B07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</w:t>
      </w:r>
      <w:r w:rsidR="00BB52A2">
        <w:rPr>
          <w:rFonts w:ascii="Arial" w:hAnsi="Arial" w:cs="Arial"/>
          <w:bCs/>
          <w:sz w:val="24"/>
          <w:szCs w:val="24"/>
        </w:rPr>
        <w:t>ОП.05</w:t>
      </w:r>
      <w:r>
        <w:rPr>
          <w:rFonts w:ascii="Arial" w:hAnsi="Arial" w:cs="Arial"/>
          <w:bCs/>
          <w:sz w:val="24"/>
          <w:szCs w:val="24"/>
        </w:rPr>
        <w:t xml:space="preserve"> Проектная и исследовательская </w:t>
      </w:r>
      <w:r>
        <w:rPr>
          <w:rFonts w:ascii="Arial" w:hAnsi="Arial" w:cs="Arial"/>
          <w:bCs/>
          <w:sz w:val="24"/>
          <w:szCs w:val="24"/>
        </w:rPr>
        <w:t xml:space="preserve">деятельность в профессиональной сфере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 xml:space="preserve">утвержденного приказом Министерства </w:t>
      </w:r>
      <w:r>
        <w:rPr>
          <w:rFonts w:ascii="Arial" w:hAnsi="Arial" w:cs="Arial"/>
          <w:sz w:val="24"/>
          <w:szCs w:val="24"/>
        </w:rPr>
        <w:t>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CA4CC5" w:rsidRDefault="00CA4CC5">
      <w:pPr>
        <w:jc w:val="both"/>
        <w:rPr>
          <w:rFonts w:ascii="Arial" w:hAnsi="Arial" w:cs="Arial"/>
          <w:color w:val="0D0D0D"/>
          <w:sz w:val="24"/>
          <w:szCs w:val="24"/>
        </w:rPr>
      </w:pPr>
    </w:p>
    <w:p w:rsidR="00CA4CC5" w:rsidRDefault="00CA4CC5">
      <w:pPr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CA4CC5" w:rsidRDefault="000B076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CA4CC5" w:rsidRDefault="00CA4CC5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:rsidR="00CA4CC5" w:rsidRDefault="000B0767">
      <w:pPr>
        <w:tabs>
          <w:tab w:val="left" w:pos="709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Разработчики:</w:t>
      </w:r>
    </w:p>
    <w:p w:rsidR="00CA4CC5" w:rsidRDefault="000B076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Шмелева </w:t>
      </w:r>
      <w:r>
        <w:rPr>
          <w:rFonts w:ascii="Arial" w:hAnsi="Arial" w:cs="Arial"/>
          <w:sz w:val="24"/>
          <w:szCs w:val="24"/>
        </w:rPr>
        <w:t>Л.В., преподаватель высшей квалификационной категории ГАПОУ ТО «Голышмановский агропедколледж»</w:t>
      </w:r>
    </w:p>
    <w:p w:rsidR="00CA4CC5" w:rsidRDefault="00CA4CC5">
      <w:pPr>
        <w:tabs>
          <w:tab w:val="left" w:pos="3709"/>
        </w:tabs>
        <w:jc w:val="both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CA4CC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A4CC5" w:rsidRDefault="000B076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CA4CC5" w:rsidRDefault="00BB52A2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ОП.05</w:t>
      </w:r>
      <w:r w:rsidR="000B0767">
        <w:rPr>
          <w:rFonts w:ascii="Arial" w:hAnsi="Arial" w:cs="Arial"/>
          <w:b/>
          <w:sz w:val="24"/>
          <w:szCs w:val="24"/>
        </w:rPr>
        <w:t xml:space="preserve"> Проектная и исследовательская деятельность </w:t>
      </w:r>
    </w:p>
    <w:p w:rsidR="00CA4CC5" w:rsidRDefault="000B0767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профессиональной сфере</w:t>
      </w:r>
    </w:p>
    <w:p w:rsidR="00CA4CC5" w:rsidRDefault="000B0767">
      <w:pPr>
        <w:widowControl w:val="0"/>
        <w:numPr>
          <w:ilvl w:val="0"/>
          <w:numId w:val="14"/>
        </w:numPr>
        <w:spacing w:before="18"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Нормативная база и УМК </w:t>
      </w:r>
    </w:p>
    <w:p w:rsidR="00CA4CC5" w:rsidRDefault="00CA4CC5">
      <w:pPr>
        <w:widowControl w:val="0"/>
        <w:spacing w:before="18"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:rsidR="00CA4CC5" w:rsidRDefault="000B076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учебной дисциплины </w:t>
      </w:r>
      <w:r w:rsidR="00BB52A2">
        <w:rPr>
          <w:rFonts w:ascii="Arial" w:hAnsi="Arial" w:cs="Arial"/>
          <w:bCs/>
          <w:sz w:val="24"/>
          <w:szCs w:val="24"/>
        </w:rPr>
        <w:t>ОП.05</w:t>
      </w:r>
      <w:r>
        <w:rPr>
          <w:rFonts w:ascii="Arial" w:hAnsi="Arial" w:cs="Arial"/>
          <w:bCs/>
          <w:sz w:val="24"/>
          <w:szCs w:val="24"/>
        </w:rPr>
        <w:t xml:space="preserve"> Проектная и исследовательская деятельность в профессиональной сфере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</w:t>
      </w:r>
      <w:r>
        <w:rPr>
          <w:rFonts w:ascii="Arial" w:hAnsi="Arial" w:cs="Arial"/>
          <w:bCs/>
          <w:sz w:val="24"/>
          <w:szCs w:val="24"/>
        </w:rPr>
        <w:t xml:space="preserve">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CA4CC5" w:rsidRDefault="00CA4CC5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CA4CC5" w:rsidRDefault="000B0767">
      <w:pPr>
        <w:spacing w:before="120"/>
        <w:ind w:left="170" w:right="1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2.Цель и задачи учебной дисциплины</w:t>
      </w:r>
    </w:p>
    <w:p w:rsidR="00CA4CC5" w:rsidRDefault="000B0767">
      <w:pPr>
        <w:widowControl w:val="0"/>
        <w:spacing w:after="0" w:line="240" w:lineRule="auto"/>
        <w:ind w:firstLine="572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Цель: освоить общие компетенции по сбору, анализу, хранению, обработке и представле</w:t>
      </w:r>
      <w:r>
        <w:rPr>
          <w:rFonts w:ascii="Arial" w:eastAsia="Calibri" w:hAnsi="Arial" w:cs="Arial"/>
          <w:sz w:val="24"/>
          <w:szCs w:val="24"/>
          <w:lang w:eastAsia="en-US"/>
        </w:rPr>
        <w:t>нию информации.</w:t>
      </w:r>
    </w:p>
    <w:p w:rsidR="00CA4CC5" w:rsidRDefault="000B0767">
      <w:pPr>
        <w:widowControl w:val="0"/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Задачи:</w:t>
      </w:r>
    </w:p>
    <w:p w:rsidR="00CA4CC5" w:rsidRDefault="000B0767">
      <w:pPr>
        <w:widowControl w:val="0"/>
        <w:numPr>
          <w:ilvl w:val="0"/>
          <w:numId w:val="13"/>
        </w:numPr>
        <w:tabs>
          <w:tab w:val="left" w:pos="1154"/>
          <w:tab w:val="left" w:pos="1229"/>
        </w:tabs>
        <w:spacing w:after="0" w:line="240" w:lineRule="auto"/>
        <w:ind w:left="0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сформировать  умения </w:t>
      </w:r>
      <w:r>
        <w:rPr>
          <w:rFonts w:ascii="Arial" w:hAnsi="Arial" w:cs="Arial"/>
          <w:color w:val="0D0D0D"/>
          <w:sz w:val="24"/>
          <w:szCs w:val="24"/>
        </w:rPr>
        <w:t>анализировать исследовательские работы с точки зрения логики исследования;</w:t>
      </w:r>
    </w:p>
    <w:p w:rsidR="00CA4CC5" w:rsidRDefault="000B0767">
      <w:pPr>
        <w:widowControl w:val="0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разрабатывать план учебно-исследовательской работы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color w:val="0D0D0D"/>
          <w:sz w:val="24"/>
          <w:szCs w:val="24"/>
        </w:rPr>
        <w:t>определять методы для организации собственного исследования;</w:t>
      </w:r>
    </w:p>
    <w:p w:rsidR="00CA4CC5" w:rsidRDefault="000B0767">
      <w:pPr>
        <w:widowControl w:val="0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разрабатывать </w:t>
      </w:r>
      <w:r>
        <w:rPr>
          <w:rFonts w:ascii="Arial" w:hAnsi="Arial" w:cs="Arial"/>
          <w:color w:val="0D0D0D"/>
          <w:sz w:val="24"/>
          <w:szCs w:val="24"/>
        </w:rPr>
        <w:t>педагогический проект;</w:t>
      </w:r>
    </w:p>
    <w:p w:rsidR="00CA4CC5" w:rsidRDefault="000B0767">
      <w:pPr>
        <w:widowControl w:val="0"/>
        <w:numPr>
          <w:ilvl w:val="0"/>
          <w:numId w:val="13"/>
        </w:numPr>
        <w:tabs>
          <w:tab w:val="left" w:pos="1154"/>
        </w:tabs>
        <w:spacing w:after="0"/>
        <w:ind w:firstLine="408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обобщать и анализировать результаты исследования, оформлять учебно-исследовательскую работу;</w:t>
      </w:r>
    </w:p>
    <w:p w:rsidR="00CA4CC5" w:rsidRDefault="000B0767">
      <w:pPr>
        <w:widowControl w:val="0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использовать приемы защиты результатов исследования.</w:t>
      </w:r>
    </w:p>
    <w:p w:rsidR="00CA4CC5" w:rsidRDefault="00CA4CC5">
      <w:pPr>
        <w:widowControl w:val="0"/>
        <w:spacing w:before="23" w:after="0" w:line="256" w:lineRule="auto"/>
        <w:ind w:right="18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CA4CC5" w:rsidRDefault="000B0767">
      <w:pPr>
        <w:spacing w:before="120" w:after="12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3.Основные разделы дисциплины и количество часов на изучение дисциплины </w:t>
      </w:r>
    </w:p>
    <w:p w:rsidR="00CA4CC5" w:rsidRDefault="00CA4CC5">
      <w:pPr>
        <w:spacing w:before="120" w:after="12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CA4C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</w:t>
            </w:r>
            <w:r>
              <w:rPr>
                <w:rFonts w:ascii="Arial" w:hAnsi="Arial" w:cs="Arial"/>
                <w:sz w:val="24"/>
                <w:szCs w:val="24"/>
              </w:rPr>
              <w:t>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CA4C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CC5" w:rsidRDefault="000B0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CA4C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CC5" w:rsidRDefault="000B0767">
            <w:r>
              <w:rPr>
                <w:rFonts w:ascii="Arial" w:hAnsi="Arial" w:cs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CA4C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CA4C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CC5" w:rsidRDefault="000B0767">
            <w:pPr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0B076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CA4CC5" w:rsidRDefault="00CA4CC5">
      <w:pPr>
        <w:rPr>
          <w:rFonts w:ascii="Arial" w:hAnsi="Arial" w:cs="Arial"/>
          <w:sz w:val="24"/>
          <w:szCs w:val="24"/>
        </w:rPr>
      </w:pPr>
    </w:p>
    <w:p w:rsidR="00CA4CC5" w:rsidRDefault="000B0767">
      <w:pPr>
        <w:spacing w:before="120" w:after="120" w:line="240" w:lineRule="auto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4.Периодичность и формы текущего контроля промежуточной </w:t>
      </w:r>
      <w:r>
        <w:rPr>
          <w:rFonts w:ascii="Arial" w:hAnsi="Arial" w:cs="Arial"/>
          <w:b/>
          <w:sz w:val="24"/>
          <w:szCs w:val="24"/>
        </w:rPr>
        <w:t>аттестации</w:t>
      </w:r>
    </w:p>
    <w:p w:rsidR="00CA4CC5" w:rsidRDefault="000B0767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Форма промежуточной аттестации по дисциплине п</w:t>
      </w:r>
      <w:r>
        <w:rPr>
          <w:rFonts w:ascii="Arial" w:hAnsi="Arial" w:cs="Arial"/>
          <w:bCs/>
          <w:sz w:val="24"/>
          <w:szCs w:val="24"/>
        </w:rPr>
        <w:t xml:space="preserve">роводится в форме </w:t>
      </w:r>
      <w:r w:rsidR="00BB52A2">
        <w:rPr>
          <w:rFonts w:ascii="Arial" w:hAnsi="Arial" w:cs="Arial"/>
          <w:bCs/>
          <w:sz w:val="24"/>
          <w:szCs w:val="24"/>
        </w:rPr>
        <w:t xml:space="preserve">защиты курсового проекта </w:t>
      </w:r>
      <w:proofErr w:type="gramStart"/>
      <w:r w:rsidR="00BB52A2">
        <w:rPr>
          <w:rFonts w:ascii="Arial" w:hAnsi="Arial" w:cs="Arial"/>
          <w:bCs/>
          <w:sz w:val="24"/>
          <w:szCs w:val="24"/>
        </w:rPr>
        <w:t>во</w:t>
      </w:r>
      <w:proofErr w:type="gramEnd"/>
      <w:r w:rsidR="00BB52A2">
        <w:rPr>
          <w:rFonts w:ascii="Arial" w:hAnsi="Arial" w:cs="Arial"/>
          <w:bCs/>
          <w:sz w:val="24"/>
          <w:szCs w:val="24"/>
        </w:rPr>
        <w:t xml:space="preserve"> шест</w:t>
      </w:r>
      <w:r>
        <w:rPr>
          <w:rFonts w:ascii="Arial" w:hAnsi="Arial" w:cs="Arial"/>
          <w:bCs/>
          <w:sz w:val="24"/>
          <w:szCs w:val="24"/>
        </w:rPr>
        <w:t>ом семестре.</w:t>
      </w:r>
    </w:p>
    <w:p w:rsidR="00CA4CC5" w:rsidRDefault="000B0767">
      <w:pPr>
        <w:ind w:firstLine="709"/>
        <w:jc w:val="both"/>
        <w:rPr>
          <w:rFonts w:ascii="Arial" w:hAnsi="Arial" w:cs="Arial"/>
          <w:color w:val="000000"/>
          <w:spacing w:val="-5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Текущий контроль представлен </w:t>
      </w:r>
      <w:r>
        <w:rPr>
          <w:rFonts w:ascii="Arial" w:hAnsi="Arial" w:cs="Arial"/>
          <w:bCs/>
          <w:color w:val="0D0D0D"/>
        </w:rPr>
        <w:t>оценкой выполнения практических заданий, тестовых работ</w:t>
      </w:r>
      <w:r>
        <w:rPr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 w:rsidR="00CA4CC5" w:rsidRDefault="00CA4CC5">
      <w:pPr>
        <w:rPr>
          <w:rFonts w:ascii="Arial" w:hAnsi="Arial" w:cs="Arial"/>
          <w:b/>
          <w:sz w:val="24"/>
          <w:szCs w:val="24"/>
        </w:rPr>
      </w:pPr>
    </w:p>
    <w:bookmarkEnd w:id="0"/>
    <w:bookmarkEnd w:id="1"/>
    <w:p w:rsidR="00CA4CC5" w:rsidRDefault="00CA4CC5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</w:p>
    <w:p w:rsidR="00CA4CC5" w:rsidRDefault="000B0767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t>СОДЕРЖАНИЕ</w:t>
      </w:r>
    </w:p>
    <w:p w:rsidR="00CA4CC5" w:rsidRDefault="00CA4CC5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A4CC5">
        <w:tc>
          <w:tcPr>
            <w:tcW w:w="7501" w:type="dxa"/>
          </w:tcPr>
          <w:p w:rsidR="00CA4CC5" w:rsidRDefault="000B076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УЧЕБНОЙ ДИСЦИПЛИНЫ</w:t>
            </w:r>
          </w:p>
        </w:tc>
        <w:tc>
          <w:tcPr>
            <w:tcW w:w="1854" w:type="dxa"/>
          </w:tcPr>
          <w:p w:rsidR="00CA4CC5" w:rsidRDefault="000B0767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5</w:t>
            </w:r>
          </w:p>
        </w:tc>
      </w:tr>
      <w:tr w:rsidR="00CA4CC5">
        <w:tc>
          <w:tcPr>
            <w:tcW w:w="7501" w:type="dxa"/>
          </w:tcPr>
          <w:p w:rsidR="00CA4CC5" w:rsidRDefault="000B076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3СТРУКТУРА И СОДЕРЖАНИЕ УЧЕБНОЙ ДИСЦИПЛИНЫ</w:t>
            </w:r>
          </w:p>
        </w:tc>
        <w:tc>
          <w:tcPr>
            <w:tcW w:w="1854" w:type="dxa"/>
          </w:tcPr>
          <w:p w:rsidR="00CA4CC5" w:rsidRDefault="000B0767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7</w:t>
            </w:r>
          </w:p>
        </w:tc>
      </w:tr>
      <w:tr w:rsidR="00CA4CC5">
        <w:tc>
          <w:tcPr>
            <w:tcW w:w="7501" w:type="dxa"/>
          </w:tcPr>
          <w:p w:rsidR="00CA4CC5" w:rsidRDefault="000B0767">
            <w:pPr>
              <w:pStyle w:val="af9"/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A4CC5" w:rsidRDefault="000B0767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13</w:t>
            </w:r>
          </w:p>
        </w:tc>
      </w:tr>
      <w:tr w:rsidR="00CA4CC5">
        <w:tc>
          <w:tcPr>
            <w:tcW w:w="7501" w:type="dxa"/>
          </w:tcPr>
          <w:p w:rsidR="00CA4CC5" w:rsidRDefault="000B0767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A4CC5" w:rsidRDefault="00CA4CC5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CA4CC5" w:rsidRDefault="000B0767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15</w:t>
            </w:r>
          </w:p>
        </w:tc>
      </w:tr>
    </w:tbl>
    <w:p w:rsidR="00CA4CC5" w:rsidRDefault="000B0767">
      <w:pPr>
        <w:numPr>
          <w:ilvl w:val="0"/>
          <w:numId w:val="3"/>
        </w:numPr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i/>
          <w:color w:val="0D0D0D"/>
          <w:sz w:val="24"/>
          <w:szCs w:val="24"/>
          <w:u w:val="single"/>
        </w:rPr>
        <w:br w:type="page"/>
      </w:r>
      <w:r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ПРОГРАММЫ УЧЕБНОЙ ДИСЦИПЛИНЫ</w:t>
      </w:r>
    </w:p>
    <w:p w:rsidR="00CA4CC5" w:rsidRDefault="00CA4CC5">
      <w:pPr>
        <w:spacing w:after="0"/>
        <w:ind w:left="720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spacing w:after="0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«ОП.06</w:t>
      </w:r>
      <w:r>
        <w:rPr>
          <w:rFonts w:ascii="Arial" w:hAnsi="Arial" w:cs="Arial"/>
          <w:b/>
          <w:color w:val="0D0D0D"/>
          <w:sz w:val="24"/>
          <w:szCs w:val="24"/>
        </w:rPr>
        <w:t xml:space="preserve"> Проектная и исследовательская деятельность </w:t>
      </w:r>
      <w:r>
        <w:rPr>
          <w:rFonts w:ascii="Arial" w:hAnsi="Arial" w:cs="Arial"/>
          <w:b/>
          <w:color w:val="0D0D0D"/>
          <w:sz w:val="24"/>
          <w:szCs w:val="24"/>
        </w:rPr>
        <w:br/>
        <w:t>в профессиональной сфере»</w:t>
      </w:r>
    </w:p>
    <w:p w:rsidR="00CA4CC5" w:rsidRDefault="00CA4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CA4CC5" w:rsidRDefault="00BB52A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«ОП. 05</w:t>
      </w:r>
      <w:r w:rsidR="000B0767">
        <w:rPr>
          <w:rFonts w:ascii="Arial" w:hAnsi="Arial" w:cs="Arial"/>
          <w:color w:val="0D0D0D"/>
          <w:sz w:val="24"/>
          <w:szCs w:val="24"/>
        </w:rPr>
        <w:t xml:space="preserve"> Проектная и исследовательская деятельность в профессиональной сфере» является обязател</w:t>
      </w:r>
      <w:r w:rsidR="000B0767">
        <w:rPr>
          <w:rFonts w:ascii="Arial" w:hAnsi="Arial" w:cs="Arial"/>
          <w:color w:val="0D0D0D"/>
          <w:sz w:val="24"/>
          <w:szCs w:val="24"/>
        </w:rPr>
        <w:t xml:space="preserve">ьной частью общепрофессионального цикла примерной образовательной программы в соответствии с ФГОС СПО по специальности </w:t>
      </w:r>
      <w:r w:rsidR="000B0767">
        <w:rPr>
          <w:rFonts w:ascii="Arial" w:hAnsi="Arial" w:cs="Arial"/>
          <w:bCs/>
          <w:sz w:val="24"/>
          <w:szCs w:val="24"/>
        </w:rPr>
        <w:t>49.02.02 Адаптивная физическая культура</w:t>
      </w:r>
      <w:r w:rsidR="000B0767">
        <w:rPr>
          <w:rFonts w:ascii="Arial" w:hAnsi="Arial" w:cs="Arial"/>
          <w:color w:val="0D0D0D"/>
          <w:sz w:val="24"/>
          <w:szCs w:val="24"/>
        </w:rPr>
        <w:t>.</w:t>
      </w:r>
    </w:p>
    <w:p w:rsidR="00CA4CC5" w:rsidRDefault="000B076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i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Особое значение дисциплина имеет при формировании и развитии ОК 01; ОК 02; ОК 03; ОК 04</w:t>
      </w:r>
      <w:r>
        <w:rPr>
          <w:rFonts w:ascii="Arial" w:hAnsi="Arial" w:cs="Arial"/>
          <w:i/>
          <w:color w:val="0D0D0D"/>
          <w:sz w:val="24"/>
          <w:szCs w:val="24"/>
        </w:rPr>
        <w:t>.</w:t>
      </w:r>
    </w:p>
    <w:p w:rsidR="00CA4CC5" w:rsidRDefault="00CA4CC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1.2. </w:t>
      </w:r>
      <w:r>
        <w:rPr>
          <w:rFonts w:ascii="Arial" w:hAnsi="Arial" w:cs="Arial"/>
          <w:b/>
          <w:color w:val="0D0D0D"/>
          <w:sz w:val="24"/>
          <w:szCs w:val="24"/>
        </w:rPr>
        <w:t>Цель и планируемые результаты освоения дисциплины:</w:t>
      </w:r>
    </w:p>
    <w:p w:rsidR="00CA4CC5" w:rsidRDefault="000B0767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  <w:lang w:eastAsia="en-US"/>
        </w:rPr>
      </w:pPr>
      <w:r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Arial" w:hAnsi="Arial" w:cs="Arial"/>
          <w:color w:val="0D0D0D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969"/>
        <w:gridCol w:w="4394"/>
      </w:tblGrid>
      <w:tr w:rsidR="00CA4CC5">
        <w:trPr>
          <w:trHeight w:val="649"/>
        </w:trPr>
        <w:tc>
          <w:tcPr>
            <w:tcW w:w="1101" w:type="dxa"/>
          </w:tcPr>
          <w:p w:rsidR="00CA4CC5" w:rsidRDefault="000B0767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CA4CC5" w:rsidRDefault="000B0767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969" w:type="dxa"/>
          </w:tcPr>
          <w:p w:rsidR="00CA4CC5" w:rsidRDefault="000B0767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394" w:type="dxa"/>
          </w:tcPr>
          <w:p w:rsidR="00CA4CC5" w:rsidRDefault="000B0767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CA4CC5">
        <w:trPr>
          <w:trHeight w:val="212"/>
        </w:trPr>
        <w:tc>
          <w:tcPr>
            <w:tcW w:w="1101" w:type="dxa"/>
          </w:tcPr>
          <w:p w:rsidR="00CA4CC5" w:rsidRDefault="000B0767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CA4CC5" w:rsidRDefault="000B0767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CA4CC5" w:rsidRDefault="000B0767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03</w:t>
            </w:r>
          </w:p>
          <w:p w:rsidR="00CA4CC5" w:rsidRDefault="000B0767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  <w:p w:rsidR="00CA4CC5" w:rsidRDefault="00CA4CC5">
            <w:pPr>
              <w:widowControl w:val="0"/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3969" w:type="dxa"/>
          </w:tcPr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обосновывать актуальность темы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определять методы для организации собственного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определять методологический аппарат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разрабатывать план учебно-исследовательской работы;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 xml:space="preserve">выделяет понятийно-категориальный аппарат </w:t>
            </w:r>
            <w:r>
              <w:rPr>
                <w:rFonts w:ascii="Arial" w:hAnsi="Arial" w:cs="Arial"/>
                <w:color w:val="0D0D0D"/>
              </w:rPr>
              <w:t>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lastRenderedPageBreak/>
              <w:t>обобщать и анализировать результаты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оформлять уч</w:t>
            </w:r>
            <w:r>
              <w:rPr>
                <w:rFonts w:ascii="Arial" w:hAnsi="Arial" w:cs="Arial"/>
                <w:color w:val="0D0D0D"/>
              </w:rPr>
              <w:t xml:space="preserve">ебно-исследовательскую работу; 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использовать приемы защиты результатов исследования.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разрабатывать педагогический проект.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оформлять педагогический проект.</w:t>
            </w:r>
          </w:p>
        </w:tc>
        <w:tc>
          <w:tcPr>
            <w:tcW w:w="4394" w:type="dxa"/>
          </w:tcPr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lastRenderedPageBreak/>
              <w:t>логику исследования,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структуру и этапы выполнения учебно-исследовательской работы;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способы и принципы</w:t>
            </w:r>
            <w:r>
              <w:rPr>
                <w:rFonts w:ascii="Arial" w:hAnsi="Arial" w:cs="Arial"/>
                <w:color w:val="0D0D0D"/>
              </w:rPr>
              <w:t xml:space="preserve"> обоснования актуальности темы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характеристику исследовательских методов;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компоненты методологического аппарата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способы фиксации изученного материала;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понят</w:t>
            </w:r>
            <w:r>
              <w:rPr>
                <w:rFonts w:ascii="Arial" w:hAnsi="Arial" w:cs="Arial"/>
                <w:color w:val="0D0D0D"/>
              </w:rPr>
              <w:t>ие о педагогическом эксперименте, виды и этапы проведения эксперимента;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 xml:space="preserve">основные формы представления данных: описание, таблицы, схемы, </w:t>
            </w:r>
            <w:r>
              <w:rPr>
                <w:rFonts w:ascii="Arial" w:hAnsi="Arial" w:cs="Arial"/>
                <w:color w:val="0D0D0D"/>
              </w:rPr>
              <w:lastRenderedPageBreak/>
              <w:t xml:space="preserve">графики, диаграммы и т.п.; 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требования к</w:t>
            </w:r>
            <w:r>
              <w:rPr>
                <w:rFonts w:ascii="Arial" w:hAnsi="Arial" w:cs="Arial"/>
                <w:color w:val="0D0D0D"/>
              </w:rPr>
              <w:t xml:space="preserve"> оформлению и представлению результатов работы;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порядок и процедуру защиты дипломного проекта (работы) работы.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теоретические аспекты педагогического проектирования.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структура педагогического проекта.</w:t>
            </w:r>
          </w:p>
          <w:p w:rsidR="00CA4CC5" w:rsidRDefault="000B0767">
            <w:pPr>
              <w:pStyle w:val="af9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технологию педагогического проектирования.</w:t>
            </w:r>
          </w:p>
        </w:tc>
      </w:tr>
    </w:tbl>
    <w:p w:rsidR="00CA4CC5" w:rsidRDefault="00CA4CC5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spacing w:after="24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 СТРУКТУ</w:t>
      </w:r>
      <w:r>
        <w:rPr>
          <w:rFonts w:ascii="Arial" w:hAnsi="Arial" w:cs="Arial"/>
          <w:b/>
          <w:color w:val="0D0D0D"/>
          <w:sz w:val="24"/>
          <w:szCs w:val="24"/>
        </w:rPr>
        <w:t>РА И СОДЕРЖАНИЕ УЧЕБНОЙ ДИСЦИПЛИНЫ</w:t>
      </w:r>
    </w:p>
    <w:p w:rsidR="00CA4CC5" w:rsidRDefault="000B0767">
      <w:pPr>
        <w:spacing w:after="240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 w:rsidR="00CA4CC5" w:rsidRDefault="00CA4CC5">
      <w:pPr>
        <w:spacing w:after="120"/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CA4CC5">
        <w:trPr>
          <w:trHeight w:val="490"/>
        </w:trPr>
        <w:tc>
          <w:tcPr>
            <w:tcW w:w="3685" w:type="pct"/>
            <w:vAlign w:val="center"/>
          </w:tcPr>
          <w:p w:rsidR="00CA4CC5" w:rsidRDefault="000B0767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CA4CC5" w:rsidRDefault="000B0767">
            <w:pP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 w:rsidR="00CA4CC5">
        <w:trPr>
          <w:trHeight w:val="490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CA4CC5" w:rsidRDefault="006961C0">
            <w:pPr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CA4CC5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CA4CC5" w:rsidRDefault="006961C0">
            <w:pPr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>72</w:t>
            </w:r>
          </w:p>
        </w:tc>
      </w:tr>
      <w:tr w:rsidR="00CA4CC5">
        <w:trPr>
          <w:trHeight w:val="336"/>
        </w:trPr>
        <w:tc>
          <w:tcPr>
            <w:tcW w:w="5000" w:type="pct"/>
            <w:gridSpan w:val="2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в т. ч.:</w:t>
            </w:r>
          </w:p>
        </w:tc>
      </w:tr>
      <w:tr w:rsidR="00CA4CC5">
        <w:trPr>
          <w:trHeight w:val="490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CA4CC5" w:rsidRDefault="006961C0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14</w:t>
            </w:r>
          </w:p>
        </w:tc>
      </w:tr>
      <w:tr w:rsidR="00CA4CC5">
        <w:trPr>
          <w:trHeight w:val="490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CA4CC5" w:rsidRDefault="006961C0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22</w:t>
            </w:r>
          </w:p>
        </w:tc>
      </w:tr>
      <w:tr w:rsidR="00CA4CC5">
        <w:trPr>
          <w:trHeight w:val="490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tcW w:w="1315" w:type="pct"/>
            <w:vAlign w:val="center"/>
          </w:tcPr>
          <w:p w:rsidR="00CA4CC5" w:rsidRDefault="006961C0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36</w:t>
            </w:r>
          </w:p>
        </w:tc>
      </w:tr>
      <w:tr w:rsidR="00CA4CC5">
        <w:trPr>
          <w:trHeight w:val="267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-</w:t>
            </w:r>
          </w:p>
        </w:tc>
      </w:tr>
      <w:tr w:rsidR="00CA4CC5">
        <w:trPr>
          <w:trHeight w:val="331"/>
        </w:trPr>
        <w:tc>
          <w:tcPr>
            <w:tcW w:w="368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CA4CC5" w:rsidRDefault="000B0767">
            <w:pPr>
              <w:spacing w:after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 w:rsidR="00CA4CC5" w:rsidRDefault="00CA4CC5">
      <w:pPr>
        <w:rPr>
          <w:rFonts w:ascii="Arial" w:hAnsi="Arial" w:cs="Arial"/>
          <w:b/>
          <w:i/>
          <w:color w:val="0D0D0D"/>
          <w:sz w:val="24"/>
          <w:szCs w:val="24"/>
        </w:rPr>
        <w:sectPr w:rsidR="00CA4CC5">
          <w:footerReference w:type="default" r:id="rId8"/>
          <w:pgSz w:w="11906" w:h="16838"/>
          <w:pgMar w:top="1134" w:right="850" w:bottom="284" w:left="1701" w:header="708" w:footer="708" w:gutter="0"/>
          <w:cols w:space="720"/>
        </w:sectPr>
      </w:pPr>
    </w:p>
    <w:p w:rsidR="00CA4CC5" w:rsidRDefault="000B0767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CA4CC5" w:rsidRDefault="00CA4CC5">
      <w:pPr>
        <w:ind w:firstLine="709"/>
        <w:rPr>
          <w:rFonts w:ascii="Arial" w:hAnsi="Arial" w:cs="Arial"/>
          <w:color w:val="0D0D0D"/>
          <w:sz w:val="24"/>
          <w:szCs w:val="24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8553"/>
        <w:gridCol w:w="1847"/>
        <w:gridCol w:w="2137"/>
      </w:tblGrid>
      <w:tr w:rsidR="00CA4CC5">
        <w:trPr>
          <w:trHeight w:val="20"/>
        </w:trPr>
        <w:tc>
          <w:tcPr>
            <w:tcW w:w="858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826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06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Коды компетенций, формированию которых 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способствует элемент программы</w:t>
            </w:r>
          </w:p>
        </w:tc>
      </w:tr>
      <w:tr w:rsidR="00CA4CC5">
        <w:trPr>
          <w:trHeight w:val="20"/>
        </w:trPr>
        <w:tc>
          <w:tcPr>
            <w:tcW w:w="858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 w:rsidR="00CA4CC5">
        <w:trPr>
          <w:trHeight w:val="20"/>
        </w:trPr>
        <w:tc>
          <w:tcPr>
            <w:tcW w:w="3684" w:type="pct"/>
            <w:gridSpan w:val="2"/>
          </w:tcPr>
          <w:p w:rsidR="00CA4CC5" w:rsidRDefault="000B0767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tcW w:w="610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20/14</w:t>
            </w: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 w:val="restart"/>
          </w:tcPr>
          <w:p w:rsidR="00CA4CC5" w:rsidRDefault="000B0767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4/2</w:t>
            </w: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442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1.Наука и научное исследование Понятие о науке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нию (фундаментальные, прикладные, разработки, поисковые), по срокам выполнения (долгосрочные.краткосрочные, экспресс-исследования). Междисциплинарный характер современной науки. Взаимосвязь науки и практики.</w:t>
            </w:r>
          </w:p>
          <w:p w:rsidR="00CA4CC5" w:rsidRDefault="000B076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Методология исследования Понятие о методологии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tcW w:w="610" w:type="pct"/>
            <w:vMerge w:val="restar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 w:val="restar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CA4CC5">
        <w:trPr>
          <w:trHeight w:val="29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softHyphen/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Характеристика исследовательских методов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.</w:t>
            </w:r>
          </w:p>
        </w:tc>
        <w:tc>
          <w:tcPr>
            <w:tcW w:w="610" w:type="pct"/>
            <w:vMerge/>
            <w:vAlign w:val="center"/>
          </w:tcPr>
          <w:p w:rsidR="00CA4CC5" w:rsidRDefault="00CA4CC5">
            <w:pPr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337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699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both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375"/>
        </w:trPr>
        <w:tc>
          <w:tcPr>
            <w:tcW w:w="858" w:type="pct"/>
            <w:vMerge w:val="restart"/>
          </w:tcPr>
          <w:p w:rsidR="00CA4CC5" w:rsidRDefault="000B0767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1.2. Технология исследовательской 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деятельности</w:t>
            </w: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706" w:type="pct"/>
            <w:vMerge w:val="restar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CA4CC5">
        <w:trPr>
          <w:trHeight w:val="3322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numPr>
                <w:ilvl w:val="0"/>
                <w:numId w:val="6"/>
              </w:numPr>
              <w:spacing w:after="0" w:line="240" w:lineRule="auto"/>
              <w:ind w:left="37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1.Алгоритм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ание выводов; оформление работы; защита.</w:t>
            </w:r>
          </w:p>
          <w:p w:rsidR="00CA4CC5" w:rsidRDefault="000B0767"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2.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«Технология сбора и анализа информации по актуальной теме исследования» 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3. «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4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«Сбор и первичная систематизация эмпирического материала»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5. «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 w:val="restart"/>
          </w:tcPr>
          <w:p w:rsidR="00CA4CC5" w:rsidRDefault="000B0767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1.3. Учебно-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исследовательская деятельность студентов</w:t>
            </w: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8/6</w:t>
            </w:r>
          </w:p>
        </w:tc>
        <w:tc>
          <w:tcPr>
            <w:tcW w:w="706" w:type="pct"/>
            <w:vMerge w:val="restar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ОК 01; ОК 02; ОК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03; ОК 04</w:t>
            </w:r>
          </w:p>
        </w:tc>
      </w:tr>
      <w:tr w:rsidR="00CA4CC5">
        <w:trPr>
          <w:trHeight w:val="304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1.Особенности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  <w:p w:rsidR="00CA4CC5" w:rsidRDefault="000B076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Виды учебно-исследовательской 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деятельности студентов. Основные виды учебно-исследовательской деятельности студентов колледжа: курсовая работа и дипломный проект (работа), их сходство и различие. Содержательное разнообразие курсовых работ (реферативного, практического, опытно-эксперимен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тального характера), дипломных проектов (работ) (опытно-практического, опытно-экспериментального, теоретиче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softHyphen/>
              <w:t xml:space="preserve">ского, проектного характера). </w:t>
            </w:r>
          </w:p>
        </w:tc>
        <w:tc>
          <w:tcPr>
            <w:tcW w:w="610" w:type="pct"/>
            <w:vMerge w:val="restar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53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3Требования к курсовой работе и дипломному проекту (работе). Структура.  Методологический аппарат. Теоретические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</w:p>
          <w:p w:rsidR="00CA4CC5" w:rsidRDefault="000B0767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Защита курсовой работы 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 w:rsidR="00CA4CC5" w:rsidRDefault="000B0767">
            <w:pPr>
              <w:shd w:val="clear" w:color="auto" w:fill="FFFFFF"/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Дипломный проект (работа) как вид государственной итоговой аттестации выпускников. Цель защиты дипломного проекта 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оты)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проекта (работы).</w:t>
            </w:r>
          </w:p>
        </w:tc>
        <w:tc>
          <w:tcPr>
            <w:tcW w:w="610" w:type="pct"/>
            <w:vMerge/>
            <w:vAlign w:val="center"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33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6.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7.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библиографического описания,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составление тезисов и запись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цитаты»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8.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9.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1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153"/>
        </w:trPr>
        <w:tc>
          <w:tcPr>
            <w:tcW w:w="3684" w:type="pct"/>
            <w:gridSpan w:val="2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Раздел 2. Теоретические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основы проектной деятельности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16/12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 w:val="restart"/>
          </w:tcPr>
          <w:p w:rsidR="00CA4CC5" w:rsidRDefault="000B0767">
            <w:pPr>
              <w:spacing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4/2</w:t>
            </w:r>
          </w:p>
        </w:tc>
        <w:tc>
          <w:tcPr>
            <w:tcW w:w="706" w:type="pct"/>
            <w:vMerge w:val="restar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CA4CC5">
        <w:trPr>
          <w:trHeight w:val="6081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numPr>
                <w:ilvl w:val="0"/>
                <w:numId w:val="8"/>
              </w:numPr>
              <w:spacing w:after="0" w:line="240" w:lineRule="auto"/>
              <w:ind w:left="37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Понятия проектной деятельности и педагогического 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  <w:p w:rsidR="00CA4CC5" w:rsidRDefault="000B0767"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о срокам реализации: краткосрочные (до одной недели); среднесрочные (от недели до месяца); долгосрочны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групповые.Учебные п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занятие 10.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122"/>
        </w:trPr>
        <w:tc>
          <w:tcPr>
            <w:tcW w:w="858" w:type="pct"/>
            <w:vMerge w:val="restart"/>
          </w:tcPr>
          <w:p w:rsidR="00CA4CC5" w:rsidRDefault="000B0767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 xml:space="preserve">Тема 2.2. Организация проектной </w:t>
            </w: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lastRenderedPageBreak/>
              <w:t>деятельности: этапы и содержание деятельности</w:t>
            </w: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12/10</w:t>
            </w:r>
          </w:p>
        </w:tc>
        <w:tc>
          <w:tcPr>
            <w:tcW w:w="706" w:type="pct"/>
            <w:vMerge w:val="restar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01; ОК 02; ОК 03; ОК 04</w:t>
            </w:r>
          </w:p>
        </w:tc>
      </w:tr>
      <w:tr w:rsidR="00CA4CC5">
        <w:trPr>
          <w:trHeight w:val="50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Этапы проектирования. Предпроектный этап. Выбор формата проекта. Логика организации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педагогического проекта. Этап реализации проекта, рефлексивный этап, послепроектный этап. </w:t>
            </w: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Педагогический проект как документ: основные требо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Определение целей, задач и ожидаемых р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вности проекта. Особенности написания курсовых работ и ВКР проектного характера.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2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91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11.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67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12.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13. «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67"/>
        </w:trPr>
        <w:tc>
          <w:tcPr>
            <w:tcW w:w="858" w:type="pct"/>
            <w:vMerge/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Практическое занятие 14. «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506"/>
        </w:trPr>
        <w:tc>
          <w:tcPr>
            <w:tcW w:w="858" w:type="pct"/>
            <w:vMerge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2826" w:type="pct"/>
            <w:tcBorders>
              <w:bottom w:val="single" w:sz="4" w:space="0" w:color="auto"/>
            </w:tcBorders>
          </w:tcPr>
          <w:p w:rsidR="00CA4CC5" w:rsidRDefault="000B07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Практическое занятие 15-16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«Организационно-деятельностная игра по педагогическому проектированию»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2</w:t>
            </w:r>
          </w:p>
        </w:tc>
        <w:tc>
          <w:tcPr>
            <w:tcW w:w="706" w:type="pct"/>
            <w:tcBorders>
              <w:bottom w:val="single" w:sz="4" w:space="0" w:color="auto"/>
            </w:tcBorders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20"/>
        </w:trPr>
        <w:tc>
          <w:tcPr>
            <w:tcW w:w="36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  <w:p w:rsidR="00CA4CC5" w:rsidRDefault="000B0767">
            <w:p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ам).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C5" w:rsidRDefault="006961C0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6" w:type="pct"/>
          </w:tcPr>
          <w:p w:rsidR="00CA4CC5" w:rsidRDefault="000B076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01, ОК 02, ОК 09</w:t>
            </w:r>
          </w:p>
        </w:tc>
      </w:tr>
      <w:tr w:rsidR="00CA4CC5">
        <w:trPr>
          <w:trHeight w:val="236"/>
        </w:trPr>
        <w:tc>
          <w:tcPr>
            <w:tcW w:w="3684" w:type="pct"/>
            <w:gridSpan w:val="2"/>
          </w:tcPr>
          <w:p w:rsidR="00CA4CC5" w:rsidRDefault="006961C0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Промежуточная аттестация – защита курсового проекта</w:t>
            </w:r>
            <w:bookmarkStart w:id="2" w:name="_GoBack"/>
            <w:bookmarkEnd w:id="2"/>
          </w:p>
        </w:tc>
        <w:tc>
          <w:tcPr>
            <w:tcW w:w="610" w:type="pct"/>
            <w:vAlign w:val="center"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70"/>
        </w:trPr>
        <w:tc>
          <w:tcPr>
            <w:tcW w:w="3684" w:type="pct"/>
            <w:gridSpan w:val="2"/>
          </w:tcPr>
          <w:p w:rsidR="00CA4CC5" w:rsidRDefault="000B0767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tcW w:w="610" w:type="pct"/>
            <w:vAlign w:val="center"/>
          </w:tcPr>
          <w:p w:rsidR="00CA4CC5" w:rsidRDefault="006961C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tcW w:w="706" w:type="pct"/>
          </w:tcPr>
          <w:p w:rsidR="00CA4CC5" w:rsidRDefault="00CA4CC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</w:tr>
    </w:tbl>
    <w:p w:rsidR="00CA4CC5" w:rsidRDefault="00CA4CC5">
      <w:pPr>
        <w:ind w:firstLine="709"/>
        <w:rPr>
          <w:rFonts w:ascii="Arial" w:hAnsi="Arial" w:cs="Arial"/>
          <w:color w:val="0D0D0D"/>
          <w:sz w:val="24"/>
          <w:szCs w:val="24"/>
        </w:rPr>
        <w:sectPr w:rsidR="00CA4CC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A4CC5" w:rsidRDefault="000B0767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CA4CC5" w:rsidRDefault="000B0767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CA4CC5" w:rsidRDefault="000B0767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Кабинет «</w:t>
      </w:r>
      <w:r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>
        <w:rPr>
          <w:rFonts w:ascii="Arial" w:hAnsi="Arial" w:cs="Arial"/>
          <w:bCs/>
          <w:color w:val="0D0D0D"/>
          <w:sz w:val="24"/>
          <w:szCs w:val="24"/>
        </w:rPr>
        <w:t>»</w:t>
      </w:r>
      <w:r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CA4CC5" w:rsidRDefault="00CA4CC5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CA4CC5" w:rsidRDefault="000B0767">
      <w:pPr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CA4CC5" w:rsidRDefault="000B0767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Для реализации программы библиотечный фонд </w:t>
      </w:r>
      <w:r>
        <w:rPr>
          <w:rFonts w:ascii="Arial" w:hAnsi="Arial" w:cs="Arial"/>
          <w:bCs/>
          <w:color w:val="0D0D0D"/>
          <w:sz w:val="24"/>
          <w:szCs w:val="24"/>
        </w:rPr>
        <w:t>образовательной организации должен иметь п</w:t>
      </w:r>
      <w:r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библиотечного фонда образовательной организацией выбирается не менее одного издания </w:t>
      </w:r>
      <w:r>
        <w:rPr>
          <w:rFonts w:ascii="Arial" w:hAnsi="Arial" w:cs="Arial"/>
          <w:bCs/>
          <w:color w:val="0D0D0D"/>
          <w:sz w:val="24"/>
          <w:szCs w:val="24"/>
        </w:rPr>
        <w:t>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A4CC5" w:rsidRDefault="00CA4CC5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CA4CC5" w:rsidRDefault="000B0767">
      <w:pPr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3.2.1. Основные печатные и электронные издания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Афанасьев, В. В.  Основы учебно-исследовательской деятельности :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учебное пособие для среднего профессионального образования / В. В. Афанасьев, О. В. Грибкова, Л. И. Уколова. — Москва : Издательство Юрайт, 2022. — 154 с. — (Профессиональное образование). — ISBN 978-5-534-10342-7. — Текст : электронный // Образовательная </w:t>
      </w:r>
      <w:r>
        <w:rPr>
          <w:rFonts w:ascii="Arial" w:hAnsi="Arial" w:cs="Arial"/>
          <w:bCs/>
          <w:color w:val="0D0D0D"/>
          <w:sz w:val="24"/>
          <w:szCs w:val="24"/>
        </w:rPr>
        <w:t>платформа Юрайт [сайт]. — URL: https://urait.ru/bcode/495277 (дата обращения: 22.06.2022).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Байбородова, Л. В.  Основы учебно-исследовательской деятельности : учебное пособие для среднего профессионального образования / Л. В. Байбородова, А. П. Чернявская. </w:t>
      </w:r>
      <w:r>
        <w:rPr>
          <w:rFonts w:ascii="Arial" w:hAnsi="Arial" w:cs="Arial"/>
          <w:bCs/>
          <w:color w:val="0D0D0D"/>
          <w:sz w:val="24"/>
          <w:szCs w:val="24"/>
        </w:rPr>
        <w:t>— 2-е изд., испр. и доп. — Москва : Издательство Юрайт, 2022. — 221 с. — (Профессиональное образование). — ISBN 978-5-534-10316-8. — Текст : электронный // Образовательная платформа Юрайт [сайт]. — URL: https://urait.ru/bcode/495278 (дата обращения: 22.06.</w:t>
      </w:r>
      <w:r>
        <w:rPr>
          <w:rFonts w:ascii="Arial" w:hAnsi="Arial" w:cs="Arial"/>
          <w:bCs/>
          <w:color w:val="0D0D0D"/>
          <w:sz w:val="24"/>
          <w:szCs w:val="24"/>
        </w:rPr>
        <w:t>2022).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Байкова, Л. А.  Основы учебно-исследовательской деятельности : учебное пособие для среднего профессионального образования / Л. А. Байкова. — 2-е изд., испр. и доп. — Москва : Издательство Юрайт, 2022. — 122 с. — (Профессиональное образование). — ISB</w:t>
      </w:r>
      <w:r>
        <w:rPr>
          <w:rFonts w:ascii="Arial" w:hAnsi="Arial" w:cs="Arial"/>
          <w:bCs/>
          <w:color w:val="0D0D0D"/>
          <w:sz w:val="24"/>
          <w:szCs w:val="24"/>
        </w:rPr>
        <w:t>N 978-5-534-12527-6. — Текст : электронный // Образовательная платформа Юрайт [сайт]. — URL: https://urait.ru/bcode/495558 (дата обращения: 22.06.2022).</w:t>
      </w:r>
    </w:p>
    <w:p w:rsidR="00CA4CC5" w:rsidRDefault="000B0767">
      <w:pPr>
        <w:numPr>
          <w:ilvl w:val="0"/>
          <w:numId w:val="9"/>
        </w:numPr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компетентности преподавател</w:t>
      </w:r>
      <w:r>
        <w:rPr>
          <w:rFonts w:ascii="Arial" w:hAnsi="Arial" w:cs="Arial"/>
          <w:bCs/>
          <w:color w:val="0D0D0D"/>
          <w:sz w:val="24"/>
          <w:szCs w:val="24"/>
        </w:rPr>
        <w:t>я : учебно-методическое пособие / Ю. В. Белова. — Саратов : Вузовское образование, 2018. — 123 c. — ISBN 978-5-4487-0139-9. — Текст : электронный // Электронный ресурс цифровой образовательной среды СПО PROFобразование : [сайт]. — URL: https://profspo.ru/b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ooks/72352    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Коржуев, А. В.  Основы учебно-исследовательской деятельности в педагогике : учебное пособие для среднего профессионального образования / А. В. Коржуев, Н. Н. Антонова. — Москва : Издательство Юрайт, 2022. — 177 с. — (Профессиональное образов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ание). — ISBN 978-5-534-11374-7. — Текст </w:t>
      </w:r>
      <w:r>
        <w:rPr>
          <w:rFonts w:ascii="Arial" w:hAnsi="Arial" w:cs="Arial"/>
          <w:bCs/>
          <w:color w:val="0D0D0D"/>
          <w:sz w:val="24"/>
          <w:szCs w:val="24"/>
        </w:rPr>
        <w:lastRenderedPageBreak/>
        <w:t>:электронный // Образовательная платформа Юрайт [сайт]. — URL: https://urait.ru/bcode/495245 (дата обращения: 22.06.2022).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Куклина, Е. Н.  Основы учебно-исследовательской деятельности : учебное пособие для среднего </w:t>
      </w:r>
      <w:r>
        <w:rPr>
          <w:rFonts w:ascii="Arial" w:hAnsi="Arial" w:cs="Arial"/>
          <w:bCs/>
          <w:color w:val="0D0D0D"/>
          <w:sz w:val="24"/>
          <w:szCs w:val="24"/>
        </w:rPr>
        <w:t>профессионального образования / Е. Н. Куклина, М. А. Мазниченко, И. А. Мушкина. — 2-е изд., испр. и доп. — Москва : Издательство Юрайт, 2022. — 235 с. — (Профессиональное образование). — ISBN 978-5-534-08818-2. — Текст : электронный // Образовательная плат</w:t>
      </w:r>
      <w:r>
        <w:rPr>
          <w:rFonts w:ascii="Arial" w:hAnsi="Arial" w:cs="Arial"/>
          <w:bCs/>
          <w:color w:val="0D0D0D"/>
          <w:sz w:val="24"/>
          <w:szCs w:val="24"/>
        </w:rPr>
        <w:t>форма Юрайт [сайт]. — URL: https://urait.ru/bcode/491765 (дата обращения: 22.06.2022).</w:t>
      </w:r>
    </w:p>
    <w:p w:rsidR="00CA4CC5" w:rsidRDefault="000B0767"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Образцов, П. И.  Основы учебно-исследовательской деятельности : учебное пособие для среднего профессионального образования / П. И. Образцов. — 2-е изд., испр. и доп. — М</w:t>
      </w:r>
      <w:r>
        <w:rPr>
          <w:rFonts w:ascii="Arial" w:hAnsi="Arial" w:cs="Arial"/>
          <w:bCs/>
          <w:color w:val="0D0D0D"/>
          <w:sz w:val="24"/>
          <w:szCs w:val="24"/>
        </w:rPr>
        <w:t>осква : Издательство Юрайт, 2022. — 156 с. — (Профессиональное образование). — ISBN 978-5-534-10315-1. — Текст : электронный // Образовательная платформа Юрайт [сайт]. — URL: https://urait.ru/bcode/495279 (дата обращения: 22.06.2022).</w:t>
      </w:r>
    </w:p>
    <w:p w:rsidR="00CA4CC5" w:rsidRDefault="00CA4CC5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spacing w:after="0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3.2.2. Дополнительны</w:t>
      </w:r>
      <w:r>
        <w:rPr>
          <w:rFonts w:ascii="Arial" w:hAnsi="Arial" w:cs="Arial"/>
          <w:b/>
          <w:color w:val="0D0D0D"/>
          <w:sz w:val="24"/>
          <w:szCs w:val="24"/>
        </w:rPr>
        <w:t xml:space="preserve">е источники </w:t>
      </w:r>
    </w:p>
    <w:p w:rsidR="00CA4CC5" w:rsidRDefault="000B0767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портал. (Режим доступа):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URL: http://</w:t>
      </w:r>
      <w:hyperlink r:id="rId9" w:history="1">
        <w:r>
          <w:rPr>
            <w:rFonts w:ascii="Arial" w:hAnsi="Arial" w:cs="Arial"/>
            <w:color w:val="0D0D0D"/>
            <w:sz w:val="24"/>
            <w:szCs w:val="24"/>
          </w:rPr>
          <w:t>www.pedsovet.org</w:t>
        </w:r>
      </w:hyperlink>
      <w:r>
        <w:rPr>
          <w:rFonts w:ascii="Arial" w:hAnsi="Arial" w:cs="Arial"/>
          <w:color w:val="0D0D0D"/>
          <w:sz w:val="24"/>
          <w:szCs w:val="24"/>
        </w:rPr>
        <w:t xml:space="preserve">. </w:t>
      </w:r>
    </w:p>
    <w:p w:rsidR="00CA4CC5" w:rsidRDefault="000B0767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proofErr w:type="spellStart"/>
      <w:r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0" w:history="1">
        <w:r>
          <w:rPr>
            <w:rFonts w:ascii="Arial" w:hAnsi="Arial" w:cs="Arial"/>
            <w:color w:val="0D0D0D"/>
            <w:sz w:val="24"/>
            <w:szCs w:val="24"/>
          </w:rPr>
          <w:t>www.school.edu.ru</w:t>
        </w:r>
      </w:hyperlink>
    </w:p>
    <w:p w:rsidR="00CA4CC5" w:rsidRDefault="000B0767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Российский общеобразовательный портал: (Режим доступа): URL: // http</w:t>
      </w:r>
      <w:hyperlink r:id="rId11" w:history="1">
        <w:r>
          <w:rPr>
            <w:rFonts w:ascii="Arial" w:hAnsi="Arial" w:cs="Arial"/>
            <w:color w:val="0D0D0D"/>
            <w:sz w:val="24"/>
            <w:szCs w:val="24"/>
          </w:rPr>
          <w:t>www.edu-all.ru</w:t>
        </w:r>
      </w:hyperlink>
      <w:r>
        <w:rPr>
          <w:rFonts w:ascii="Arial" w:hAnsi="Arial" w:cs="Arial"/>
          <w:color w:val="0D0D0D"/>
          <w:sz w:val="24"/>
          <w:szCs w:val="24"/>
        </w:rPr>
        <w:t xml:space="preserve">; </w:t>
      </w:r>
    </w:p>
    <w:p w:rsidR="00CA4CC5" w:rsidRDefault="000B0767"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Педагогическая библиотека: (Режим доступа): URL: </w:t>
      </w:r>
      <w:proofErr w:type="spellStart"/>
      <w:r>
        <w:rPr>
          <w:rFonts w:ascii="Arial" w:hAnsi="Arial" w:cs="Arial"/>
          <w:color w:val="0D0D0D"/>
          <w:sz w:val="24"/>
          <w:szCs w:val="24"/>
        </w:rPr>
        <w:t>http</w:t>
      </w:r>
      <w:proofErr w:type="spellEnd"/>
      <w:r>
        <w:rPr>
          <w:rFonts w:ascii="Arial" w:hAnsi="Arial" w:cs="Arial"/>
          <w:color w:val="0D0D0D"/>
          <w:sz w:val="24"/>
          <w:szCs w:val="24"/>
        </w:rPr>
        <w:t xml:space="preserve"> // </w:t>
      </w:r>
      <w:hyperlink r:id="rId12" w:history="1">
        <w:r>
          <w:rPr>
            <w:rFonts w:ascii="Arial" w:hAnsi="Arial" w:cs="Arial"/>
            <w:color w:val="0D0D0D"/>
            <w:sz w:val="24"/>
            <w:szCs w:val="24"/>
          </w:rPr>
          <w:t>www.pedlib.ru</w:t>
        </w:r>
      </w:hyperlink>
    </w:p>
    <w:p w:rsidR="00CA4CC5" w:rsidRDefault="00CA4CC5">
      <w:pPr>
        <w:spacing w:after="0"/>
        <w:ind w:firstLine="709"/>
        <w:contextualSpacing/>
        <w:jc w:val="both"/>
        <w:rPr>
          <w:rFonts w:ascii="Arial" w:hAnsi="Arial" w:cs="Arial"/>
          <w:b/>
          <w:bCs/>
          <w:i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0B0767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4. КОНТРОЛЬ И ОЦЕНКА РЕЗУЛЬТАТОВ ОСВОЕНИЯ  </w:t>
      </w:r>
    </w:p>
    <w:p w:rsidR="00CA4CC5" w:rsidRDefault="000B0767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CA4CC5" w:rsidRDefault="00CA4CC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CA4CC5">
        <w:tc>
          <w:tcPr>
            <w:tcW w:w="1750" w:type="pct"/>
          </w:tcPr>
          <w:p w:rsidR="00CA4CC5" w:rsidRDefault="000B0767">
            <w:pPr>
              <w:spacing w:after="0"/>
              <w:jc w:val="center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2009" w:type="pct"/>
          </w:tcPr>
          <w:p w:rsidR="00CA4CC5" w:rsidRDefault="000B0767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CA4CC5" w:rsidRDefault="000B0767">
            <w:pPr>
              <w:jc w:val="center"/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CA4CC5">
        <w:tc>
          <w:tcPr>
            <w:tcW w:w="1750" w:type="pct"/>
          </w:tcPr>
          <w:p w:rsidR="00CA4CC5" w:rsidRDefault="000B0767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логику исследования, структуру и этапы выполнения учебно-исследовательской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работы;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способы фиксации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изученного материала;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 w:rsidR="00CA4CC5" w:rsidRDefault="000B0767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основные формы представления данных: описание, таблицы, схемы, графики, диаг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раммы и т.п.; </w:t>
            </w:r>
          </w:p>
          <w:p w:rsidR="00CA4CC5" w:rsidRDefault="000B0767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результатов работы;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 w:rsidR="00CA4CC5" w:rsidRDefault="000B0767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 w:rsidR="00CA4CC5" w:rsidRDefault="000B0767"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 w:rsidR="00CA4CC5" w:rsidRDefault="000B0767">
            <w:pPr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технологию педагогического проектиро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вания.</w:t>
            </w:r>
          </w:p>
        </w:tc>
        <w:tc>
          <w:tcPr>
            <w:tcW w:w="2009" w:type="pct"/>
          </w:tcPr>
          <w:p w:rsidR="00CA4CC5" w:rsidRDefault="000B0767">
            <w:pPr>
              <w:pStyle w:val="af9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lastRenderedPageBreak/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»;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перечисляет компоненты методологического аппарата исследования, принципы их формулирования, верно указывает его логическую связь с планом учебно-исследовательской работы;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дает характеристику осиновым видам исследовательской деятельности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студентов;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правильно перечисляет этапы и дает характеристику содержания этапов проведения педагогического эксперименты при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выполнении исследовательской работы;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 w:rsidR="00CA4CC5" w:rsidRDefault="000B0767"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знает основные формы представления данных и их оформление в соответствии с требованиями;</w:t>
            </w:r>
          </w:p>
          <w:p w:rsidR="00CA4CC5" w:rsidRDefault="000B0767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оты;</w:t>
            </w:r>
          </w:p>
          <w:p w:rsidR="00CA4CC5" w:rsidRDefault="000B0767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 w:rsidR="00CA4CC5" w:rsidRDefault="000B0767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 w:rsidR="00CA4CC5" w:rsidRDefault="000B0767">
            <w:pPr>
              <w:widowControl w:val="0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tcW w:w="1241" w:type="pct"/>
          </w:tcPr>
          <w:p w:rsidR="00CA4CC5" w:rsidRDefault="000B0767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lastRenderedPageBreak/>
              <w:t>анализ и оценка решения тестовых заданий</w:t>
            </w:r>
            <w:r>
              <w:rPr>
                <w:rFonts w:ascii="Arial" w:hAnsi="Arial" w:cs="Arial"/>
                <w:bCs/>
                <w:color w:val="0D0D0D"/>
              </w:rPr>
              <w:t>;</w:t>
            </w:r>
          </w:p>
          <w:p w:rsidR="00CA4CC5" w:rsidRDefault="000B0767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t>анализ и оценка решения устного опроса;</w:t>
            </w:r>
          </w:p>
          <w:p w:rsidR="00CA4CC5" w:rsidRDefault="000B0767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t>анализ и оценка решения письменного опроса.</w:t>
            </w:r>
          </w:p>
          <w:p w:rsidR="00CA4CC5" w:rsidRDefault="00CA4CC5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</w:p>
        </w:tc>
      </w:tr>
      <w:tr w:rsidR="00CA4CC5">
        <w:trPr>
          <w:trHeight w:val="896"/>
        </w:trPr>
        <w:tc>
          <w:tcPr>
            <w:tcW w:w="1750" w:type="pct"/>
          </w:tcPr>
          <w:p w:rsidR="00CA4CC5" w:rsidRDefault="000B0767">
            <w:pPr>
              <w:spacing w:after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D0D0D"/>
                <w:sz w:val="24"/>
                <w:szCs w:val="24"/>
              </w:rPr>
              <w:lastRenderedPageBreak/>
              <w:t>Перечень умений, формируемых в рамках дисциплины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работать с психолого-педагогической,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методической, нормативной литературой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проблеме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 w:rsidR="00CA4CC5" w:rsidRDefault="000B0767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использовать прием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ы защиты результатов исследования.</w:t>
            </w:r>
          </w:p>
          <w:p w:rsidR="00CA4CC5" w:rsidRDefault="000B0767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 w:rsidR="00CA4CC5" w:rsidRDefault="000B0767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tcW w:w="2009" w:type="pct"/>
          </w:tcPr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проводит анализ исследовательских работы с точки зрения логики исследования в зависимости от вида работы;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обосновывает актуальность темы в соответствии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принятыми способами и принципами обоснования актуальности;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чебно-исследовательской работы;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точно определяет понятийно-категориальный аппарат исследования в соответствии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с темой учебно-исследовательской работы;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правильно использует способы фиксации материал при работе с литературой по проблеме исследования в соответствии с требованиями, нормами, правилами;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и исследования по теме в соответствии с принятой структурой;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 w:rsidR="00CA4CC5" w:rsidRDefault="000B0767"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оформляет св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ою работу в соответствии с требованиями;</w:t>
            </w:r>
          </w:p>
          <w:p w:rsidR="00CA4CC5" w:rsidRDefault="000B0767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 w:rsidR="00CA4CC5" w:rsidRDefault="000B0767">
            <w:pPr>
              <w:widowControl w:val="0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 w:rsidR="00CA4CC5" w:rsidRDefault="000B0767">
            <w:pPr>
              <w:rPr>
                <w:rFonts w:ascii="Arial" w:hAnsi="Arial" w:cs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демонстри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рует умение оформлять педагогический проект в соответствии с заданной структурой.</w:t>
            </w:r>
          </w:p>
        </w:tc>
        <w:tc>
          <w:tcPr>
            <w:tcW w:w="1241" w:type="pct"/>
          </w:tcPr>
          <w:p w:rsidR="00CA4CC5" w:rsidRDefault="000B0767">
            <w:pPr>
              <w:pStyle w:val="af9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hAnsi="Arial" w:cs="Arial"/>
                <w:bCs/>
                <w:color w:val="0D0D0D"/>
              </w:rPr>
            </w:pPr>
            <w:r>
              <w:rPr>
                <w:rFonts w:ascii="Arial" w:hAnsi="Arial" w:cs="Arial"/>
                <w:bCs/>
                <w:color w:val="0D0D0D"/>
              </w:rPr>
              <w:lastRenderedPageBreak/>
              <w:t>оценка выполнения практических заданий (работ).</w:t>
            </w:r>
          </w:p>
        </w:tc>
      </w:tr>
    </w:tbl>
    <w:p w:rsidR="00CA4CC5" w:rsidRDefault="00CA4CC5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spacing w:after="0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CA4CC5" w:rsidRDefault="00CA4CC5">
      <w:pPr>
        <w:pStyle w:val="afb"/>
        <w:jc w:val="right"/>
        <w:rPr>
          <w:rFonts w:ascii="Arial" w:hAnsi="Arial" w:cs="Arial"/>
          <w:b/>
          <w:bCs/>
        </w:rPr>
      </w:pPr>
    </w:p>
    <w:p w:rsidR="00CA4CC5" w:rsidRDefault="00CA4CC5">
      <w:pPr>
        <w:rPr>
          <w:rFonts w:ascii="Arial" w:hAnsi="Arial" w:cs="Arial"/>
          <w:sz w:val="24"/>
          <w:szCs w:val="24"/>
        </w:rPr>
      </w:pPr>
    </w:p>
    <w:sectPr w:rsidR="00CA4CC5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767" w:rsidRDefault="000B0767">
      <w:pPr>
        <w:spacing w:after="0" w:line="240" w:lineRule="auto"/>
      </w:pPr>
      <w:r>
        <w:separator/>
      </w:r>
    </w:p>
  </w:endnote>
  <w:endnote w:type="continuationSeparator" w:id="0">
    <w:p w:rsidR="000B0767" w:rsidRDefault="000B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CC5" w:rsidRDefault="000B0767">
    <w:pPr>
      <w:pStyle w:val="af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61C0">
      <w:rPr>
        <w:noProof/>
      </w:rPr>
      <w:t>17</w:t>
    </w:r>
    <w:r>
      <w:fldChar w:fldCharType="end"/>
    </w:r>
  </w:p>
  <w:p w:rsidR="00CA4CC5" w:rsidRDefault="00CA4CC5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767" w:rsidRDefault="000B0767">
      <w:pPr>
        <w:spacing w:after="0" w:line="240" w:lineRule="auto"/>
      </w:pPr>
      <w:r>
        <w:separator/>
      </w:r>
    </w:p>
  </w:footnote>
  <w:footnote w:type="continuationSeparator" w:id="0">
    <w:p w:rsidR="000B0767" w:rsidRDefault="000B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5A6D"/>
    <w:multiLevelType w:val="hybridMultilevel"/>
    <w:tmpl w:val="B2D4DAC0"/>
    <w:lvl w:ilvl="0" w:tplc="AAEA4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5CC9AC" w:tentative="1">
      <w:start w:val="1"/>
      <w:numFmt w:val="lowerLetter"/>
      <w:lvlText w:val="%2."/>
      <w:lvlJc w:val="left"/>
      <w:pPr>
        <w:ind w:left="1440" w:hanging="360"/>
      </w:pPr>
    </w:lvl>
    <w:lvl w:ilvl="2" w:tplc="3E26BA90" w:tentative="1">
      <w:start w:val="1"/>
      <w:numFmt w:val="lowerRoman"/>
      <w:lvlText w:val="%3."/>
      <w:lvlJc w:val="right"/>
      <w:pPr>
        <w:ind w:left="2160" w:hanging="180"/>
      </w:pPr>
    </w:lvl>
    <w:lvl w:ilvl="3" w:tplc="9D7288FA" w:tentative="1">
      <w:start w:val="1"/>
      <w:numFmt w:val="decimal"/>
      <w:lvlText w:val="%4."/>
      <w:lvlJc w:val="left"/>
      <w:pPr>
        <w:ind w:left="2880" w:hanging="360"/>
      </w:pPr>
    </w:lvl>
    <w:lvl w:ilvl="4" w:tplc="57DE52FE" w:tentative="1">
      <w:start w:val="1"/>
      <w:numFmt w:val="lowerLetter"/>
      <w:lvlText w:val="%5."/>
      <w:lvlJc w:val="left"/>
      <w:pPr>
        <w:ind w:left="3600" w:hanging="360"/>
      </w:pPr>
    </w:lvl>
    <w:lvl w:ilvl="5" w:tplc="3B0CC3F8" w:tentative="1">
      <w:start w:val="1"/>
      <w:numFmt w:val="lowerRoman"/>
      <w:lvlText w:val="%6."/>
      <w:lvlJc w:val="right"/>
      <w:pPr>
        <w:ind w:left="4320" w:hanging="180"/>
      </w:pPr>
    </w:lvl>
    <w:lvl w:ilvl="6" w:tplc="A9E8AF9C" w:tentative="1">
      <w:start w:val="1"/>
      <w:numFmt w:val="decimal"/>
      <w:lvlText w:val="%7."/>
      <w:lvlJc w:val="left"/>
      <w:pPr>
        <w:ind w:left="5040" w:hanging="360"/>
      </w:pPr>
    </w:lvl>
    <w:lvl w:ilvl="7" w:tplc="6E589B50" w:tentative="1">
      <w:start w:val="1"/>
      <w:numFmt w:val="lowerLetter"/>
      <w:lvlText w:val="%8."/>
      <w:lvlJc w:val="left"/>
      <w:pPr>
        <w:ind w:left="5760" w:hanging="360"/>
      </w:pPr>
    </w:lvl>
    <w:lvl w:ilvl="8" w:tplc="BC06BE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92283"/>
    <w:multiLevelType w:val="hybridMultilevel"/>
    <w:tmpl w:val="68FAB748"/>
    <w:lvl w:ilvl="0" w:tplc="DE34E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6B942" w:tentative="1">
      <w:start w:val="1"/>
      <w:numFmt w:val="lowerLetter"/>
      <w:lvlText w:val="%2."/>
      <w:lvlJc w:val="left"/>
      <w:pPr>
        <w:ind w:left="1440" w:hanging="360"/>
      </w:pPr>
    </w:lvl>
    <w:lvl w:ilvl="2" w:tplc="BE927228" w:tentative="1">
      <w:start w:val="1"/>
      <w:numFmt w:val="lowerRoman"/>
      <w:lvlText w:val="%3."/>
      <w:lvlJc w:val="right"/>
      <w:pPr>
        <w:ind w:left="2160" w:hanging="180"/>
      </w:pPr>
    </w:lvl>
    <w:lvl w:ilvl="3" w:tplc="F68E56BC" w:tentative="1">
      <w:start w:val="1"/>
      <w:numFmt w:val="decimal"/>
      <w:lvlText w:val="%4."/>
      <w:lvlJc w:val="left"/>
      <w:pPr>
        <w:ind w:left="2880" w:hanging="360"/>
      </w:pPr>
    </w:lvl>
    <w:lvl w:ilvl="4" w:tplc="BCAA72D8" w:tentative="1">
      <w:start w:val="1"/>
      <w:numFmt w:val="lowerLetter"/>
      <w:lvlText w:val="%5."/>
      <w:lvlJc w:val="left"/>
      <w:pPr>
        <w:ind w:left="3600" w:hanging="360"/>
      </w:pPr>
    </w:lvl>
    <w:lvl w:ilvl="5" w:tplc="3ACE4B50" w:tentative="1">
      <w:start w:val="1"/>
      <w:numFmt w:val="lowerRoman"/>
      <w:lvlText w:val="%6."/>
      <w:lvlJc w:val="right"/>
      <w:pPr>
        <w:ind w:left="4320" w:hanging="180"/>
      </w:pPr>
    </w:lvl>
    <w:lvl w:ilvl="6" w:tplc="A1C6B9C0" w:tentative="1">
      <w:start w:val="1"/>
      <w:numFmt w:val="decimal"/>
      <w:lvlText w:val="%7."/>
      <w:lvlJc w:val="left"/>
      <w:pPr>
        <w:ind w:left="5040" w:hanging="360"/>
      </w:pPr>
    </w:lvl>
    <w:lvl w:ilvl="7" w:tplc="98ECFCDC" w:tentative="1">
      <w:start w:val="1"/>
      <w:numFmt w:val="lowerLetter"/>
      <w:lvlText w:val="%8."/>
      <w:lvlJc w:val="left"/>
      <w:pPr>
        <w:ind w:left="5760" w:hanging="360"/>
      </w:pPr>
    </w:lvl>
    <w:lvl w:ilvl="8" w:tplc="1BF255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24296"/>
    <w:multiLevelType w:val="hybridMultilevel"/>
    <w:tmpl w:val="50ECFBFE"/>
    <w:lvl w:ilvl="0" w:tplc="DF48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0A7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66DE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40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00B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BC42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DA3F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6F6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B443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0326F"/>
    <w:multiLevelType w:val="hybridMultilevel"/>
    <w:tmpl w:val="36384DCA"/>
    <w:lvl w:ilvl="0" w:tplc="A852C388">
      <w:start w:val="1"/>
      <w:numFmt w:val="decimal"/>
      <w:lvlText w:val="%1."/>
      <w:lvlJc w:val="left"/>
      <w:pPr>
        <w:ind w:left="720" w:hanging="360"/>
      </w:pPr>
    </w:lvl>
    <w:lvl w:ilvl="1" w:tplc="EE688DA2" w:tentative="1">
      <w:start w:val="1"/>
      <w:numFmt w:val="lowerLetter"/>
      <w:lvlText w:val="%2."/>
      <w:lvlJc w:val="left"/>
      <w:pPr>
        <w:ind w:left="1440" w:hanging="360"/>
      </w:pPr>
    </w:lvl>
    <w:lvl w:ilvl="2" w:tplc="F098908A" w:tentative="1">
      <w:start w:val="1"/>
      <w:numFmt w:val="lowerRoman"/>
      <w:lvlText w:val="%3."/>
      <w:lvlJc w:val="right"/>
      <w:pPr>
        <w:ind w:left="2160" w:hanging="180"/>
      </w:pPr>
    </w:lvl>
    <w:lvl w:ilvl="3" w:tplc="72602574" w:tentative="1">
      <w:start w:val="1"/>
      <w:numFmt w:val="decimal"/>
      <w:lvlText w:val="%4."/>
      <w:lvlJc w:val="left"/>
      <w:pPr>
        <w:ind w:left="2880" w:hanging="360"/>
      </w:pPr>
    </w:lvl>
    <w:lvl w:ilvl="4" w:tplc="445A941E" w:tentative="1">
      <w:start w:val="1"/>
      <w:numFmt w:val="lowerLetter"/>
      <w:lvlText w:val="%5."/>
      <w:lvlJc w:val="left"/>
      <w:pPr>
        <w:ind w:left="3600" w:hanging="360"/>
      </w:pPr>
    </w:lvl>
    <w:lvl w:ilvl="5" w:tplc="C2DAC124" w:tentative="1">
      <w:start w:val="1"/>
      <w:numFmt w:val="lowerRoman"/>
      <w:lvlText w:val="%6."/>
      <w:lvlJc w:val="right"/>
      <w:pPr>
        <w:ind w:left="4320" w:hanging="180"/>
      </w:pPr>
    </w:lvl>
    <w:lvl w:ilvl="6" w:tplc="2A5688FA" w:tentative="1">
      <w:start w:val="1"/>
      <w:numFmt w:val="decimal"/>
      <w:lvlText w:val="%7."/>
      <w:lvlJc w:val="left"/>
      <w:pPr>
        <w:ind w:left="5040" w:hanging="360"/>
      </w:pPr>
    </w:lvl>
    <w:lvl w:ilvl="7" w:tplc="68C0EF12" w:tentative="1">
      <w:start w:val="1"/>
      <w:numFmt w:val="lowerLetter"/>
      <w:lvlText w:val="%8."/>
      <w:lvlJc w:val="left"/>
      <w:pPr>
        <w:ind w:left="5760" w:hanging="360"/>
      </w:pPr>
    </w:lvl>
    <w:lvl w:ilvl="8" w:tplc="18887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4241B"/>
    <w:multiLevelType w:val="hybridMultilevel"/>
    <w:tmpl w:val="8EC248D4"/>
    <w:lvl w:ilvl="0" w:tplc="5F28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062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F4A6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83A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0E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FA75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20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44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804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D0F61"/>
    <w:multiLevelType w:val="hybridMultilevel"/>
    <w:tmpl w:val="6644DAAA"/>
    <w:lvl w:ilvl="0" w:tplc="6C16E2A2">
      <w:start w:val="1"/>
      <w:numFmt w:val="decimal"/>
      <w:lvlText w:val="%1."/>
      <w:lvlJc w:val="left"/>
      <w:pPr>
        <w:ind w:left="720" w:hanging="360"/>
      </w:pPr>
    </w:lvl>
    <w:lvl w:ilvl="1" w:tplc="2746228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68E9A3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2C8F6A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982EC9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C700F2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3BAEDA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4C2E6C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DCEE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3340B7"/>
    <w:multiLevelType w:val="multilevel"/>
    <w:tmpl w:val="FE0E0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7">
    <w:nsid w:val="422B3774"/>
    <w:multiLevelType w:val="hybridMultilevel"/>
    <w:tmpl w:val="1C12335E"/>
    <w:lvl w:ilvl="0" w:tplc="0F268EC0">
      <w:start w:val="1"/>
      <w:numFmt w:val="decimal"/>
      <w:lvlText w:val="%1."/>
      <w:lvlJc w:val="left"/>
      <w:pPr>
        <w:ind w:left="720" w:hanging="360"/>
      </w:pPr>
    </w:lvl>
    <w:lvl w:ilvl="1" w:tplc="C110202A" w:tentative="1">
      <w:start w:val="1"/>
      <w:numFmt w:val="lowerLetter"/>
      <w:lvlText w:val="%2."/>
      <w:lvlJc w:val="left"/>
      <w:pPr>
        <w:ind w:left="1440" w:hanging="360"/>
      </w:pPr>
    </w:lvl>
    <w:lvl w:ilvl="2" w:tplc="32A8C456" w:tentative="1">
      <w:start w:val="1"/>
      <w:numFmt w:val="lowerRoman"/>
      <w:lvlText w:val="%3."/>
      <w:lvlJc w:val="right"/>
      <w:pPr>
        <w:ind w:left="2160" w:hanging="180"/>
      </w:pPr>
    </w:lvl>
    <w:lvl w:ilvl="3" w:tplc="91CCD080" w:tentative="1">
      <w:start w:val="1"/>
      <w:numFmt w:val="decimal"/>
      <w:lvlText w:val="%4."/>
      <w:lvlJc w:val="left"/>
      <w:pPr>
        <w:ind w:left="2880" w:hanging="360"/>
      </w:pPr>
    </w:lvl>
    <w:lvl w:ilvl="4" w:tplc="42562EE0" w:tentative="1">
      <w:start w:val="1"/>
      <w:numFmt w:val="lowerLetter"/>
      <w:lvlText w:val="%5."/>
      <w:lvlJc w:val="left"/>
      <w:pPr>
        <w:ind w:left="3600" w:hanging="360"/>
      </w:pPr>
    </w:lvl>
    <w:lvl w:ilvl="5" w:tplc="B454A17E" w:tentative="1">
      <w:start w:val="1"/>
      <w:numFmt w:val="lowerRoman"/>
      <w:lvlText w:val="%6."/>
      <w:lvlJc w:val="right"/>
      <w:pPr>
        <w:ind w:left="4320" w:hanging="180"/>
      </w:pPr>
    </w:lvl>
    <w:lvl w:ilvl="6" w:tplc="E07A29BE" w:tentative="1">
      <w:start w:val="1"/>
      <w:numFmt w:val="decimal"/>
      <w:lvlText w:val="%7."/>
      <w:lvlJc w:val="left"/>
      <w:pPr>
        <w:ind w:left="5040" w:hanging="360"/>
      </w:pPr>
    </w:lvl>
    <w:lvl w:ilvl="7" w:tplc="ADF62304" w:tentative="1">
      <w:start w:val="1"/>
      <w:numFmt w:val="lowerLetter"/>
      <w:lvlText w:val="%8."/>
      <w:lvlJc w:val="left"/>
      <w:pPr>
        <w:ind w:left="5760" w:hanging="360"/>
      </w:pPr>
    </w:lvl>
    <w:lvl w:ilvl="8" w:tplc="D4BE0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43EB3"/>
    <w:multiLevelType w:val="hybridMultilevel"/>
    <w:tmpl w:val="448C2A36"/>
    <w:lvl w:ilvl="0" w:tplc="CDCE0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98E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18B6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0FF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44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0A3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3C69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0E3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AD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23C37"/>
    <w:multiLevelType w:val="multilevel"/>
    <w:tmpl w:val="B17EDE9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0">
    <w:nsid w:val="61926C85"/>
    <w:multiLevelType w:val="hybridMultilevel"/>
    <w:tmpl w:val="D1847662"/>
    <w:lvl w:ilvl="0" w:tplc="03D699E2">
      <w:start w:val="1"/>
      <w:numFmt w:val="decimal"/>
      <w:lvlText w:val="%1."/>
      <w:lvlJc w:val="left"/>
      <w:pPr>
        <w:ind w:left="720" w:hanging="360"/>
      </w:pPr>
    </w:lvl>
    <w:lvl w:ilvl="1" w:tplc="0658DAB8" w:tentative="1">
      <w:start w:val="1"/>
      <w:numFmt w:val="lowerLetter"/>
      <w:lvlText w:val="%2."/>
      <w:lvlJc w:val="left"/>
      <w:pPr>
        <w:ind w:left="1440" w:hanging="360"/>
      </w:pPr>
    </w:lvl>
    <w:lvl w:ilvl="2" w:tplc="54E074D6" w:tentative="1">
      <w:start w:val="1"/>
      <w:numFmt w:val="lowerRoman"/>
      <w:lvlText w:val="%3."/>
      <w:lvlJc w:val="right"/>
      <w:pPr>
        <w:ind w:left="2160" w:hanging="180"/>
      </w:pPr>
    </w:lvl>
    <w:lvl w:ilvl="3" w:tplc="BF7A1FBC" w:tentative="1">
      <w:start w:val="1"/>
      <w:numFmt w:val="decimal"/>
      <w:lvlText w:val="%4."/>
      <w:lvlJc w:val="left"/>
      <w:pPr>
        <w:ind w:left="2880" w:hanging="360"/>
      </w:pPr>
    </w:lvl>
    <w:lvl w:ilvl="4" w:tplc="D0109494" w:tentative="1">
      <w:start w:val="1"/>
      <w:numFmt w:val="lowerLetter"/>
      <w:lvlText w:val="%5."/>
      <w:lvlJc w:val="left"/>
      <w:pPr>
        <w:ind w:left="3600" w:hanging="360"/>
      </w:pPr>
    </w:lvl>
    <w:lvl w:ilvl="5" w:tplc="98DCABF6" w:tentative="1">
      <w:start w:val="1"/>
      <w:numFmt w:val="lowerRoman"/>
      <w:lvlText w:val="%6."/>
      <w:lvlJc w:val="right"/>
      <w:pPr>
        <w:ind w:left="4320" w:hanging="180"/>
      </w:pPr>
    </w:lvl>
    <w:lvl w:ilvl="6" w:tplc="ACC48480" w:tentative="1">
      <w:start w:val="1"/>
      <w:numFmt w:val="decimal"/>
      <w:lvlText w:val="%7."/>
      <w:lvlJc w:val="left"/>
      <w:pPr>
        <w:ind w:left="5040" w:hanging="360"/>
      </w:pPr>
    </w:lvl>
    <w:lvl w:ilvl="7" w:tplc="8BACD4CE" w:tentative="1">
      <w:start w:val="1"/>
      <w:numFmt w:val="lowerLetter"/>
      <w:lvlText w:val="%8."/>
      <w:lvlJc w:val="left"/>
      <w:pPr>
        <w:ind w:left="5760" w:hanging="360"/>
      </w:pPr>
    </w:lvl>
    <w:lvl w:ilvl="8" w:tplc="5DF01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43955"/>
    <w:multiLevelType w:val="hybridMultilevel"/>
    <w:tmpl w:val="42BA5FE8"/>
    <w:lvl w:ilvl="0" w:tplc="DD6066CE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7EA29D52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DB32A6E0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763EA16C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29DAE29C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FAC865B6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2B2CFF0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E4646CDC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A00428FC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12">
    <w:nsid w:val="65EC6DF3"/>
    <w:multiLevelType w:val="hybridMultilevel"/>
    <w:tmpl w:val="B1266E5E"/>
    <w:lvl w:ilvl="0" w:tplc="68F04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F41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6E3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AC3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2E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9CB8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4D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28C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D01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347627"/>
    <w:multiLevelType w:val="hybridMultilevel"/>
    <w:tmpl w:val="089460EC"/>
    <w:lvl w:ilvl="0" w:tplc="98683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EE607D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C56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B40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1EF3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61AB4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1A0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B5E0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6635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1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E5"/>
    <w:rsid w:val="000B0767"/>
    <w:rsid w:val="0011133B"/>
    <w:rsid w:val="00112482"/>
    <w:rsid w:val="00122332"/>
    <w:rsid w:val="001B58A8"/>
    <w:rsid w:val="0020764F"/>
    <w:rsid w:val="00224FF8"/>
    <w:rsid w:val="0024591F"/>
    <w:rsid w:val="00293B3A"/>
    <w:rsid w:val="003B650C"/>
    <w:rsid w:val="00455A9D"/>
    <w:rsid w:val="00536571"/>
    <w:rsid w:val="005365D4"/>
    <w:rsid w:val="00622699"/>
    <w:rsid w:val="006961C0"/>
    <w:rsid w:val="006E389C"/>
    <w:rsid w:val="00705D90"/>
    <w:rsid w:val="0073172E"/>
    <w:rsid w:val="00731D7A"/>
    <w:rsid w:val="00780720"/>
    <w:rsid w:val="007D4A3D"/>
    <w:rsid w:val="007F3203"/>
    <w:rsid w:val="0080259A"/>
    <w:rsid w:val="009E18F9"/>
    <w:rsid w:val="00A259BC"/>
    <w:rsid w:val="00A53683"/>
    <w:rsid w:val="00B3510F"/>
    <w:rsid w:val="00BB52A2"/>
    <w:rsid w:val="00C121D9"/>
    <w:rsid w:val="00CA4CC5"/>
    <w:rsid w:val="00CC6CB1"/>
    <w:rsid w:val="00D020E6"/>
    <w:rsid w:val="00DC26E0"/>
    <w:rsid w:val="00E3750B"/>
    <w:rsid w:val="00E5772E"/>
    <w:rsid w:val="00E90175"/>
    <w:rsid w:val="00ED00A0"/>
    <w:rsid w:val="00F004E5"/>
    <w:rsid w:val="00F14DE9"/>
    <w:rsid w:val="00FB6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fa"/>
    <w:uiPriority w:val="99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fa">
    <w:name w:val="Абзац списка Знак"/>
    <w:aliases w:val="Содержание. 2 уровень Знак,Цветной список - Акцент 11 Знак,Bullet List Знак,FooterText Знак,numbered Знак,Paragraphe de liste1 Знак,lp1 Знак,Use Case List Paragraph Знак,Маркер Знак,ТЗ список Знак,Абзац списка литеральный Знак"/>
    <w:link w:val="af9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Subtitle"/>
    <w:basedOn w:val="a"/>
    <w:next w:val="a"/>
    <w:link w:val="afc"/>
    <w:uiPriority w:val="11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Pr>
      <w:rFonts w:ascii="Calibri Light" w:eastAsia="Times New Roman" w:hAnsi="Calibri Light" w:cs="Times New Roman"/>
      <w:sz w:val="24"/>
      <w:szCs w:val="24"/>
    </w:rPr>
  </w:style>
  <w:style w:type="paragraph" w:styleId="afd">
    <w:name w:val="header"/>
    <w:basedOn w:val="a"/>
    <w:link w:val="afe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semiHidden/>
    <w:rPr>
      <w:rFonts w:ascii="Calibri" w:eastAsia="Times New Roman" w:hAnsi="Calibri" w:cs="Times New Roman"/>
      <w:lang w:eastAsia="ru-RU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fa"/>
    <w:uiPriority w:val="99"/>
    <w:qFormat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fa">
    <w:name w:val="Абзац списка Знак"/>
    <w:aliases w:val="Содержание. 2 уровень Знак,Цветной список - Акцент 11 Знак,Bullet List Знак,FooterText Знак,numbered Знак,Paragraphe de liste1 Знак,lp1 Знак,Use Case List Paragraph Знак,Маркер Знак,ТЗ список Знак,Абзац списка литеральный Знак"/>
    <w:link w:val="af9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Subtitle"/>
    <w:basedOn w:val="a"/>
    <w:next w:val="a"/>
    <w:link w:val="afc"/>
    <w:uiPriority w:val="11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Pr>
      <w:rFonts w:ascii="Calibri Light" w:eastAsia="Times New Roman" w:hAnsi="Calibri Light" w:cs="Times New Roman"/>
      <w:sz w:val="24"/>
      <w:szCs w:val="24"/>
    </w:rPr>
  </w:style>
  <w:style w:type="paragraph" w:styleId="afd">
    <w:name w:val="header"/>
    <w:basedOn w:val="a"/>
    <w:link w:val="afe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semiHidden/>
    <w:rPr>
      <w:rFonts w:ascii="Calibri" w:eastAsia="Times New Roman" w:hAnsi="Calibri" w:cs="Times New Roman"/>
      <w:lang w:eastAsia="ru-RU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edli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-al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chool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sovet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3522</Words>
  <Characters>20078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2025-05-29T09:30:00Z</dcterms:created>
  <dcterms:modified xsi:type="dcterms:W3CDTF">2025-05-29T09:43:00Z</dcterms:modified>
</cp:coreProperties>
</file>