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143681526"/>
    <w:p w:rsidR="00D661FF" w:rsidRPr="00D661FF" w:rsidRDefault="00D661FF" w:rsidP="00D661FF">
      <w:pPr>
        <w:widowControl w:val="0"/>
        <w:autoSpaceDE w:val="0"/>
        <w:autoSpaceDN w:val="0"/>
        <w:spacing w:before="68" w:after="0" w:line="240" w:lineRule="auto"/>
        <w:ind w:right="1133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D661FF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F05713" wp14:editId="1249352B">
                <wp:simplePos x="0" y="0"/>
                <wp:positionH relativeFrom="page">
                  <wp:posOffset>6759575</wp:posOffset>
                </wp:positionH>
                <wp:positionV relativeFrom="page">
                  <wp:posOffset>9469755</wp:posOffset>
                </wp:positionV>
                <wp:extent cx="814070" cy="1235710"/>
                <wp:effectExtent l="6350" t="1905" r="8255" b="63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070" cy="1235710"/>
                          <a:chOff x="10645" y="14913"/>
                          <a:chExt cx="1282" cy="1946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785" y="14913"/>
                            <a:ext cx="675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10665" y="15250"/>
                            <a:ext cx="1242" cy="1589"/>
                          </a:xfrm>
                          <a:custGeom>
                            <a:avLst/>
                            <a:gdLst>
                              <a:gd name="T0" fmla="+- 0 11906 10665"/>
                              <a:gd name="T1" fmla="*/ T0 w 1242"/>
                              <a:gd name="T2" fmla="+- 0 15250 15250"/>
                              <a:gd name="T3" fmla="*/ 15250 h 1589"/>
                              <a:gd name="T4" fmla="+- 0 10950 10665"/>
                              <a:gd name="T5" fmla="*/ T4 w 1242"/>
                              <a:gd name="T6" fmla="+- 0 15250 15250"/>
                              <a:gd name="T7" fmla="*/ 15250 h 1589"/>
                              <a:gd name="T8" fmla="+- 0 10874 10665"/>
                              <a:gd name="T9" fmla="*/ T8 w 1242"/>
                              <a:gd name="T10" fmla="+- 0 15261 15250"/>
                              <a:gd name="T11" fmla="*/ 15261 h 1589"/>
                              <a:gd name="T12" fmla="+- 0 10806 10665"/>
                              <a:gd name="T13" fmla="*/ T12 w 1242"/>
                              <a:gd name="T14" fmla="+- 0 15289 15250"/>
                              <a:gd name="T15" fmla="*/ 15289 h 1589"/>
                              <a:gd name="T16" fmla="+- 0 10748 10665"/>
                              <a:gd name="T17" fmla="*/ T16 w 1242"/>
                              <a:gd name="T18" fmla="+- 0 15334 15250"/>
                              <a:gd name="T19" fmla="*/ 15334 h 1589"/>
                              <a:gd name="T20" fmla="+- 0 10704 10665"/>
                              <a:gd name="T21" fmla="*/ T20 w 1242"/>
                              <a:gd name="T22" fmla="+- 0 15392 15250"/>
                              <a:gd name="T23" fmla="*/ 15392 h 1589"/>
                              <a:gd name="T24" fmla="+- 0 10675 10665"/>
                              <a:gd name="T25" fmla="*/ T24 w 1242"/>
                              <a:gd name="T26" fmla="+- 0 15460 15250"/>
                              <a:gd name="T27" fmla="*/ 15460 h 1589"/>
                              <a:gd name="T28" fmla="+- 0 10665 10665"/>
                              <a:gd name="T29" fmla="*/ T28 w 1242"/>
                              <a:gd name="T30" fmla="+- 0 15535 15250"/>
                              <a:gd name="T31" fmla="*/ 15535 h 1589"/>
                              <a:gd name="T32" fmla="+- 0 10665 10665"/>
                              <a:gd name="T33" fmla="*/ T32 w 1242"/>
                              <a:gd name="T34" fmla="+- 0 16675 15250"/>
                              <a:gd name="T35" fmla="*/ 16675 h 1589"/>
                              <a:gd name="T36" fmla="+- 0 10675 10665"/>
                              <a:gd name="T37" fmla="*/ T36 w 1242"/>
                              <a:gd name="T38" fmla="+- 0 16751 15250"/>
                              <a:gd name="T39" fmla="*/ 16751 h 1589"/>
                              <a:gd name="T40" fmla="+- 0 10704 10665"/>
                              <a:gd name="T41" fmla="*/ T40 w 1242"/>
                              <a:gd name="T42" fmla="+- 0 16819 15250"/>
                              <a:gd name="T43" fmla="*/ 16819 h 1589"/>
                              <a:gd name="T44" fmla="+- 0 10719 10665"/>
                              <a:gd name="T45" fmla="*/ T44 w 1242"/>
                              <a:gd name="T46" fmla="+- 0 16838 15250"/>
                              <a:gd name="T47" fmla="*/ 16838 h 1589"/>
                              <a:gd name="T48" fmla="+- 0 11906 10665"/>
                              <a:gd name="T49" fmla="*/ T48 w 1242"/>
                              <a:gd name="T50" fmla="+- 0 16838 15250"/>
                              <a:gd name="T51" fmla="*/ 16838 h 1589"/>
                              <a:gd name="T52" fmla="+- 0 11906 10665"/>
                              <a:gd name="T53" fmla="*/ T52 w 1242"/>
                              <a:gd name="T54" fmla="+- 0 15250 15250"/>
                              <a:gd name="T55" fmla="*/ 15250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42" h="1589">
                                <a:moveTo>
                                  <a:pt x="1241" y="0"/>
                                </a:moveTo>
                                <a:lnTo>
                                  <a:pt x="285" y="0"/>
                                </a:lnTo>
                                <a:lnTo>
                                  <a:pt x="209" y="11"/>
                                </a:lnTo>
                                <a:lnTo>
                                  <a:pt x="141" y="39"/>
                                </a:lnTo>
                                <a:lnTo>
                                  <a:pt x="83" y="84"/>
                                </a:lnTo>
                                <a:lnTo>
                                  <a:pt x="39" y="142"/>
                                </a:lnTo>
                                <a:lnTo>
                                  <a:pt x="10" y="210"/>
                                </a:lnTo>
                                <a:lnTo>
                                  <a:pt x="0" y="285"/>
                                </a:lnTo>
                                <a:lnTo>
                                  <a:pt x="0" y="1425"/>
                                </a:lnTo>
                                <a:lnTo>
                                  <a:pt x="10" y="1501"/>
                                </a:lnTo>
                                <a:lnTo>
                                  <a:pt x="39" y="1569"/>
                                </a:lnTo>
                                <a:lnTo>
                                  <a:pt x="54" y="1588"/>
                                </a:lnTo>
                                <a:lnTo>
                                  <a:pt x="1241" y="1588"/>
                                </a:lnTo>
                                <a:lnTo>
                                  <a:pt x="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"/>
                        <wps:cNvSpPr>
                          <a:spLocks/>
                        </wps:cNvSpPr>
                        <wps:spPr bwMode="auto">
                          <a:xfrm>
                            <a:off x="10665" y="15250"/>
                            <a:ext cx="1242" cy="1589"/>
                          </a:xfrm>
                          <a:custGeom>
                            <a:avLst/>
                            <a:gdLst>
                              <a:gd name="T0" fmla="+- 0 10665 10665"/>
                              <a:gd name="T1" fmla="*/ T0 w 1242"/>
                              <a:gd name="T2" fmla="+- 0 15535 15250"/>
                              <a:gd name="T3" fmla="*/ 15535 h 1589"/>
                              <a:gd name="T4" fmla="+- 0 10675 10665"/>
                              <a:gd name="T5" fmla="*/ T4 w 1242"/>
                              <a:gd name="T6" fmla="+- 0 15460 15250"/>
                              <a:gd name="T7" fmla="*/ 15460 h 1589"/>
                              <a:gd name="T8" fmla="+- 0 10704 10665"/>
                              <a:gd name="T9" fmla="*/ T8 w 1242"/>
                              <a:gd name="T10" fmla="+- 0 15392 15250"/>
                              <a:gd name="T11" fmla="*/ 15392 h 1589"/>
                              <a:gd name="T12" fmla="+- 0 10748 10665"/>
                              <a:gd name="T13" fmla="*/ T12 w 1242"/>
                              <a:gd name="T14" fmla="+- 0 15334 15250"/>
                              <a:gd name="T15" fmla="*/ 15334 h 1589"/>
                              <a:gd name="T16" fmla="+- 0 10806 10665"/>
                              <a:gd name="T17" fmla="*/ T16 w 1242"/>
                              <a:gd name="T18" fmla="+- 0 15289 15250"/>
                              <a:gd name="T19" fmla="*/ 15289 h 1589"/>
                              <a:gd name="T20" fmla="+- 0 10874 10665"/>
                              <a:gd name="T21" fmla="*/ T20 w 1242"/>
                              <a:gd name="T22" fmla="+- 0 15261 15250"/>
                              <a:gd name="T23" fmla="*/ 15261 h 1589"/>
                              <a:gd name="T24" fmla="+- 0 10950 10665"/>
                              <a:gd name="T25" fmla="*/ T24 w 1242"/>
                              <a:gd name="T26" fmla="+- 0 15250 15250"/>
                              <a:gd name="T27" fmla="*/ 15250 h 1589"/>
                              <a:gd name="T28" fmla="+- 0 11906 10665"/>
                              <a:gd name="T29" fmla="*/ T28 w 1242"/>
                              <a:gd name="T30" fmla="+- 0 15250 15250"/>
                              <a:gd name="T31" fmla="*/ 15250 h 1589"/>
                              <a:gd name="T32" fmla="+- 0 10719 10665"/>
                              <a:gd name="T33" fmla="*/ T32 w 1242"/>
                              <a:gd name="T34" fmla="+- 0 16838 15250"/>
                              <a:gd name="T35" fmla="*/ 16838 h 1589"/>
                              <a:gd name="T36" fmla="+- 0 10704 10665"/>
                              <a:gd name="T37" fmla="*/ T36 w 1242"/>
                              <a:gd name="T38" fmla="+- 0 16819 15250"/>
                              <a:gd name="T39" fmla="*/ 16819 h 1589"/>
                              <a:gd name="T40" fmla="+- 0 10675 10665"/>
                              <a:gd name="T41" fmla="*/ T40 w 1242"/>
                              <a:gd name="T42" fmla="+- 0 16751 15250"/>
                              <a:gd name="T43" fmla="*/ 16751 h 1589"/>
                              <a:gd name="T44" fmla="+- 0 10665 10665"/>
                              <a:gd name="T45" fmla="*/ T44 w 1242"/>
                              <a:gd name="T46" fmla="+- 0 16675 15250"/>
                              <a:gd name="T47" fmla="*/ 16675 h 1589"/>
                              <a:gd name="T48" fmla="+- 0 10665 10665"/>
                              <a:gd name="T49" fmla="*/ T48 w 1242"/>
                              <a:gd name="T50" fmla="+- 0 15535 15250"/>
                              <a:gd name="T51" fmla="*/ 15535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42" h="1589">
                                <a:moveTo>
                                  <a:pt x="0" y="285"/>
                                </a:moveTo>
                                <a:lnTo>
                                  <a:pt x="10" y="210"/>
                                </a:lnTo>
                                <a:lnTo>
                                  <a:pt x="39" y="142"/>
                                </a:lnTo>
                                <a:lnTo>
                                  <a:pt x="83" y="84"/>
                                </a:lnTo>
                                <a:lnTo>
                                  <a:pt x="141" y="39"/>
                                </a:lnTo>
                                <a:lnTo>
                                  <a:pt x="209" y="11"/>
                                </a:lnTo>
                                <a:lnTo>
                                  <a:pt x="285" y="0"/>
                                </a:lnTo>
                                <a:lnTo>
                                  <a:pt x="1241" y="0"/>
                                </a:lnTo>
                                <a:moveTo>
                                  <a:pt x="54" y="1588"/>
                                </a:moveTo>
                                <a:lnTo>
                                  <a:pt x="39" y="1569"/>
                                </a:lnTo>
                                <a:lnTo>
                                  <a:pt x="10" y="1501"/>
                                </a:lnTo>
                                <a:lnTo>
                                  <a:pt x="0" y="1425"/>
                                </a:ln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532.25pt;margin-top:745.65pt;width:64.1pt;height:97.3pt;z-index:251659264;mso-position-horizontal-relative:page;mso-position-vertical-relative:page" coordorigin="10645,14913" coordsize="1282,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">
                <v:rect id="Rectangle 3" o:spid="_x0000_s1027" style="position:absolute;left:10785;top:14913;width:675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shape id="Freeform 4" o:spid="_x0000_s1028" style="position:absolute;left:10665;top:15250;width:1242;height:1589;visibility:visible;mso-wrap-style:square;v-text-anchor:top" coordsize="1242,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8s8AA&#10;AADaAAAADwAAAGRycy9kb3ducmV2LnhtbERPzW6CQBC+m/gOmzHpxZRFD6RSV2NNpfYI8gATdgSU&#10;naXsVunbdw8mHr98/+vtaDpxo8G1lhUsohgEcWV1y7WC8nR4fQPhPLLGzjIp+CMH2810ssZU2zvn&#10;dCt8LUIIuxQVNN73qZSuasigi2xPHLizHQz6AIda6gHvIdx0chnHiTTYcmhosKd9Q9W1+DUKsuP+&#10;80sufvLL9ZzIctV+fGfzXKmX2bh7B+Fp9E/xw33UCsLWcCXc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m8s8AAAADaAAAADwAAAAAAAAAAAAAAAACYAgAAZHJzL2Rvd25y&#10;ZXYueG1sUEsFBgAAAAAEAAQA9QAAAIUDAAAAAA==&#10;" path="m1241,l285,,209,11,141,39,83,84,39,142,10,210,,285,,1425r10,76l39,1569r15,19l1241,1588,1241,xe" stroked="f">
                  <v:path arrowok="t" o:connecttype="custom" o:connectlocs="1241,15250;285,15250;209,15261;141,15289;83,15334;39,15392;10,15460;0,15535;0,16675;10,16751;39,16819;54,16838;1241,16838;1241,15250" o:connectangles="0,0,0,0,0,0,0,0,0,0,0,0,0,0"/>
                </v:shape>
                <v:shape id="AutoShape 5" o:spid="_x0000_s1029" style="position:absolute;left:10665;top:15250;width:1242;height:1589;visibility:visible;mso-wrap-style:square;v-text-anchor:top" coordsize="1242,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128EA&#10;AADaAAAADwAAAGRycy9kb3ducmV2LnhtbESPQWsCMRSE7wX/Q3iCt5rVg9itUUpLwXooaBfPj83r&#10;7tLNS0xedf33jSD0OMzMN8xqM7henSmmzrOB2bQARVx723FjoPp6f1yCSoJssfdMBq6UYLMePayw&#10;tP7CezofpFEZwqlEA61IKLVOdUsO09QH4ux9++hQsoyNthEvGe56PS+KhXbYcV5oMdBrS/XP4dcZ&#10;mAufqmM4bi2KDbs6Vm+fH5Uxk/Hw8gxKaJD/8L29tQae4HYl3w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W9dvBAAAA2gAAAA8AAAAAAAAAAAAAAAAAmAIAAGRycy9kb3du&#10;cmV2LnhtbFBLBQYAAAAABAAEAPUAAACGAwAAAAA=&#10;" path="m,285l10,210,39,142,83,84,141,39,209,11,285,r956,m54,1588l39,1569,10,1501,,1425,,285e" filled="f" strokecolor="white" strokeweight="2pt">
                  <v:path arrowok="t" o:connecttype="custom" o:connectlocs="0,15535;10,15460;39,15392;83,15334;141,15289;209,15261;285,15250;1241,15250;54,16838;39,16819;10,16751;0,16675;0,15535" o:connectangles="0,0,0,0,0,0,0,0,0,0,0,0,0"/>
                </v:shape>
                <w10:wrap anchorx="page" anchory="page"/>
              </v:group>
            </w:pict>
          </mc:Fallback>
        </mc:AlternateContent>
      </w:r>
      <w:r w:rsidRPr="00D661FF">
        <w:rPr>
          <w:rFonts w:ascii="Arial" w:eastAsia="Times New Roman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D661FF" w:rsidRPr="00D661FF" w:rsidRDefault="00D661FF" w:rsidP="00D661FF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sz w:val="24"/>
          <w:szCs w:val="24"/>
          <w:lang w:eastAsia="en-US"/>
        </w:rPr>
      </w:pPr>
    </w:p>
    <w:p w:rsidR="00D661FF" w:rsidRPr="00D661FF" w:rsidRDefault="00D661FF" w:rsidP="00D661FF">
      <w:pPr>
        <w:widowControl w:val="0"/>
        <w:autoSpaceDE w:val="0"/>
        <w:autoSpaceDN w:val="0"/>
        <w:spacing w:before="1" w:after="0"/>
        <w:ind w:left="1398" w:right="1359" w:firstLine="2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D661FF">
        <w:rPr>
          <w:rFonts w:ascii="Arial" w:eastAsia="Times New Roman" w:hAnsi="Arial" w:cs="Arial"/>
          <w:b/>
          <w:bCs/>
          <w:spacing w:val="-6"/>
          <w:sz w:val="24"/>
          <w:szCs w:val="24"/>
          <w:lang w:eastAsia="en-US"/>
        </w:rPr>
        <w:t xml:space="preserve">ГОСУДАРСТВЕННОЕ АВТОНОМНОЕ ПРОФЕССИОНАЛЬНОЕ ОБРАЗОВАТЕЛЬНОЕ </w:t>
      </w:r>
      <w:r w:rsidRPr="00D661FF">
        <w:rPr>
          <w:rFonts w:ascii="Arial" w:eastAsia="Times New Roman" w:hAnsi="Arial" w:cs="Arial"/>
          <w:b/>
          <w:bCs/>
          <w:spacing w:val="-5"/>
          <w:sz w:val="24"/>
          <w:szCs w:val="24"/>
          <w:lang w:eastAsia="en-US"/>
        </w:rPr>
        <w:t>УЧРЕЖДЕНИЕ ТЮМЕНСКОЙ</w:t>
      </w:r>
      <w:r w:rsidRPr="00D661FF">
        <w:rPr>
          <w:rFonts w:ascii="Arial" w:eastAsia="Times New Roman" w:hAnsi="Arial" w:cs="Arial"/>
          <w:b/>
          <w:bCs/>
          <w:spacing w:val="-8"/>
          <w:sz w:val="24"/>
          <w:szCs w:val="24"/>
          <w:lang w:eastAsia="en-US"/>
        </w:rPr>
        <w:t xml:space="preserve"> </w:t>
      </w:r>
      <w:r w:rsidRPr="00D661FF">
        <w:rPr>
          <w:rFonts w:ascii="Arial" w:eastAsia="Times New Roman" w:hAnsi="Arial" w:cs="Arial"/>
          <w:b/>
          <w:bCs/>
          <w:spacing w:val="-5"/>
          <w:sz w:val="24"/>
          <w:szCs w:val="24"/>
          <w:lang w:eastAsia="en-US"/>
        </w:rPr>
        <w:t>ОБЛАСТИ</w:t>
      </w:r>
    </w:p>
    <w:p w:rsidR="00D661FF" w:rsidRPr="00D661FF" w:rsidRDefault="00D661FF" w:rsidP="00D661FF">
      <w:pPr>
        <w:widowControl w:val="0"/>
        <w:autoSpaceDE w:val="0"/>
        <w:autoSpaceDN w:val="0"/>
        <w:spacing w:before="1" w:after="0" w:line="240" w:lineRule="auto"/>
        <w:ind w:left="1170" w:right="1133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D661FF">
        <w:rPr>
          <w:rFonts w:ascii="Arial" w:eastAsia="Times New Roman" w:hAnsi="Arial" w:cs="Arial"/>
          <w:b/>
          <w:spacing w:val="-6"/>
          <w:sz w:val="24"/>
          <w:szCs w:val="24"/>
          <w:lang w:eastAsia="en-US"/>
        </w:rPr>
        <w:t>«ГОЛЫШМАНОВСКИЙ АГРОПЕДАГОГИЧЕСКИЙ</w:t>
      </w:r>
      <w:r w:rsidRPr="00D661FF">
        <w:rPr>
          <w:rFonts w:ascii="Arial" w:eastAsia="Times New Roman" w:hAnsi="Arial" w:cs="Arial"/>
          <w:b/>
          <w:spacing w:val="14"/>
          <w:sz w:val="24"/>
          <w:szCs w:val="24"/>
          <w:lang w:eastAsia="en-US"/>
        </w:rPr>
        <w:t xml:space="preserve"> </w:t>
      </w:r>
      <w:r w:rsidRPr="00D661FF">
        <w:rPr>
          <w:rFonts w:ascii="Arial" w:eastAsia="Times New Roman" w:hAnsi="Arial" w:cs="Arial"/>
          <w:b/>
          <w:spacing w:val="-5"/>
          <w:sz w:val="24"/>
          <w:szCs w:val="24"/>
          <w:lang w:eastAsia="en-US"/>
        </w:rPr>
        <w:t>КОЛЛЕДЖ»</w:t>
      </w:r>
    </w:p>
    <w:p w:rsidR="00D661FF" w:rsidRPr="00D661FF" w:rsidRDefault="00D661FF" w:rsidP="00D661F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D661FF" w:rsidRDefault="00D661FF">
      <w:pPr>
        <w:keepNext/>
        <w:spacing w:before="240"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7C6DFE" w:rsidRDefault="00BF01E8">
      <w:pPr>
        <w:keepNext/>
        <w:spacing w:before="240"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Приложение № 1</w:t>
      </w:r>
      <w:r w:rsidR="00A06A25">
        <w:rPr>
          <w:rFonts w:ascii="Arial" w:hAnsi="Arial" w:cs="Arial"/>
          <w:b/>
          <w:bCs/>
          <w:sz w:val="24"/>
          <w:szCs w:val="24"/>
        </w:rPr>
        <w:t>.</w:t>
      </w:r>
      <w:bookmarkEnd w:id="0"/>
      <w:r>
        <w:rPr>
          <w:rFonts w:ascii="Arial" w:hAnsi="Arial" w:cs="Arial"/>
          <w:b/>
          <w:bCs/>
          <w:sz w:val="24"/>
          <w:szCs w:val="24"/>
        </w:rPr>
        <w:t>15</w:t>
      </w:r>
    </w:p>
    <w:p w:rsidR="007C6DFE" w:rsidRDefault="00A06A25">
      <w:pPr>
        <w:spacing w:after="0" w:line="360" w:lineRule="auto"/>
        <w:jc w:val="right"/>
        <w:rPr>
          <w:rFonts w:ascii="Arial" w:hAnsi="Arial" w:cs="Arial"/>
          <w:b/>
          <w:color w:val="0D0D0D"/>
          <w:sz w:val="24"/>
          <w:szCs w:val="24"/>
        </w:rPr>
      </w:pPr>
      <w:proofErr w:type="gramStart"/>
      <w:r>
        <w:rPr>
          <w:rFonts w:ascii="Arial" w:hAnsi="Arial" w:cs="Arial"/>
          <w:b/>
          <w:color w:val="0D0D0D"/>
          <w:sz w:val="24"/>
          <w:szCs w:val="24"/>
        </w:rPr>
        <w:t>к</w:t>
      </w:r>
      <w:proofErr w:type="gramEnd"/>
      <w:r>
        <w:rPr>
          <w:rFonts w:ascii="Arial" w:hAnsi="Arial" w:cs="Arial"/>
          <w:b/>
          <w:color w:val="0D0D0D"/>
          <w:sz w:val="24"/>
          <w:szCs w:val="24"/>
        </w:rPr>
        <w:t xml:space="preserve"> ПОП по специальности</w:t>
      </w:r>
    </w:p>
    <w:p w:rsidR="007C6DFE" w:rsidRDefault="00A06A25">
      <w:pPr>
        <w:jc w:val="right"/>
        <w:rPr>
          <w:rFonts w:ascii="Arial" w:hAnsi="Arial" w:cs="Arial"/>
          <w:b/>
          <w:i/>
          <w:color w:val="0D0D0D"/>
        </w:rPr>
      </w:pPr>
      <w:r>
        <w:rPr>
          <w:rFonts w:ascii="Arial" w:hAnsi="Arial" w:cs="Arial"/>
          <w:b/>
          <w:color w:val="0D0D0D"/>
          <w:sz w:val="24"/>
          <w:szCs w:val="24"/>
        </w:rPr>
        <w:t>49.02.02 Адаптивная физическая культура</w:t>
      </w: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A06A25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Toc143681527"/>
      <w:r>
        <w:rPr>
          <w:rFonts w:ascii="Arial" w:hAnsi="Arial" w:cs="Arial"/>
          <w:b/>
          <w:bCs/>
          <w:sz w:val="24"/>
          <w:szCs w:val="24"/>
        </w:rPr>
        <w:t>РАБОЧАЯ ПРОГРАММА УЧЕБНОЙ ДИСЦИПЛИНЫ</w:t>
      </w:r>
      <w:bookmarkEnd w:id="1"/>
    </w:p>
    <w:p w:rsidR="007C6DFE" w:rsidRDefault="00A06A25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bookmarkStart w:id="2" w:name="_Toc143681528"/>
      <w:r>
        <w:rPr>
          <w:rFonts w:ascii="Arial" w:hAnsi="Arial" w:cs="Arial"/>
          <w:b/>
          <w:bCs/>
          <w:i/>
          <w:sz w:val="24"/>
          <w:szCs w:val="24"/>
        </w:rPr>
        <w:t>«</w:t>
      </w:r>
      <w:r w:rsidR="00BF01E8">
        <w:rPr>
          <w:rFonts w:ascii="Arial" w:hAnsi="Arial" w:cs="Arial"/>
          <w:b/>
          <w:bCs/>
          <w:sz w:val="24"/>
          <w:szCs w:val="24"/>
        </w:rPr>
        <w:t>ОП.05</w:t>
      </w:r>
      <w:r>
        <w:rPr>
          <w:rFonts w:ascii="Arial" w:hAnsi="Arial" w:cs="Arial"/>
          <w:b/>
          <w:bCs/>
          <w:sz w:val="24"/>
          <w:szCs w:val="24"/>
        </w:rPr>
        <w:t xml:space="preserve"> ВОЗРАСТНАЯ АНАТОМИЯ, ФИЗИОЛОГИЯ И ГИГИЕНА</w:t>
      </w:r>
      <w:r>
        <w:rPr>
          <w:rFonts w:ascii="Arial" w:hAnsi="Arial" w:cs="Arial"/>
          <w:b/>
          <w:bCs/>
          <w:i/>
          <w:sz w:val="24"/>
          <w:szCs w:val="24"/>
        </w:rPr>
        <w:t>»</w:t>
      </w:r>
      <w:bookmarkEnd w:id="2"/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D661FF" w:rsidP="00D661FF">
      <w:pPr>
        <w:rPr>
          <w:rFonts w:ascii="Arial" w:hAnsi="Arial" w:cs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hAnsi="Arial" w:cs="Arial"/>
          <w:b/>
          <w:color w:val="0D0D0D"/>
        </w:rPr>
        <w:t xml:space="preserve">                                                                     </w:t>
      </w:r>
      <w:r>
        <w:rPr>
          <w:rFonts w:ascii="Arial" w:hAnsi="Arial" w:cs="Arial"/>
          <w:b/>
          <w:bCs/>
          <w:color w:val="0D0D0D"/>
          <w:sz w:val="24"/>
          <w:szCs w:val="24"/>
        </w:rPr>
        <w:t>2025</w:t>
      </w:r>
      <w:r w:rsidR="00A06A25">
        <w:rPr>
          <w:rFonts w:ascii="Arial" w:hAnsi="Arial" w:cs="Arial"/>
          <w:b/>
          <w:bCs/>
          <w:color w:val="0D0D0D"/>
          <w:sz w:val="24"/>
          <w:szCs w:val="24"/>
        </w:rPr>
        <w:t>г.</w:t>
      </w:r>
      <w:r w:rsidR="00A06A25">
        <w:rPr>
          <w:rFonts w:ascii="Arial" w:hAnsi="Arial" w:cs="Arial"/>
          <w:b/>
          <w:bCs/>
          <w:i/>
          <w:color w:val="0D0D0D"/>
        </w:rPr>
        <w:br w:type="page"/>
      </w:r>
    </w:p>
    <w:p w:rsidR="007C6DFE" w:rsidRDefault="00A06A2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7C6DFE" w:rsidRDefault="007C6DFE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C6DFE" w:rsidRDefault="007C6DFE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C6DFE" w:rsidRDefault="00A06A25">
      <w:pPr>
        <w:jc w:val="both"/>
        <w:rPr>
          <w:rFonts w:ascii="Arial" w:hAnsi="Arial" w:cs="Arial"/>
          <w:sz w:val="24"/>
          <w:szCs w:val="24"/>
        </w:rPr>
      </w:pPr>
      <w:r w:rsidRPr="00D661FF">
        <w:rPr>
          <w:rFonts w:ascii="Arial" w:hAnsi="Arial" w:cs="Arial"/>
          <w:b/>
          <w:sz w:val="24"/>
          <w:szCs w:val="24"/>
        </w:rPr>
        <w:t>Организация-разработчик</w:t>
      </w:r>
      <w:r>
        <w:rPr>
          <w:rFonts w:ascii="Arial" w:hAnsi="Arial" w:cs="Arial"/>
          <w:sz w:val="24"/>
          <w:szCs w:val="24"/>
        </w:rPr>
        <w:t xml:space="preserve">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7C6DFE" w:rsidRDefault="007C6DFE">
      <w:pPr>
        <w:jc w:val="both"/>
        <w:rPr>
          <w:rFonts w:ascii="Arial" w:hAnsi="Arial" w:cs="Arial"/>
          <w:sz w:val="24"/>
          <w:szCs w:val="24"/>
        </w:rPr>
      </w:pPr>
    </w:p>
    <w:p w:rsidR="007C6DFE" w:rsidRDefault="00A06A25">
      <w:pPr>
        <w:spacing w:after="0"/>
        <w:rPr>
          <w:rFonts w:ascii="Arial" w:hAnsi="Arial" w:cs="Arial"/>
          <w:bCs/>
          <w:i/>
          <w:sz w:val="24"/>
          <w:szCs w:val="24"/>
        </w:rPr>
      </w:pPr>
      <w:r w:rsidRPr="00D661FF">
        <w:rPr>
          <w:rFonts w:ascii="Arial" w:hAnsi="Arial" w:cs="Arial"/>
          <w:b/>
          <w:sz w:val="24"/>
          <w:szCs w:val="24"/>
        </w:rPr>
        <w:t>Разработчики:</w:t>
      </w:r>
      <w:r>
        <w:rPr>
          <w:rFonts w:ascii="Arial" w:hAnsi="Arial" w:cs="Arial"/>
          <w:sz w:val="24"/>
          <w:szCs w:val="24"/>
        </w:rPr>
        <w:t xml:space="preserve"> Пономарева Л.Г., высшая квалификационная категория</w:t>
      </w: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7C6DFE" w:rsidRDefault="00A06A25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7C6DFE" w:rsidRDefault="00BF01E8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ОП.05</w:t>
      </w:r>
      <w:r w:rsidR="00A06A25"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 w:rsidR="00A06A25">
        <w:rPr>
          <w:rFonts w:ascii="Arial" w:eastAsia="Calibri" w:hAnsi="Arial" w:cs="Arial"/>
          <w:sz w:val="24"/>
          <w:szCs w:val="24"/>
        </w:rPr>
        <w:t xml:space="preserve"> </w:t>
      </w:r>
    </w:p>
    <w:p w:rsidR="007C6DFE" w:rsidRDefault="00A06A25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1.Нормативная база и УМК </w:t>
      </w:r>
    </w:p>
    <w:p w:rsidR="007C6DFE" w:rsidRDefault="00A06A2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   Рабочая программа учебной </w:t>
      </w:r>
      <w:r w:rsidR="00BF01E8">
        <w:rPr>
          <w:rFonts w:ascii="Arial" w:hAnsi="Arial" w:cs="Arial"/>
          <w:color w:val="0D0D0D"/>
          <w:sz w:val="24"/>
          <w:szCs w:val="24"/>
        </w:rPr>
        <w:t>ОП.05</w:t>
      </w:r>
      <w:r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bCs/>
          <w:sz w:val="24"/>
          <w:szCs w:val="24"/>
        </w:rPr>
        <w:t xml:space="preserve">по специальности 49.02.02 Адаптивная физическая культура, 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7C6DFE" w:rsidRDefault="007C6DFE">
      <w:pPr>
        <w:pStyle w:val="aff2"/>
        <w:spacing w:before="81" w:line="244" w:lineRule="auto"/>
        <w:ind w:left="235" w:right="139"/>
        <w:jc w:val="both"/>
        <w:rPr>
          <w:rFonts w:ascii="Arial" w:eastAsia="Calibri" w:hAnsi="Arial" w:cs="Arial"/>
          <w:b/>
        </w:rPr>
      </w:pPr>
    </w:p>
    <w:p w:rsidR="007C6DFE" w:rsidRDefault="00A06A2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7C6DFE" w:rsidRDefault="00A06A25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 w:rsidR="00BF01E8">
        <w:rPr>
          <w:rFonts w:ascii="Arial" w:hAnsi="Arial" w:cs="Arial"/>
          <w:color w:val="0D0D0D"/>
          <w:sz w:val="24"/>
          <w:szCs w:val="24"/>
        </w:rPr>
        <w:t>ОП.05</w:t>
      </w:r>
      <w:r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3856"/>
        <w:gridCol w:w="4507"/>
      </w:tblGrid>
      <w:tr w:rsidR="007C6DFE">
        <w:trPr>
          <w:trHeight w:val="649"/>
        </w:trPr>
        <w:tc>
          <w:tcPr>
            <w:tcW w:w="1101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856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507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7C6DFE">
        <w:trPr>
          <w:trHeight w:val="212"/>
        </w:trPr>
        <w:tc>
          <w:tcPr>
            <w:tcW w:w="1101" w:type="dxa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3856" w:type="dxa"/>
          </w:tcPr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4507" w:type="dxa"/>
          </w:tcPr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</w:tr>
    </w:tbl>
    <w:p w:rsidR="007C6DFE" w:rsidRDefault="007C6DFE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7C6DFE" w:rsidRDefault="00A06A25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hAnsi="Arial" w:cs="Arial"/>
                <w:sz w:val="24"/>
                <w:szCs w:val="24"/>
              </w:rPr>
              <w:t>Введение в возрастную анатомию, физиологию и гигиену 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hAnsi="Arial" w:cs="Arial"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Тема 3. Регуляторные системы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</w:tr>
    </w:tbl>
    <w:p w:rsidR="007C6DFE" w:rsidRDefault="007C6DFE">
      <w:pPr>
        <w:rPr>
          <w:rFonts w:ascii="Arial" w:eastAsia="Calibri" w:hAnsi="Arial" w:cs="Arial"/>
          <w:b/>
          <w:sz w:val="24"/>
          <w:szCs w:val="24"/>
        </w:rPr>
      </w:pPr>
    </w:p>
    <w:p w:rsidR="007C6DFE" w:rsidRDefault="007C6DFE">
      <w:pPr>
        <w:rPr>
          <w:rFonts w:ascii="Arial" w:eastAsia="Calibri" w:hAnsi="Arial" w:cs="Arial"/>
          <w:b/>
          <w:sz w:val="24"/>
          <w:szCs w:val="24"/>
        </w:rPr>
      </w:pPr>
    </w:p>
    <w:p w:rsidR="007C6DFE" w:rsidRDefault="00A06A25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7C6DFE" w:rsidRDefault="00A06A25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BF01E8">
        <w:rPr>
          <w:rFonts w:ascii="Arial" w:hAnsi="Arial" w:cs="Arial"/>
          <w:color w:val="0D0D0D"/>
          <w:sz w:val="24"/>
          <w:szCs w:val="24"/>
        </w:rPr>
        <w:t>ОПЦ.05</w:t>
      </w:r>
      <w:r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 w:rsidR="00D661FF">
        <w:rPr>
          <w:rFonts w:ascii="Arial" w:eastAsia="Calibri" w:hAnsi="Arial" w:cs="Arial"/>
          <w:bCs/>
          <w:sz w:val="24"/>
          <w:szCs w:val="24"/>
        </w:rPr>
        <w:t>экзамена в</w:t>
      </w:r>
      <w:r w:rsidR="00BF01E8">
        <w:rPr>
          <w:rFonts w:ascii="Arial" w:eastAsia="Calibri" w:hAnsi="Arial" w:cs="Arial"/>
          <w:bCs/>
          <w:sz w:val="24"/>
          <w:szCs w:val="24"/>
        </w:rPr>
        <w:t xml:space="preserve"> 3 </w:t>
      </w:r>
      <w:r>
        <w:rPr>
          <w:rFonts w:ascii="Arial" w:eastAsia="Calibri" w:hAnsi="Arial" w:cs="Arial"/>
          <w:bCs/>
          <w:sz w:val="24"/>
          <w:szCs w:val="24"/>
        </w:rPr>
        <w:t>семестре.</w:t>
      </w: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A06A25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:rsidR="007C6DFE" w:rsidRDefault="007C6DFE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01"/>
        <w:gridCol w:w="1854"/>
      </w:tblGrid>
      <w:tr w:rsidR="007C6DFE">
        <w:tc>
          <w:tcPr>
            <w:tcW w:w="7501" w:type="dxa"/>
          </w:tcPr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ОБЩАЯ ХАРАКТЕРИСТИКА  РАБОЧЕЙ ПРОГРАММЫ УЧЕБНОЙ ДИСЦИПЛИНЫ</w:t>
            </w:r>
          </w:p>
        </w:tc>
        <w:tc>
          <w:tcPr>
            <w:tcW w:w="1854" w:type="dxa"/>
          </w:tcPr>
          <w:p w:rsidR="007C6DFE" w:rsidRDefault="00A06A25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</w:tr>
      <w:tr w:rsidR="007C6DFE">
        <w:tc>
          <w:tcPr>
            <w:tcW w:w="7501" w:type="dxa"/>
          </w:tcPr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C6DFE" w:rsidRDefault="00A06A25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7</w:t>
            </w:r>
          </w:p>
          <w:p w:rsidR="007C6DFE" w:rsidRDefault="00A06A25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  13</w:t>
            </w:r>
          </w:p>
        </w:tc>
      </w:tr>
      <w:tr w:rsidR="007C6DFE">
        <w:tc>
          <w:tcPr>
            <w:tcW w:w="7501" w:type="dxa"/>
          </w:tcPr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C6DFE" w:rsidRDefault="007C6DFE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7C6DFE" w:rsidRDefault="00A06A25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  14</w:t>
            </w:r>
          </w:p>
        </w:tc>
      </w:tr>
    </w:tbl>
    <w:p w:rsidR="007C6DFE" w:rsidRDefault="00A06A25">
      <w:pPr>
        <w:numPr>
          <w:ilvl w:val="0"/>
          <w:numId w:val="2"/>
        </w:numPr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i/>
          <w:color w:val="0D0D0D"/>
          <w:u w:val="single"/>
        </w:rPr>
        <w:br w:type="page"/>
      </w:r>
      <w:r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 РАБОЧЕЙ ПРОГРАММЫ УЧЕБНОЙ ДИСЦИПЛИНЫ</w:t>
      </w:r>
    </w:p>
    <w:p w:rsidR="007C6DFE" w:rsidRDefault="00A06A25">
      <w:pPr>
        <w:spacing w:after="0" w:line="240" w:lineRule="auto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«ОП.05 Возрастная анатомия, физиология и гигиена»</w:t>
      </w:r>
    </w:p>
    <w:p w:rsidR="007C6DFE" w:rsidRDefault="007C6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7C6DFE" w:rsidRDefault="00A06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C6DFE" w:rsidRDefault="00BF01E8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«ОП.05</w:t>
      </w:r>
      <w:r w:rsidR="00A06A25"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гигиена» является обязательной частью общепрофессионального цикла примерной образовательной программы в соответствии с ФГОС СПО по специальности 49. 02.02 Адаптивная физическая культура. </w:t>
      </w:r>
    </w:p>
    <w:p w:rsidR="007C6DFE" w:rsidRDefault="00A06A25">
      <w:pPr>
        <w:spacing w:after="0" w:line="240" w:lineRule="auto"/>
        <w:ind w:firstLine="567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Особое значение дисциплина имеет при формировании и развитии ОК 01; ОК 02; </w:t>
      </w:r>
      <w:r>
        <w:rPr>
          <w:rFonts w:ascii="Arial" w:hAnsi="Arial" w:cs="Arial"/>
          <w:color w:val="0D0D0D"/>
          <w:sz w:val="24"/>
          <w:szCs w:val="24"/>
        </w:rPr>
        <w:br/>
        <w:t>ОК 08.</w:t>
      </w:r>
    </w:p>
    <w:p w:rsidR="007C6DFE" w:rsidRDefault="007C6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7C6DFE" w:rsidRDefault="00A06A25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7C6DFE" w:rsidRDefault="00A06A25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3856"/>
        <w:gridCol w:w="4507"/>
      </w:tblGrid>
      <w:tr w:rsidR="007C6DFE">
        <w:trPr>
          <w:trHeight w:val="649"/>
        </w:trPr>
        <w:tc>
          <w:tcPr>
            <w:tcW w:w="1101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856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507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7C6DFE">
        <w:trPr>
          <w:trHeight w:val="212"/>
        </w:trPr>
        <w:tc>
          <w:tcPr>
            <w:tcW w:w="1101" w:type="dxa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3856" w:type="dxa"/>
          </w:tcPr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4507" w:type="dxa"/>
          </w:tcPr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воспитательного процесса.</w:t>
            </w:r>
          </w:p>
        </w:tc>
      </w:tr>
    </w:tbl>
    <w:p w:rsidR="007C6DFE" w:rsidRDefault="007C6DFE">
      <w:pPr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7C6DFE" w:rsidRDefault="007C6DFE">
      <w:pPr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7C6DFE" w:rsidRDefault="007C6DFE">
      <w:pPr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7C6DFE" w:rsidRDefault="00A06A25">
      <w:pPr>
        <w:spacing w:after="240" w:line="240" w:lineRule="auto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:rsidR="007C6DFE" w:rsidRDefault="00A06A25">
      <w:pPr>
        <w:spacing w:after="240" w:line="240" w:lineRule="auto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3"/>
        <w:gridCol w:w="2673"/>
      </w:tblGrid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Вид учебной работы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rPr>
                <w:rFonts w:ascii="Arial" w:hAnsi="Arial" w:cs="Arial"/>
                <w:b/>
                <w:iCs/>
                <w:color w:val="0D0D0D"/>
              </w:rPr>
            </w:pPr>
            <w:r>
              <w:rPr>
                <w:rFonts w:ascii="Arial" w:hAnsi="Arial" w:cs="Arial"/>
                <w:b/>
                <w:iCs/>
                <w:color w:val="0D0D0D"/>
              </w:rPr>
              <w:t>Объем в часах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Объем образовательной программы учебной дисциплины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86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в т.ч. в форме практической подготовки</w:t>
            </w:r>
          </w:p>
        </w:tc>
        <w:tc>
          <w:tcPr>
            <w:tcW w:w="1374" w:type="pct"/>
            <w:vAlign w:val="center"/>
          </w:tcPr>
          <w:p w:rsidR="007C6DFE" w:rsidRDefault="00BF01E8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52</w:t>
            </w:r>
          </w:p>
        </w:tc>
      </w:tr>
      <w:tr w:rsidR="007C6DFE">
        <w:trPr>
          <w:trHeight w:val="336"/>
        </w:trPr>
        <w:tc>
          <w:tcPr>
            <w:tcW w:w="5000" w:type="pct"/>
            <w:gridSpan w:val="2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в т. ч.: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теоретическое обучение</w:t>
            </w:r>
          </w:p>
        </w:tc>
        <w:tc>
          <w:tcPr>
            <w:tcW w:w="1374" w:type="pct"/>
            <w:vAlign w:val="center"/>
          </w:tcPr>
          <w:p w:rsidR="007C6DFE" w:rsidRDefault="00BF01E8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34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практические занятия</w:t>
            </w:r>
          </w:p>
        </w:tc>
        <w:tc>
          <w:tcPr>
            <w:tcW w:w="1374" w:type="pct"/>
            <w:vAlign w:val="center"/>
          </w:tcPr>
          <w:p w:rsidR="007C6DFE" w:rsidRDefault="00D661FF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52</w:t>
            </w:r>
          </w:p>
        </w:tc>
      </w:tr>
      <w:tr w:rsidR="007C6DFE">
        <w:trPr>
          <w:trHeight w:val="267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i/>
                <w:color w:val="0D0D0D"/>
              </w:rPr>
              <w:t xml:space="preserve">Самостоятельная работа </w:t>
            </w:r>
            <w:r>
              <w:rPr>
                <w:rFonts w:ascii="Arial" w:hAnsi="Arial" w:cs="Arial"/>
                <w:b/>
                <w:i/>
                <w:color w:val="0D0D0D"/>
                <w:vertAlign w:val="superscript"/>
              </w:rPr>
              <w:t>2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-</w:t>
            </w:r>
          </w:p>
        </w:tc>
      </w:tr>
      <w:tr w:rsidR="007C6DFE">
        <w:trPr>
          <w:trHeight w:val="331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b/>
                <w:iCs/>
                <w:color w:val="0D0D0D"/>
              </w:rPr>
              <w:t>Промежуточная аттестация/ экзамен</w:t>
            </w:r>
          </w:p>
        </w:tc>
        <w:tc>
          <w:tcPr>
            <w:tcW w:w="1374" w:type="pct"/>
            <w:vAlign w:val="center"/>
          </w:tcPr>
          <w:p w:rsidR="007C6DFE" w:rsidRDefault="007C6DFE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bookmarkStart w:id="3" w:name="_GoBack"/>
            <w:bookmarkEnd w:id="3"/>
          </w:p>
        </w:tc>
      </w:tr>
    </w:tbl>
    <w:p w:rsidR="007C6DFE" w:rsidRDefault="007C6DFE">
      <w:pPr>
        <w:spacing w:after="120"/>
        <w:rPr>
          <w:rFonts w:ascii="Arial" w:hAnsi="Arial" w:cs="Arial"/>
          <w:b/>
          <w:i/>
          <w:color w:val="0D0D0D"/>
        </w:rPr>
        <w:sectPr w:rsidR="007C6DFE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7C6DFE" w:rsidRDefault="00A06A25">
      <w:pPr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9"/>
        <w:gridCol w:w="8370"/>
        <w:gridCol w:w="1847"/>
        <w:gridCol w:w="2266"/>
      </w:tblGrid>
      <w:tr w:rsidR="007C6DFE">
        <w:trPr>
          <w:trHeight w:val="20"/>
        </w:trPr>
        <w:tc>
          <w:tcPr>
            <w:tcW w:w="832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96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57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C6DFE">
        <w:trPr>
          <w:trHeight w:val="20"/>
        </w:trPr>
        <w:tc>
          <w:tcPr>
            <w:tcW w:w="832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15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57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Введение в возрастную анатомию, физиологию и гигиену человека. 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2/0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955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 и задачи учебной дисциплины.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Методы исследования в возрастной анатомии, физиологии и гигиены. Связь этого предмета с другими дисциплинами.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10/4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486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организма и его свойств, уровни организации живого организма.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479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Роль среды и наследственности в развитии детского организма. Закономерности роста и развития.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Определение онтогенеза. Понятие о росте и развитии, их основные закономерности. Гетерохронность и гармоничность развития. Акселерация и ретардация, их причины.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Комплексная диагностика уровня функционального развития ребенка.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Методы определения состояния умственного и физического развития ребенка. Понятие о физическом развитии. Показатели и возрастно-половые особенности физического развития. Определение антропометрических показателей для оценки физического развития школьников.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Оценка физического развития. Антропометрия. Определение типа телосложения.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Регуляторные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системы организма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16/10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Понятие о нейрогуморальной регуляции функций организма и их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значении для жизнедеятельности организма. Анатомия и физиология нервной системы. Общий план строения и функции нервной системы (микро- и макроуровень). Понятие о соматической и вегетативной нервной системе.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Функциональное значение и особенности созревания отделов ЦНС.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Понятие о функциональной асимметрии больших полушарий мозга.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Понятие о работоспособности и утомлении, меры профилактики утомления у школьников.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Координационная деятельность нервной системы.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Определение рефлекса, рефлекторной дуги и рефлекторного кольца и их возрастные особенности.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Анатомия и физиология эндокринной системы. Значение эндокринных желез, свойства и физиологические эффекты гормонов. Влияние гормонов на рост организма, его физическое и психическое развитие.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516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2.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«Определение работоспособности у детей школьного возраста и учет ее динамики при проектировании занятий по образовательным программам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516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3.</w:t>
            </w:r>
            <w:r>
              <w:rPr>
                <w:rFonts w:ascii="Arial" w:hAnsi="Arial" w:cs="Arial"/>
                <w:sz w:val="24"/>
                <w:szCs w:val="24"/>
              </w:rPr>
              <w:t xml:space="preserve"> Анализ рефлекторной дуги. Коленный рефлекс. Глазосердечный рефлекс.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14/10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Общие вопросы анатомии и физиологии сенсорных систем. Определение, структурная организация сенсорных систем (анализаторов), их классификация и значение для развивающегося организма. Основные нарушения зрения.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7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Зрительная сенсорная система. Общий план строения зрительной сенсорной системы, строение и функции глаза, возрастные особенности работы зрительного анализатора.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7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Слуховая сенсорная система. Общий план строения слуховой сенсорной системы, строение и функции уха, возрастные особенности работы слухового анализатора.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7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Функциональное значение и возрастные особенности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двигательного, вестибулярного, вкусового, обонятельного и кожного анализаторов.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88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15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4. Анализаторы. Методы определения остроты зрения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150"/>
        </w:trPr>
        <w:tc>
          <w:tcPr>
            <w:tcW w:w="832" w:type="pct"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57" w:type="pct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eastAsia="MS Mincho" w:hAnsi="Arial" w:cs="Arial"/>
                <w:spacing w:val="-4"/>
                <w:w w:val="10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8/6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Психофизиологические аспекты поведения ребенка. Понятие о высшей нервной деятельности (ВНД).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Условия, механизмы и возрастные особенности выработки и торможения условных рефлексов. Значение условных рефлексов для воспитания и обучения, понятие динамического стереотипа.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Понятие о сигнальных системах мозга, этапы и условия становления речевой функции.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Эмоции, их коммуникативное значение. Физиологические механизмы эмоций и их развитие в постнатальном онтогенезе. Эмоции и стресс.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Индивидуально-типологические особенности ребенка. Классификация и характеристика типов ВНД. Особенности педагогического подхода к детям с различными типами ВНД.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Физиологические основы психических функций мозга. Физиологические механизмы восприятия, памяти, внимания, мышления, их возрастные особенности.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Физиологические механизмы сна.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6DFE">
        <w:trPr>
          <w:trHeight w:val="9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>
              <w:rPr>
                <w:rFonts w:ascii="Arial" w:hAnsi="Arial" w:cs="Arial"/>
                <w:sz w:val="24"/>
                <w:szCs w:val="24"/>
              </w:rPr>
              <w:t xml:space="preserve"> Исследование динамики умственной работоспособности. Определение особенностей гигиены умственного труда.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14/8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Роль движений в физическом и психическом развитии детей и подростков.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Строение и функции костной системы человека, ее развитие.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Мышечная система. Общий план строения, функции и возрастные особенности мышечной системы. Понятие о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 xml:space="preserve">рефлекторном механизме мышечной деятельности.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Использование знаний о естественной потребности ребенка в двигательной активности при организации учебно-воспитательного процесса.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Профилактика нарушений опорно-двигательного аппарата у детей. Нарушения опорно-двигательного аппарата у детей и меры профилактики.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Гигиенические требования к организации труда обучающихся.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6DFE">
        <w:trPr>
          <w:trHeight w:val="175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7.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495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8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«Подбор и проведение комплекса физических упражнений для детей школьного возраста на сохранение правильной осанки»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22/20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Внутренняя среда организма. Понятие о внутренней среде организма, определение гомеостаза..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Состав, функции и возрастные особенности крови.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Иммунитет, его виды. Возрастные изменения иммунитета.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Кровообращение. Общий план строения, функции сердечно-сосудистой системы. Возрастные особенности системы кровообращения у детей и подростков. Использование показателей деятельности ССС для комплексной диагностики функционального развития ребенка.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Дыхание. Общий план строения и функции дыхательной системы. Возрастные особенности системы дыхания у детей и подростков. Жизненная емкость легких.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Гигиеническое значение воздушной среды в помещении. Микроклимат.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Общий план строения и функции пищеварительной системы. Возрастные особенности органов пищеварения у детей и подростков.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Возрастные особенности обмена веществ и энергии. Понятие об обмене веществ и энергии, его этапы. Обмен и значение питательных веществ. Энергетический обмен у детей и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подростков.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Возрастные особенности органов выделения. Общий план строения и функции мочевыделительной системы, возрастные особенности.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Строение, функции, возрастные особенности и гигиена кожи. Требования к одежде и обуви детей и подростков.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Репродуктивная система организма. Общий план строения и функции репродуктивной системы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383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>
              <w:rPr>
                <w:rFonts w:ascii="Arial" w:hAnsi="Arial" w:cs="Arial"/>
                <w:sz w:val="24"/>
                <w:szCs w:val="24"/>
              </w:rPr>
              <w:t xml:space="preserve"> Определения показателей сердечно-сосудистой системы. Пульсометрия. Определение кровяного давления;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152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7</w:t>
            </w:r>
            <w:r>
              <w:rPr>
                <w:rFonts w:ascii="Arial" w:hAnsi="Arial" w:cs="Arial"/>
                <w:sz w:val="24"/>
                <w:szCs w:val="24"/>
              </w:rPr>
              <w:t xml:space="preserve">. Оценка функциональных резервов сердечно-сосудистой системы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183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8.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Определения показателей дыхательной системы. Спирометрия;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187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Определение основного обмена расчетным методом.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19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10. </w:t>
            </w:r>
            <w:r>
              <w:rPr>
                <w:rFonts w:ascii="Arial" w:hAnsi="Arial" w:cs="Arial"/>
                <w:sz w:val="24"/>
                <w:szCs w:val="24"/>
              </w:rPr>
              <w:t>Определение требований к микроклимату учебного помещения.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19"/>
        </w:trPr>
        <w:tc>
          <w:tcPr>
            <w:tcW w:w="3628" w:type="pct"/>
            <w:gridSpan w:val="2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Промежуточная аттестация/ экзамен</w:t>
            </w:r>
          </w:p>
        </w:tc>
        <w:tc>
          <w:tcPr>
            <w:tcW w:w="615" w:type="pct"/>
            <w:vAlign w:val="center"/>
          </w:tcPr>
          <w:p w:rsidR="007C6DFE" w:rsidRDefault="00D661F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7"/>
        </w:trPr>
        <w:tc>
          <w:tcPr>
            <w:tcW w:w="3628" w:type="pct"/>
            <w:gridSpan w:val="2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C6DFE" w:rsidRDefault="00D661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757" w:type="pct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C6DFE" w:rsidRDefault="007C6DFE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7C6DFE" w:rsidRDefault="007C6DFE">
      <w:pPr>
        <w:jc w:val="both"/>
        <w:rPr>
          <w:rFonts w:ascii="Arial" w:hAnsi="Arial" w:cs="Arial"/>
          <w:i/>
          <w:color w:val="0D0D0D"/>
        </w:rPr>
        <w:sectPr w:rsidR="007C6DF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6DFE" w:rsidRDefault="00A06A25">
      <w:pPr>
        <w:jc w:val="center"/>
        <w:rPr>
          <w:rFonts w:ascii="Arial" w:hAnsi="Arial" w:cs="Arial"/>
          <w:b/>
          <w:bCs/>
          <w:color w:val="0D0D0D"/>
        </w:rPr>
      </w:pPr>
      <w:r>
        <w:rPr>
          <w:rFonts w:ascii="Arial" w:hAnsi="Arial" w:cs="Arial"/>
          <w:b/>
          <w:bCs/>
          <w:color w:val="0D0D0D"/>
        </w:rPr>
        <w:lastRenderedPageBreak/>
        <w:t>3. УСЛОВИЯ РЕАЛИЗАЦИИ УЧЕБНОЙ ДИСЦИПЛИНЫ</w:t>
      </w:r>
    </w:p>
    <w:p w:rsidR="007C6DFE" w:rsidRDefault="00A06A25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7C6DFE" w:rsidRDefault="00A06A25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Кабинет «</w:t>
      </w:r>
      <w:r>
        <w:rPr>
          <w:rFonts w:ascii="Arial" w:hAnsi="Arial" w:cs="Arial"/>
          <w:color w:val="0D0D0D"/>
          <w:sz w:val="24"/>
          <w:szCs w:val="24"/>
        </w:rPr>
        <w:t>Физиологии, анатомии и гигиены</w:t>
      </w:r>
      <w:r>
        <w:rPr>
          <w:rFonts w:ascii="Arial" w:hAnsi="Arial" w:cs="Arial"/>
          <w:bCs/>
          <w:color w:val="0D0D0D"/>
          <w:sz w:val="24"/>
          <w:szCs w:val="24"/>
        </w:rPr>
        <w:t>»</w:t>
      </w:r>
      <w:r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7C6DFE" w:rsidRDefault="007C6DFE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A06A25">
      <w:pPr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7C6DFE" w:rsidRDefault="00A06A25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C6DFE" w:rsidRDefault="007C6DFE">
      <w:pPr>
        <w:spacing w:after="0" w:line="23" w:lineRule="atLeast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7C6DFE" w:rsidRDefault="00A06A25">
      <w:pPr>
        <w:spacing w:after="0" w:line="23" w:lineRule="atLeast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7C6DFE" w:rsidRDefault="00A06A25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Сапин М.Р. Сивоглазов В.И. Анатомия и физиология человека (с возрастными особенностями детского организма/ М.Р. Сапин. – Москва: Академия, 2021. – 384 с. </w:t>
      </w:r>
    </w:p>
    <w:p w:rsidR="007C6DFE" w:rsidRDefault="00A06A25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Соловьева В.А. Возрастная анатомия, физиология и гигиена / </w:t>
      </w:r>
      <w:r>
        <w:rPr>
          <w:rFonts w:ascii="Arial" w:hAnsi="Arial" w:cs="Arial"/>
          <w:bCs/>
          <w:color w:val="0D0D0D"/>
          <w:sz w:val="24"/>
          <w:szCs w:val="24"/>
        </w:rPr>
        <w:br/>
        <w:t>А.В. Соловьева. – Москва: Академия, 2017.</w:t>
      </w:r>
    </w:p>
    <w:p w:rsidR="007C6DFE" w:rsidRDefault="007C6DFE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7C6DFE" w:rsidRDefault="00A06A25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Дробинская, А. О.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 : электронный // Образовательная платформа Юрайт [сайт]. — URL: https://urait.ru/bcode/491232 (дата обращения: 22.06.2022). 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Замараев, В. А. Анатомия : учебное пособие для среднего профессионального образования / В. А. Замараев. — 2-е изд., испр. и доп. — Москва : Издательство Юрайт, 2022. — 268 с. — (Профессиональное образование). — ISBN 978-5-534-07846-6. — Текст : электронный // Образовательная платформа Юрайт [сайт]. — URL: https://urait.ru/bcode/491899 (дата обращения: 22.06.2022). 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Кабанов, Н. А. Анатомия человека : учебник для среднего профессионального образования / Н. А. Кабанов. — Москва : Издательство Юрайт, 2022. — 464 с. — (Профессиональное образование). — ISBN 978-5-534-10759-3. — Текст : электронный // Образовательная платформа Юрайт [сайт]. — URL: https://urait.ru/bcode/494793 (дата обращения: 22.06.2022). 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Цехмистренко, Т. А. 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2022. — 287 с. — (Профессиональное образование). — ISBN 978-5-534-15569-3. — Текст : электронный // Образовательная платформа Юрайт [сайт]. — URL: https://urait.ru/bcode/508832 (дата обращения: 22.06.2022).</w:t>
      </w:r>
    </w:p>
    <w:p w:rsidR="007C6DFE" w:rsidRDefault="00A06A25"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4" w:name="_Hlk134097178"/>
      <w:r>
        <w:rPr>
          <w:rFonts w:ascii="Arial" w:hAnsi="Arial" w:cs="Arial"/>
          <w:sz w:val="24"/>
          <w:szCs w:val="24"/>
        </w:rPr>
        <w:t>Савушкин, А. В. Анатомия и физиология человека: основные положения физиологии / А. В. Савушкин. — 2-е изд., испр. — Санкт-Петербург : Лань, 2023. — 132 с. — ISBN 978-5-507-46433-3.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</w:t>
      </w:r>
      <w:r>
        <w:rPr>
          <w:rFonts w:ascii="Arial" w:hAnsi="Arial" w:cs="Arial"/>
          <w:sz w:val="24"/>
          <w:szCs w:val="24"/>
        </w:rPr>
        <w:lastRenderedPageBreak/>
        <w:t xml:space="preserve">библиотечная система. — URL: </w:t>
      </w:r>
      <w:hyperlink r:id="rId9" w:history="1">
        <w:r>
          <w:rPr>
            <w:rStyle w:val="afb"/>
            <w:rFonts w:ascii="Arial" w:hAnsi="Arial" w:cs="Arial"/>
            <w:sz w:val="24"/>
            <w:szCs w:val="24"/>
          </w:rPr>
          <w:t>https://e.lanbook.com/book/308762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bookmarkEnd w:id="4"/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Ткачук, М. Г. Анатомия спортивной деятельности / М. Г. Ткачук, Е. А. Олейник, А. А. Дюсенова. — Санкт-Петербург : Лань, 2023. — 224 с. — ISBN 978-5-507-45831-8. — Текст</w:t>
      </w:r>
      <w:proofErr w:type="gramStart"/>
      <w:r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color w:val="0D0D0D"/>
          <w:sz w:val="24"/>
          <w:szCs w:val="24"/>
        </w:rPr>
        <w:t xml:space="preserve"> электронный // Лань : электронно-библиотечная система. — URL: </w:t>
      </w:r>
      <w:hyperlink r:id="rId10" w:history="1">
        <w:r>
          <w:rPr>
            <w:rStyle w:val="afb"/>
            <w:rFonts w:ascii="Arial" w:hAnsi="Arial" w:cs="Arial"/>
            <w:bCs/>
            <w:sz w:val="24"/>
            <w:szCs w:val="24"/>
          </w:rPr>
          <w:t>https://e.lanbook.com/book/319376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 (дата обращения: 04.05.2023). — Режим доступа: для авториз. пользователей.</w:t>
      </w:r>
    </w:p>
    <w:p w:rsidR="007C6DFE" w:rsidRDefault="007C6DFE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A06A25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3.2.3. Дополнительные источники 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Анатомия. / Учебное пособие / под ред. Сонина Н.И., Сапина </w:t>
      </w:r>
      <w:r>
        <w:rPr>
          <w:rFonts w:ascii="Arial" w:hAnsi="Arial" w:cs="Arial"/>
          <w:bCs/>
          <w:color w:val="0D0D0D"/>
          <w:sz w:val="24"/>
          <w:szCs w:val="24"/>
        </w:rPr>
        <w:t>М.Р., М.: ДРОФА, 2009,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Анатомия. Курс лекций: </w:t>
      </w:r>
      <w:hyperlink r:id="rId11" w:anchor="_blank" w:history="1">
        <w:r>
          <w:rPr>
            <w:rFonts w:ascii="Arial" w:hAnsi="Arial" w:cs="Arial"/>
            <w:bCs/>
            <w:color w:val="0D0D0D"/>
            <w:sz w:val="24"/>
            <w:szCs w:val="24"/>
          </w:rPr>
          <w:t>Федеральный портал «Российское образование»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(Режим доступа): URL: </w:t>
      </w:r>
      <w:hyperlink r:id="rId12" w:anchor="_blank" w:history="1">
        <w:r>
          <w:rPr>
            <w:rFonts w:ascii="Arial" w:hAnsi="Arial" w:cs="Arial"/>
            <w:bCs/>
            <w:color w:val="0D0D0D"/>
            <w:sz w:val="24"/>
            <w:szCs w:val="24"/>
          </w:rPr>
          <w:t>http://dronisimo.chat.ru/homepage1/anatom1.htm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(дата обращения: 21.06.2018).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Внутренняя среда организма. – URL: http://www.fiziolog.isu.ru/page KSYS.htm.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URL: </w:t>
      </w:r>
      <w:hyperlink r:id="rId13" w:anchor="_blank" w:history="1">
        <w:r>
          <w:rPr>
            <w:rFonts w:ascii="Arial" w:hAnsi="Arial" w:cs="Arial"/>
            <w:bCs/>
            <w:color w:val="0D0D0D"/>
            <w:sz w:val="24"/>
            <w:szCs w:val="24"/>
          </w:rPr>
          <w:t>http://window.edu.ru/window/library?p_rid=40358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Информационный сайт - справочник по биологии и физиологии.–URL: http://sbio.info/index.php.</w:t>
      </w:r>
    </w:p>
    <w:p w:rsidR="007C6DFE" w:rsidRDefault="007C6DFE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7C6DFE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A06A2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4. КОНТРОЛЬ И ОЦЕНКА РЕЗУЛЬТАТОВ ОСВОЕНИЯ </w:t>
      </w:r>
    </w:p>
    <w:p w:rsidR="007C6DFE" w:rsidRDefault="00A06A2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7C6DFE" w:rsidRDefault="007C6DFE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3815"/>
        <w:gridCol w:w="2276"/>
      </w:tblGrid>
      <w:tr w:rsidR="007C6DFE">
        <w:tc>
          <w:tcPr>
            <w:tcW w:w="1818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tcW w:w="1993" w:type="pct"/>
          </w:tcPr>
          <w:p w:rsidR="007C6DFE" w:rsidRDefault="00A06A2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tcW w:w="1189" w:type="pct"/>
          </w:tcPr>
          <w:p w:rsidR="007C6DFE" w:rsidRDefault="00A06A2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</w:rPr>
              <w:t>Методы оценки</w:t>
            </w:r>
          </w:p>
        </w:tc>
      </w:tr>
      <w:tr w:rsidR="007C6DFE">
        <w:tc>
          <w:tcPr>
            <w:tcW w:w="1818" w:type="pct"/>
          </w:tcPr>
          <w:p w:rsidR="007C6DFE" w:rsidRDefault="00A06A25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динамический стереотип и его значение в обучении и воспитании школьника;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  <w:tc>
          <w:tcPr>
            <w:tcW w:w="1993" w:type="pct"/>
          </w:tcPr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характеризует основные закономерности роста и развития организма детей и подростков;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характеризует методы возрастной анатомии и физиологии с точки зрения применения в практической деятельности педагога;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описывает строение и функции систем органов здорового человека;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дает характеристику возрастным анатомо-физиологическим особенностям детей и подростков;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типологические особенности ВНД детей;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характеризует принципы гигиены систем органов;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7C6DFE" w:rsidRDefault="00A06A25">
            <w:pPr>
              <w:numPr>
                <w:ilvl w:val="0"/>
                <w:numId w:val="12"/>
              </w:numPr>
              <w:spacing w:after="0" w:line="240" w:lineRule="auto"/>
              <w:ind w:left="108" w:firstLine="252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дает описание гигиенических требований к учебно-воспитательному процессу </w:t>
            </w:r>
          </w:p>
        </w:tc>
        <w:tc>
          <w:tcPr>
            <w:tcW w:w="1189" w:type="pct"/>
          </w:tcPr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устный опрос по темам,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проверочные;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 w:rsidR="007C6DFE" w:rsidRDefault="007C6DFE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</w:tr>
      <w:tr w:rsidR="007C6DFE">
        <w:trPr>
          <w:trHeight w:val="896"/>
        </w:trPr>
        <w:tc>
          <w:tcPr>
            <w:tcW w:w="1818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Перечень умений, осваиваемых в рамках дисциплины: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определять физическую и умственную работоспособность;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1993" w:type="pct"/>
          </w:tcPr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использует приобретенные знания, 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определяет критерии готовности детей к систематическому обучению в образовательной организации; 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проводит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физическую и умственную работоспособность;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осуществляет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определяет содержание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1189" w:type="pct"/>
          </w:tcPr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hanging="1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оценка результатов выполнения практической работы </w:t>
            </w:r>
          </w:p>
        </w:tc>
      </w:tr>
    </w:tbl>
    <w:p w:rsidR="007C6DFE" w:rsidRDefault="007C6DFE">
      <w:pPr>
        <w:spacing w:after="0"/>
        <w:jc w:val="both"/>
        <w:rPr>
          <w:rFonts w:ascii="Arial" w:hAnsi="Arial" w:cs="Arial"/>
          <w:b/>
          <w:color w:val="0D0D0D"/>
          <w:szCs w:val="52"/>
        </w:rPr>
      </w:pPr>
    </w:p>
    <w:p w:rsidR="007C6DFE" w:rsidRDefault="007C6DFE">
      <w:pPr>
        <w:spacing w:after="0"/>
        <w:jc w:val="both"/>
        <w:rPr>
          <w:rFonts w:ascii="Arial" w:hAnsi="Arial" w:cs="Arial"/>
          <w:b/>
          <w:color w:val="0D0D0D"/>
          <w:szCs w:val="52"/>
        </w:rPr>
      </w:pPr>
    </w:p>
    <w:p w:rsidR="007C6DFE" w:rsidRDefault="007C6DFE">
      <w:pPr>
        <w:rPr>
          <w:rFonts w:ascii="Arial" w:hAnsi="Arial" w:cs="Arial"/>
        </w:rPr>
      </w:pPr>
    </w:p>
    <w:sectPr w:rsidR="007C6DFE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4B1" w:rsidRDefault="009754B1">
      <w:pPr>
        <w:spacing w:after="0" w:line="240" w:lineRule="auto"/>
      </w:pPr>
      <w:r>
        <w:separator/>
      </w:r>
    </w:p>
  </w:endnote>
  <w:endnote w:type="continuationSeparator" w:id="0">
    <w:p w:rsidR="009754B1" w:rsidRDefault="0097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1E8" w:rsidRDefault="00BF01E8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E81988">
      <w:rPr>
        <w:noProof/>
      </w:rPr>
      <w:t>16</w:t>
    </w:r>
    <w:r>
      <w:fldChar w:fldCharType="end"/>
    </w:r>
  </w:p>
  <w:p w:rsidR="00BF01E8" w:rsidRDefault="00BF01E8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4B1" w:rsidRDefault="009754B1">
      <w:pPr>
        <w:spacing w:after="0" w:line="240" w:lineRule="auto"/>
      </w:pPr>
      <w:r>
        <w:separator/>
      </w:r>
    </w:p>
  </w:footnote>
  <w:footnote w:type="continuationSeparator" w:id="0">
    <w:p w:rsidR="009754B1" w:rsidRDefault="0097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584"/>
    <w:multiLevelType w:val="multilevel"/>
    <w:tmpl w:val="3F7A75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503D"/>
    <w:multiLevelType w:val="multilevel"/>
    <w:tmpl w:val="F6C0A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F23DF"/>
    <w:multiLevelType w:val="multilevel"/>
    <w:tmpl w:val="CA8CF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26E38"/>
    <w:multiLevelType w:val="multilevel"/>
    <w:tmpl w:val="50EE4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E3C40"/>
    <w:multiLevelType w:val="multilevel"/>
    <w:tmpl w:val="4A38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E0EC6"/>
    <w:multiLevelType w:val="multilevel"/>
    <w:tmpl w:val="E6FE65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A3CFC"/>
    <w:multiLevelType w:val="multilevel"/>
    <w:tmpl w:val="BAAAC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5177B"/>
    <w:multiLevelType w:val="hybridMultilevel"/>
    <w:tmpl w:val="DE224A3A"/>
    <w:lvl w:ilvl="0" w:tplc="069A7A3E">
      <w:start w:val="1"/>
      <w:numFmt w:val="decimal"/>
      <w:lvlText w:val="%1."/>
      <w:lvlJc w:val="left"/>
      <w:pPr>
        <w:ind w:left="1429" w:hanging="360"/>
      </w:pPr>
    </w:lvl>
    <w:lvl w:ilvl="1" w:tplc="241EE7AE" w:tentative="1">
      <w:start w:val="1"/>
      <w:numFmt w:val="lowerLetter"/>
      <w:lvlText w:val="%2."/>
      <w:lvlJc w:val="left"/>
      <w:pPr>
        <w:ind w:left="2149" w:hanging="360"/>
      </w:pPr>
    </w:lvl>
    <w:lvl w:ilvl="2" w:tplc="79C4DC24" w:tentative="1">
      <w:start w:val="1"/>
      <w:numFmt w:val="lowerRoman"/>
      <w:lvlText w:val="%3."/>
      <w:lvlJc w:val="right"/>
      <w:pPr>
        <w:ind w:left="2869" w:hanging="180"/>
      </w:pPr>
    </w:lvl>
    <w:lvl w:ilvl="3" w:tplc="EAD69BEE" w:tentative="1">
      <w:start w:val="1"/>
      <w:numFmt w:val="decimal"/>
      <w:lvlText w:val="%4."/>
      <w:lvlJc w:val="left"/>
      <w:pPr>
        <w:ind w:left="3589" w:hanging="360"/>
      </w:pPr>
    </w:lvl>
    <w:lvl w:ilvl="4" w:tplc="839C62AE" w:tentative="1">
      <w:start w:val="1"/>
      <w:numFmt w:val="lowerLetter"/>
      <w:lvlText w:val="%5."/>
      <w:lvlJc w:val="left"/>
      <w:pPr>
        <w:ind w:left="4309" w:hanging="360"/>
      </w:pPr>
    </w:lvl>
    <w:lvl w:ilvl="5" w:tplc="165622D4" w:tentative="1">
      <w:start w:val="1"/>
      <w:numFmt w:val="lowerRoman"/>
      <w:lvlText w:val="%6."/>
      <w:lvlJc w:val="right"/>
      <w:pPr>
        <w:ind w:left="5029" w:hanging="180"/>
      </w:pPr>
    </w:lvl>
    <w:lvl w:ilvl="6" w:tplc="ABBA9A6C" w:tentative="1">
      <w:start w:val="1"/>
      <w:numFmt w:val="decimal"/>
      <w:lvlText w:val="%7."/>
      <w:lvlJc w:val="left"/>
      <w:pPr>
        <w:ind w:left="5749" w:hanging="360"/>
      </w:pPr>
    </w:lvl>
    <w:lvl w:ilvl="7" w:tplc="9F6ED52E" w:tentative="1">
      <w:start w:val="1"/>
      <w:numFmt w:val="lowerLetter"/>
      <w:lvlText w:val="%8."/>
      <w:lvlJc w:val="left"/>
      <w:pPr>
        <w:ind w:left="6469" w:hanging="360"/>
      </w:pPr>
    </w:lvl>
    <w:lvl w:ilvl="8" w:tplc="FF70F6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59F1AD8"/>
    <w:multiLevelType w:val="multilevel"/>
    <w:tmpl w:val="1BF030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9">
    <w:nsid w:val="4686452A"/>
    <w:multiLevelType w:val="multilevel"/>
    <w:tmpl w:val="5414D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74EC7"/>
    <w:multiLevelType w:val="hybridMultilevel"/>
    <w:tmpl w:val="D66EB994"/>
    <w:lvl w:ilvl="0" w:tplc="DA0E09CC">
      <w:start w:val="1"/>
      <w:numFmt w:val="decimal"/>
      <w:lvlText w:val="%1."/>
      <w:lvlJc w:val="left"/>
      <w:pPr>
        <w:ind w:left="1429" w:hanging="360"/>
      </w:pPr>
    </w:lvl>
    <w:lvl w:ilvl="1" w:tplc="3A125894" w:tentative="1">
      <w:start w:val="1"/>
      <w:numFmt w:val="lowerLetter"/>
      <w:lvlText w:val="%2."/>
      <w:lvlJc w:val="left"/>
      <w:pPr>
        <w:ind w:left="2149" w:hanging="360"/>
      </w:pPr>
    </w:lvl>
    <w:lvl w:ilvl="2" w:tplc="C23E4C7E" w:tentative="1">
      <w:start w:val="1"/>
      <w:numFmt w:val="lowerRoman"/>
      <w:lvlText w:val="%3."/>
      <w:lvlJc w:val="right"/>
      <w:pPr>
        <w:ind w:left="2869" w:hanging="180"/>
      </w:pPr>
    </w:lvl>
    <w:lvl w:ilvl="3" w:tplc="E040B642" w:tentative="1">
      <w:start w:val="1"/>
      <w:numFmt w:val="decimal"/>
      <w:lvlText w:val="%4."/>
      <w:lvlJc w:val="left"/>
      <w:pPr>
        <w:ind w:left="3589" w:hanging="360"/>
      </w:pPr>
    </w:lvl>
    <w:lvl w:ilvl="4" w:tplc="7B8E9670" w:tentative="1">
      <w:start w:val="1"/>
      <w:numFmt w:val="lowerLetter"/>
      <w:lvlText w:val="%5."/>
      <w:lvlJc w:val="left"/>
      <w:pPr>
        <w:ind w:left="4309" w:hanging="360"/>
      </w:pPr>
    </w:lvl>
    <w:lvl w:ilvl="5" w:tplc="E1760D6A" w:tentative="1">
      <w:start w:val="1"/>
      <w:numFmt w:val="lowerRoman"/>
      <w:lvlText w:val="%6."/>
      <w:lvlJc w:val="right"/>
      <w:pPr>
        <w:ind w:left="5029" w:hanging="180"/>
      </w:pPr>
    </w:lvl>
    <w:lvl w:ilvl="6" w:tplc="E654C6A4" w:tentative="1">
      <w:start w:val="1"/>
      <w:numFmt w:val="decimal"/>
      <w:lvlText w:val="%7."/>
      <w:lvlJc w:val="left"/>
      <w:pPr>
        <w:ind w:left="5749" w:hanging="360"/>
      </w:pPr>
    </w:lvl>
    <w:lvl w:ilvl="7" w:tplc="F85C8676" w:tentative="1">
      <w:start w:val="1"/>
      <w:numFmt w:val="lowerLetter"/>
      <w:lvlText w:val="%8."/>
      <w:lvlJc w:val="left"/>
      <w:pPr>
        <w:ind w:left="6469" w:hanging="360"/>
      </w:pPr>
    </w:lvl>
    <w:lvl w:ilvl="8" w:tplc="E780D24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A97871"/>
    <w:multiLevelType w:val="multilevel"/>
    <w:tmpl w:val="AB2C2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201E3"/>
    <w:multiLevelType w:val="multilevel"/>
    <w:tmpl w:val="313C3C6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10D70D3"/>
    <w:multiLevelType w:val="multilevel"/>
    <w:tmpl w:val="32BA56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45E7AB6"/>
    <w:multiLevelType w:val="multilevel"/>
    <w:tmpl w:val="B3647E3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9"/>
  </w:num>
  <w:num w:numId="5">
    <w:abstractNumId w:val="3"/>
  </w:num>
  <w:num w:numId="6">
    <w:abstractNumId w:val="14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13"/>
  </w:num>
  <w:num w:numId="12">
    <w:abstractNumId w:val="5"/>
  </w:num>
  <w:num w:numId="13">
    <w:abstractNumId w:val="0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D1"/>
    <w:rsid w:val="00014819"/>
    <w:rsid w:val="000457DD"/>
    <w:rsid w:val="00177F61"/>
    <w:rsid w:val="00200AC8"/>
    <w:rsid w:val="00252918"/>
    <w:rsid w:val="00312BD1"/>
    <w:rsid w:val="0036487A"/>
    <w:rsid w:val="00406282"/>
    <w:rsid w:val="0059242F"/>
    <w:rsid w:val="005B63D8"/>
    <w:rsid w:val="005C74E9"/>
    <w:rsid w:val="00645984"/>
    <w:rsid w:val="007679B8"/>
    <w:rsid w:val="00786493"/>
    <w:rsid w:val="00792017"/>
    <w:rsid w:val="00796601"/>
    <w:rsid w:val="00796ECF"/>
    <w:rsid w:val="007C6DFE"/>
    <w:rsid w:val="007D1ABB"/>
    <w:rsid w:val="00801DFE"/>
    <w:rsid w:val="008B5F7A"/>
    <w:rsid w:val="008F45E9"/>
    <w:rsid w:val="008F5733"/>
    <w:rsid w:val="009754B1"/>
    <w:rsid w:val="00A00D5F"/>
    <w:rsid w:val="00A064CC"/>
    <w:rsid w:val="00A06A25"/>
    <w:rsid w:val="00B1320A"/>
    <w:rsid w:val="00B63E40"/>
    <w:rsid w:val="00BF01E8"/>
    <w:rsid w:val="00C761BC"/>
    <w:rsid w:val="00D661FF"/>
    <w:rsid w:val="00DF4DE3"/>
    <w:rsid w:val="00E055BA"/>
    <w:rsid w:val="00E22D62"/>
    <w:rsid w:val="00E81988"/>
    <w:rsid w:val="00ED381B"/>
    <w:rsid w:val="00F41117"/>
    <w:rsid w:val="00F82978"/>
    <w:rsid w:val="00F8449A"/>
    <w:rsid w:val="00F97016"/>
    <w:rsid w:val="00FE721F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b">
    <w:name w:val="Hyperlink"/>
    <w:uiPriority w:val="99"/>
    <w:qFormat/>
    <w:rPr>
      <w:rFonts w:cs="Times New Roman"/>
      <w:color w:val="0000FF"/>
      <w:u w:val="single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eastAsia="SimSun" w:hAnsi="Tahoma" w:cs="Tahoma"/>
      <w:sz w:val="16"/>
      <w:szCs w:val="16"/>
      <w:lang w:eastAsia="ru-RU"/>
    </w:rPr>
  </w:style>
  <w:style w:type="paragraph" w:styleId="aff2">
    <w:name w:val="Body Text"/>
    <w:basedOn w:val="a"/>
    <w:link w:val="aff3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Pr>
      <w:rFonts w:ascii="Microsoft Sans Serif" w:eastAsia="Microsoft Sans Serif" w:hAnsi="Microsoft Sans Serif" w:cs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b">
    <w:name w:val="Hyperlink"/>
    <w:uiPriority w:val="99"/>
    <w:qFormat/>
    <w:rPr>
      <w:rFonts w:cs="Times New Roman"/>
      <w:color w:val="0000FF"/>
      <w:u w:val="single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eastAsia="SimSun" w:hAnsi="Tahoma" w:cs="Tahoma"/>
      <w:sz w:val="16"/>
      <w:szCs w:val="16"/>
      <w:lang w:eastAsia="ru-RU"/>
    </w:rPr>
  </w:style>
  <w:style w:type="paragraph" w:styleId="aff2">
    <w:name w:val="Body Text"/>
    <w:basedOn w:val="a"/>
    <w:link w:val="aff3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du.ru/modules.php?page_id=6&amp;name=Web_Links&amp;op=modload&amp;l_op=visit&amp;lid=6866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/modules.php?page_id=6&amp;name=Web_Links&amp;op=modload&amp;l_op=visit&amp;lid=9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319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3087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User</cp:lastModifiedBy>
  <cp:revision>4</cp:revision>
  <dcterms:created xsi:type="dcterms:W3CDTF">2025-05-29T09:25:00Z</dcterms:created>
  <dcterms:modified xsi:type="dcterms:W3CDTF">2025-07-14T08:32:00Z</dcterms:modified>
</cp:coreProperties>
</file>