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52D" w:rsidRDefault="008840F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bookmarkStart w:id="0" w:name="_Toc129861224"/>
      <w:bookmarkStart w:id="1" w:name="_Toc129862292"/>
      <w:r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F7152D" w:rsidRDefault="00F7152D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</w:p>
    <w:p w:rsidR="00F7152D" w:rsidRDefault="008840F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F7152D" w:rsidRDefault="008840F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F7152D" w:rsidRDefault="008840F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F7152D" w:rsidRDefault="00F7152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</w:rPr>
      </w:pPr>
    </w:p>
    <w:p w:rsidR="00F7152D" w:rsidRDefault="00F7152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</w:rPr>
      </w:pPr>
    </w:p>
    <w:p w:rsidR="007D15A1" w:rsidRDefault="007D15A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152D" w:rsidRDefault="007D15A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bookmarkStart w:id="2" w:name="_GoBack"/>
      <w:bookmarkEnd w:id="2"/>
      <w:r w:rsidR="00DA7508">
        <w:rPr>
          <w:rFonts w:ascii="Arial" w:hAnsi="Arial" w:cs="Arial"/>
          <w:sz w:val="24"/>
          <w:szCs w:val="24"/>
        </w:rPr>
        <w:t>Приложение № 1</w:t>
      </w:r>
      <w:r w:rsidR="008840FC">
        <w:rPr>
          <w:rFonts w:ascii="Arial" w:hAnsi="Arial" w:cs="Arial"/>
          <w:sz w:val="24"/>
          <w:szCs w:val="24"/>
        </w:rPr>
        <w:t>.15  к ООП СПО (ППССЗ)</w:t>
      </w:r>
    </w:p>
    <w:p w:rsidR="00F7152D" w:rsidRDefault="008840FC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специальности</w:t>
      </w:r>
    </w:p>
    <w:p w:rsidR="00F7152D" w:rsidRDefault="008840F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49.02.02 </w:t>
      </w:r>
      <w:r>
        <w:rPr>
          <w:rFonts w:ascii="Arial" w:eastAsia="Calibri" w:hAnsi="Arial" w:cs="Arial"/>
          <w:sz w:val="24"/>
          <w:szCs w:val="24"/>
          <w:lang w:eastAsia="en-US"/>
        </w:rPr>
        <w:t>Адаптивная физическая культура,</w:t>
      </w:r>
    </w:p>
    <w:p w:rsidR="00F7152D" w:rsidRDefault="00F7152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7152D" w:rsidRDefault="008840FC">
      <w:pPr>
        <w:spacing w:after="0" w:line="240" w:lineRule="auto"/>
        <w:jc w:val="right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7152D" w:rsidRDefault="00F7152D">
      <w:pPr>
        <w:rPr>
          <w:rFonts w:ascii="Arial" w:eastAsia="Calibri" w:hAnsi="Arial" w:cs="Arial"/>
          <w:sz w:val="24"/>
          <w:szCs w:val="24"/>
        </w:rPr>
      </w:pPr>
    </w:p>
    <w:p w:rsidR="00F7152D" w:rsidRDefault="00F7152D">
      <w:pPr>
        <w:rPr>
          <w:rFonts w:ascii="Arial" w:hAnsi="Arial" w:cs="Arial"/>
          <w:sz w:val="24"/>
          <w:szCs w:val="24"/>
        </w:rPr>
      </w:pPr>
    </w:p>
    <w:p w:rsidR="00F7152D" w:rsidRDefault="00F7152D">
      <w:pPr>
        <w:rPr>
          <w:rFonts w:ascii="Arial" w:hAnsi="Arial" w:cs="Arial"/>
          <w:sz w:val="24"/>
          <w:szCs w:val="24"/>
        </w:rPr>
      </w:pPr>
    </w:p>
    <w:p w:rsidR="00F7152D" w:rsidRDefault="00F7152D">
      <w:pPr>
        <w:rPr>
          <w:rFonts w:ascii="Arial" w:hAnsi="Arial" w:cs="Arial"/>
          <w:sz w:val="24"/>
          <w:szCs w:val="24"/>
        </w:rPr>
      </w:pPr>
    </w:p>
    <w:p w:rsidR="00F7152D" w:rsidRDefault="00F7152D">
      <w:pPr>
        <w:jc w:val="center"/>
        <w:rPr>
          <w:rFonts w:ascii="Arial" w:hAnsi="Arial" w:cs="Arial"/>
          <w:b/>
          <w:sz w:val="24"/>
          <w:szCs w:val="24"/>
        </w:rPr>
      </w:pPr>
    </w:p>
    <w:p w:rsidR="00F7152D" w:rsidRDefault="008840F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ПРОГРАММА УЧЕБНОЙ ДИСЦИПЛИНЫ</w:t>
      </w:r>
    </w:p>
    <w:p w:rsidR="00F7152D" w:rsidRDefault="00F7152D">
      <w:pPr>
        <w:rPr>
          <w:rFonts w:ascii="Arial" w:hAnsi="Arial" w:cs="Arial"/>
          <w:sz w:val="24"/>
          <w:szCs w:val="24"/>
        </w:rPr>
      </w:pPr>
    </w:p>
    <w:p w:rsidR="00F7152D" w:rsidRDefault="008840F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ДУД.02 Индивидуальный проект</w:t>
      </w:r>
    </w:p>
    <w:p w:rsidR="00F7152D" w:rsidRDefault="00F7152D">
      <w:pPr>
        <w:rPr>
          <w:rFonts w:ascii="Arial" w:hAnsi="Arial" w:cs="Arial"/>
          <w:sz w:val="24"/>
          <w:szCs w:val="24"/>
        </w:rPr>
      </w:pPr>
    </w:p>
    <w:p w:rsidR="00F7152D" w:rsidRDefault="00F7152D">
      <w:pPr>
        <w:rPr>
          <w:rFonts w:ascii="Arial" w:hAnsi="Arial" w:cs="Arial"/>
          <w:sz w:val="24"/>
          <w:szCs w:val="24"/>
        </w:rPr>
      </w:pPr>
    </w:p>
    <w:p w:rsidR="00F7152D" w:rsidRDefault="00F7152D">
      <w:pPr>
        <w:rPr>
          <w:rFonts w:ascii="Arial" w:hAnsi="Arial" w:cs="Arial"/>
          <w:sz w:val="24"/>
          <w:szCs w:val="24"/>
        </w:rPr>
      </w:pPr>
    </w:p>
    <w:p w:rsidR="00F7152D" w:rsidRDefault="00F7152D">
      <w:pPr>
        <w:rPr>
          <w:rFonts w:ascii="Arial" w:hAnsi="Arial" w:cs="Arial"/>
          <w:sz w:val="24"/>
          <w:szCs w:val="24"/>
        </w:rPr>
      </w:pPr>
    </w:p>
    <w:p w:rsidR="00F7152D" w:rsidRDefault="00F7152D">
      <w:pPr>
        <w:rPr>
          <w:rFonts w:ascii="Arial" w:hAnsi="Arial" w:cs="Arial"/>
          <w:sz w:val="24"/>
          <w:szCs w:val="24"/>
        </w:rPr>
      </w:pPr>
    </w:p>
    <w:p w:rsidR="00F7152D" w:rsidRDefault="00F7152D">
      <w:pPr>
        <w:rPr>
          <w:rFonts w:ascii="Arial" w:hAnsi="Arial" w:cs="Arial"/>
          <w:sz w:val="24"/>
          <w:szCs w:val="24"/>
        </w:rPr>
      </w:pPr>
    </w:p>
    <w:p w:rsidR="00F7152D" w:rsidRDefault="00F7152D">
      <w:pPr>
        <w:rPr>
          <w:rFonts w:ascii="Arial" w:hAnsi="Arial" w:cs="Arial"/>
          <w:sz w:val="24"/>
          <w:szCs w:val="24"/>
        </w:rPr>
      </w:pPr>
    </w:p>
    <w:p w:rsidR="00F7152D" w:rsidRDefault="00F7152D">
      <w:pPr>
        <w:rPr>
          <w:rFonts w:ascii="Arial" w:hAnsi="Arial" w:cs="Arial"/>
          <w:sz w:val="24"/>
          <w:szCs w:val="24"/>
        </w:rPr>
      </w:pPr>
    </w:p>
    <w:p w:rsidR="00F7152D" w:rsidRDefault="00F7152D">
      <w:pPr>
        <w:rPr>
          <w:rFonts w:ascii="Arial" w:hAnsi="Arial" w:cs="Arial"/>
          <w:sz w:val="24"/>
          <w:szCs w:val="24"/>
        </w:rPr>
      </w:pPr>
    </w:p>
    <w:p w:rsidR="00F7152D" w:rsidRDefault="00F7152D">
      <w:pPr>
        <w:rPr>
          <w:rFonts w:ascii="Arial" w:hAnsi="Arial" w:cs="Arial"/>
          <w:sz w:val="24"/>
          <w:szCs w:val="24"/>
        </w:rPr>
      </w:pPr>
    </w:p>
    <w:p w:rsidR="00F7152D" w:rsidRDefault="00F7152D">
      <w:pPr>
        <w:rPr>
          <w:rFonts w:ascii="Arial" w:hAnsi="Arial" w:cs="Arial"/>
          <w:sz w:val="24"/>
          <w:szCs w:val="24"/>
        </w:rPr>
      </w:pPr>
    </w:p>
    <w:p w:rsidR="00F7152D" w:rsidRDefault="008840FC">
      <w:pPr>
        <w:jc w:val="center"/>
        <w:rPr>
          <w:rFonts w:ascii="Arial" w:hAnsi="Arial" w:cs="Arial"/>
          <w:sz w:val="24"/>
          <w:szCs w:val="24"/>
        </w:rPr>
        <w:sectPr w:rsidR="00F7152D">
          <w:pgSz w:w="11900" w:h="16838"/>
          <w:pgMar w:top="1440" w:right="1440" w:bottom="1440" w:left="1440" w:header="0" w:footer="0" w:gutter="0"/>
          <w:cols w:space="720"/>
        </w:sectPr>
      </w:pPr>
      <w:r>
        <w:rPr>
          <w:rFonts w:cs="Calibri"/>
          <w:noProof/>
        </w:rPr>
        <mc:AlternateContent>
          <mc:Choice Requires="wps">
            <w:drawing>
              <wp:anchor distT="0" distB="0" distL="118872" distR="118872" simplePos="0" relativeHeight="251660288" behindDoc="0" locked="0" layoutInCell="1" allowOverlap="1" wp14:anchorId="642F9EBE" wp14:editId="11E9C11C">
                <wp:simplePos x="0" y="0"/>
                <wp:positionH relativeFrom="column">
                  <wp:posOffset>2764155</wp:posOffset>
                </wp:positionH>
                <wp:positionV relativeFrom="paragraph">
                  <wp:posOffset>548005</wp:posOffset>
                </wp:positionV>
                <wp:extent cx="382905" cy="520700"/>
                <wp:effectExtent l="0" t="0" r="12700" b="12700"/>
                <wp:wrapNone/>
                <wp:docPr id="2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</a:ln>
                        <a:effectLst/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 xmlns:dgm="http://schemas.openxmlformats.org/drawingml/2006/diagram" xmlns:a="http://schemas.openxmlformats.org/drawingml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170D9AE4-958E-E7F1-652982977E25" coordsize="21600,21600" style="position:absolute;width:30.15pt;height:41pt;margin-top:43.15pt;margin-left:217.65pt;mso-wrap-distance-left:9.36pt;mso-wrap-distance-right:9.36pt;mso-wrap-distance-top:0pt;mso-wrap-distance-bottom:0pt;rotation:0.000000;z-index:251660288;" fillcolor="#ffffff" strokecolor="#ffffff" o:spt="1" path="m0,0 l0,21600 r21600,0 l21600,0 x e">
                <v:stroke color="#ffffff" filltype="solid" joinstyle="round" linestyle="single" mitterlimit="800000" weight="1pt"/>
                <w10:wrap side="both"/>
                <v:fill type="solid" color="#ffffff" opacity="1.000000"/>
                <o:lock/>
              </v:shape>
            </w:pict>
          </mc:Fallback>
        </mc:AlternateContent>
      </w:r>
      <w:r w:rsidR="00DA7508">
        <w:rPr>
          <w:rFonts w:ascii="Arial" w:hAnsi="Arial" w:cs="Arial"/>
          <w:bCs/>
          <w:iCs/>
          <w:sz w:val="24"/>
          <w:szCs w:val="24"/>
        </w:rPr>
        <w:t>2025</w:t>
      </w:r>
      <w:r>
        <w:rPr>
          <w:rFonts w:ascii="Arial" w:hAnsi="Arial" w:cs="Arial"/>
          <w:bCs/>
          <w:iCs/>
          <w:sz w:val="24"/>
          <w:szCs w:val="24"/>
        </w:rPr>
        <w:t xml:space="preserve"> г</w:t>
      </w:r>
      <w:r>
        <w:rPr>
          <w:rFonts w:ascii="Arial" w:hAnsi="Arial" w:cs="Arial"/>
          <w:bCs/>
          <w:i/>
          <w:iCs/>
          <w:sz w:val="24"/>
          <w:szCs w:val="24"/>
        </w:rPr>
        <w:t>.</w:t>
      </w:r>
    </w:p>
    <w:p w:rsidR="00F7152D" w:rsidRDefault="008840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учебной дисциплины ДУД. 02 Индивидуальный проект </w:t>
      </w:r>
      <w:r>
        <w:rPr>
          <w:rFonts w:ascii="Arial" w:hAnsi="Arial" w:cs="Arial"/>
          <w:sz w:val="24"/>
          <w:szCs w:val="24"/>
        </w:rPr>
        <w:t xml:space="preserve">разработана с учетом федерального государственного образовательного стандарта среднего профессионального образования (ФГОС СПО) </w:t>
      </w:r>
      <w:r>
        <w:rPr>
          <w:rFonts w:ascii="Arial" w:eastAsia="Calibri" w:hAnsi="Arial" w:cs="Arial"/>
          <w:sz w:val="24"/>
          <w:szCs w:val="24"/>
          <w:lang w:eastAsia="en-US"/>
        </w:rPr>
        <w:t>49.02.02 Адаптивная физическая культура, утвержденного приказом Министерства образования и науки Российской Федерации от 28 авгу</w:t>
      </w:r>
      <w:r>
        <w:rPr>
          <w:rFonts w:ascii="Arial" w:eastAsia="Calibri" w:hAnsi="Arial" w:cs="Arial"/>
          <w:sz w:val="24"/>
          <w:szCs w:val="24"/>
          <w:lang w:eastAsia="en-US"/>
        </w:rPr>
        <w:t>ста 2023 г. № 640</w:t>
      </w:r>
      <w:r>
        <w:rPr>
          <w:rFonts w:ascii="Arial" w:hAnsi="Arial" w:cs="Arial"/>
          <w:sz w:val="24"/>
          <w:szCs w:val="24"/>
        </w:rPr>
        <w:t>.с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образования).</w:t>
      </w:r>
    </w:p>
    <w:p w:rsidR="00F7152D" w:rsidRDefault="00F7152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7152D" w:rsidRDefault="00F7152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7152D" w:rsidRDefault="00F7152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7152D" w:rsidRDefault="00F7152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7152D" w:rsidRDefault="00F7152D">
      <w:pPr>
        <w:jc w:val="both"/>
        <w:rPr>
          <w:rFonts w:ascii="Arial" w:hAnsi="Arial" w:cs="Arial"/>
          <w:b/>
          <w:sz w:val="24"/>
          <w:szCs w:val="24"/>
        </w:rPr>
      </w:pPr>
    </w:p>
    <w:p w:rsidR="00F7152D" w:rsidRDefault="00F7152D">
      <w:pPr>
        <w:jc w:val="both"/>
        <w:rPr>
          <w:rFonts w:ascii="Arial" w:hAnsi="Arial" w:cs="Arial"/>
          <w:b/>
          <w:sz w:val="24"/>
          <w:szCs w:val="24"/>
        </w:rPr>
      </w:pPr>
    </w:p>
    <w:p w:rsidR="00F7152D" w:rsidRDefault="008840F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>
        <w:rPr>
          <w:rFonts w:ascii="Arial" w:hAnsi="Arial" w:cs="Arial"/>
          <w:sz w:val="24"/>
          <w:szCs w:val="24"/>
        </w:rPr>
        <w:t xml:space="preserve">государственное автономное профессиональное </w:t>
      </w:r>
      <w:r>
        <w:rPr>
          <w:rFonts w:ascii="Arial" w:hAnsi="Arial" w:cs="Arial"/>
          <w:sz w:val="24"/>
          <w:szCs w:val="24"/>
        </w:rPr>
        <w:t>образовательное учреждение Тюменской области «Голышмановский агропедагогический колледж»</w:t>
      </w:r>
    </w:p>
    <w:p w:rsidR="00F7152D" w:rsidRDefault="00F7152D">
      <w:pPr>
        <w:jc w:val="both"/>
        <w:rPr>
          <w:rFonts w:ascii="Arial" w:hAnsi="Arial" w:cs="Arial"/>
          <w:sz w:val="24"/>
          <w:szCs w:val="24"/>
        </w:rPr>
      </w:pPr>
    </w:p>
    <w:p w:rsidR="00F7152D" w:rsidRDefault="00F7152D">
      <w:pPr>
        <w:jc w:val="both"/>
        <w:rPr>
          <w:rFonts w:ascii="Arial" w:hAnsi="Arial" w:cs="Arial"/>
          <w:b/>
          <w:sz w:val="24"/>
          <w:szCs w:val="24"/>
        </w:rPr>
      </w:pPr>
    </w:p>
    <w:p w:rsidR="00F7152D" w:rsidRDefault="00F7152D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DA7508" w:rsidRPr="00DA7508" w:rsidRDefault="008840FC" w:rsidP="00DA7508">
      <w:pPr>
        <w:outlineLvl w:val="1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>Разработчики:</w:t>
      </w:r>
      <w:r w:rsidR="00DA7508" w:rsidRPr="00DA7508"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r w:rsidR="00DA7508" w:rsidRPr="00DA7508">
        <w:rPr>
          <w:rFonts w:ascii="Arial" w:hAnsi="Arial" w:cs="Arial"/>
          <w:bCs/>
          <w:sz w:val="24"/>
          <w:szCs w:val="24"/>
          <w:lang w:eastAsia="en-US"/>
        </w:rPr>
        <w:t>методический отдел ГАПОУ ТО «Голышмановский  агропедколледж».</w:t>
      </w:r>
    </w:p>
    <w:p w:rsidR="00F7152D" w:rsidRDefault="00F7152D">
      <w:pPr>
        <w:tabs>
          <w:tab w:val="left" w:pos="709"/>
        </w:tabs>
        <w:rPr>
          <w:rFonts w:ascii="Arial" w:hAnsi="Arial" w:cs="Arial"/>
          <w:b/>
          <w:sz w:val="24"/>
          <w:szCs w:val="24"/>
          <w:lang w:eastAsia="en-US"/>
        </w:rPr>
      </w:pPr>
    </w:p>
    <w:p w:rsidR="00F7152D" w:rsidRDefault="00F7152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7152D" w:rsidRDefault="00F7152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7152D" w:rsidRDefault="00F7152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7152D" w:rsidRDefault="00F7152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F7152D" w:rsidRDefault="00F7152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F7152D" w:rsidRDefault="00F7152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F7152D" w:rsidRDefault="00F7152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F7152D" w:rsidRDefault="00F7152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F7152D" w:rsidRDefault="00F7152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F7152D" w:rsidRDefault="00F7152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F7152D" w:rsidRDefault="00F7152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F7152D" w:rsidRDefault="00F7152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F7152D" w:rsidRDefault="00F7152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F7152D" w:rsidRDefault="00F7152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F7152D" w:rsidRDefault="00F7152D">
      <w:pPr>
        <w:ind w:firstLine="709"/>
        <w:jc w:val="both"/>
        <w:rPr>
          <w:rFonts w:ascii="Arial" w:hAnsi="Arial" w:cs="Arial"/>
          <w:sz w:val="24"/>
          <w:szCs w:val="24"/>
        </w:rPr>
      </w:pPr>
    </w:p>
    <w:bookmarkEnd w:id="0"/>
    <w:bookmarkEnd w:id="1"/>
    <w:p w:rsidR="00F7152D" w:rsidRDefault="008840FC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F7152D" w:rsidRDefault="008840FC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ДУД.</w:t>
      </w:r>
      <w:r>
        <w:rPr>
          <w:rFonts w:ascii="Arial" w:hAnsi="Arial" w:cs="Arial"/>
          <w:b/>
          <w:sz w:val="24"/>
          <w:szCs w:val="24"/>
        </w:rPr>
        <w:t xml:space="preserve"> 02 Индивидуальный проект</w:t>
      </w:r>
    </w:p>
    <w:p w:rsidR="00F7152D" w:rsidRDefault="008840FC">
      <w:pPr>
        <w:pStyle w:val="af9"/>
        <w:widowControl w:val="0"/>
        <w:numPr>
          <w:ilvl w:val="0"/>
          <w:numId w:val="15"/>
        </w:numPr>
        <w:spacing w:before="18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Нормативная база и УМК .</w:t>
      </w:r>
    </w:p>
    <w:p w:rsidR="00F7152D" w:rsidRDefault="008840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учебной дисциплины ДУД. 02 Индивидуальный проект разработана с учетом федерального государственного образовательного стандарта среднего профессионального образования (ФГОС СПО) </w:t>
      </w:r>
      <w:r>
        <w:rPr>
          <w:rFonts w:ascii="Arial" w:eastAsia="Calibri" w:hAnsi="Arial" w:cs="Arial"/>
          <w:sz w:val="24"/>
          <w:szCs w:val="24"/>
          <w:lang w:eastAsia="en-US"/>
        </w:rPr>
        <w:t>49.02.02 Адаптивна</w:t>
      </w:r>
      <w:r>
        <w:rPr>
          <w:rFonts w:ascii="Arial" w:eastAsia="Calibri" w:hAnsi="Arial" w:cs="Arial"/>
          <w:sz w:val="24"/>
          <w:szCs w:val="24"/>
          <w:lang w:eastAsia="en-US"/>
        </w:rPr>
        <w:t>я физическая культура, утверждено приказом Министерства образования и науки Российской Федерации от 28 августа 2023 г. № 640</w:t>
      </w:r>
      <w:r>
        <w:rPr>
          <w:rFonts w:ascii="Arial" w:hAnsi="Arial" w:cs="Arial"/>
          <w:sz w:val="24"/>
          <w:szCs w:val="24"/>
        </w:rPr>
        <w:t>.с учетом профессионального стандарта «педагог (педагогическая деятельность в сфере дошкольного, начального общего, основного общего</w:t>
      </w:r>
      <w:r>
        <w:rPr>
          <w:rFonts w:ascii="Arial" w:hAnsi="Arial" w:cs="Arial"/>
          <w:sz w:val="24"/>
          <w:szCs w:val="24"/>
        </w:rPr>
        <w:t>, среднего общего образования).</w:t>
      </w:r>
    </w:p>
    <w:p w:rsidR="00F7152D" w:rsidRDefault="00F7152D">
      <w:pPr>
        <w:pStyle w:val="af9"/>
        <w:spacing w:before="0" w:after="0"/>
        <w:ind w:left="0" w:firstLine="720"/>
        <w:jc w:val="both"/>
        <w:rPr>
          <w:rFonts w:ascii="Arial" w:hAnsi="Arial" w:cs="Arial"/>
        </w:rPr>
      </w:pPr>
    </w:p>
    <w:p w:rsidR="00F7152D" w:rsidRDefault="008840FC">
      <w:pPr>
        <w:spacing w:before="120"/>
        <w:ind w:left="170" w:right="1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hAnsi="Arial" w:cs="Arial"/>
          <w:sz w:val="24"/>
          <w:szCs w:val="24"/>
        </w:rPr>
        <w:t xml:space="preserve"> </w:t>
      </w:r>
    </w:p>
    <w:p w:rsidR="00F7152D" w:rsidRDefault="008840FC">
      <w:pPr>
        <w:pStyle w:val="aff1"/>
        <w:ind w:firstLine="57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Цель: освоить общие компетенции по сбору, анализу, хранению, обработке и представлению информации.</w:t>
      </w:r>
    </w:p>
    <w:p w:rsidR="00F7152D" w:rsidRDefault="008840FC">
      <w:pPr>
        <w:pStyle w:val="aff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Задачи.</w:t>
      </w:r>
    </w:p>
    <w:p w:rsidR="00F7152D" w:rsidRDefault="008840FC">
      <w:pPr>
        <w:pStyle w:val="af9"/>
        <w:widowControl w:val="0"/>
        <w:numPr>
          <w:ilvl w:val="0"/>
          <w:numId w:val="14"/>
        </w:numPr>
        <w:tabs>
          <w:tab w:val="left" w:pos="1154"/>
          <w:tab w:val="left" w:pos="1229"/>
        </w:tabs>
        <w:spacing w:before="0" w:after="0"/>
        <w:ind w:left="0" w:firstLine="5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Сформировать  умения </w:t>
      </w:r>
      <w:r>
        <w:rPr>
          <w:rFonts w:ascii="Arial" w:hAnsi="Arial" w:cs="Arial"/>
          <w:color w:val="0D0D0D"/>
        </w:rPr>
        <w:t xml:space="preserve">анализировать исследовательские работы с точки зрения </w:t>
      </w:r>
      <w:r>
        <w:rPr>
          <w:rFonts w:ascii="Arial" w:hAnsi="Arial" w:cs="Arial"/>
          <w:color w:val="0D0D0D"/>
        </w:rPr>
        <w:t>логики исследования;</w:t>
      </w:r>
    </w:p>
    <w:p w:rsidR="00F7152D" w:rsidRDefault="008840FC">
      <w:pPr>
        <w:pStyle w:val="af9"/>
        <w:widowControl w:val="0"/>
        <w:numPr>
          <w:ilvl w:val="0"/>
          <w:numId w:val="14"/>
        </w:numPr>
        <w:tabs>
          <w:tab w:val="left" w:pos="1154"/>
        </w:tabs>
        <w:spacing w:before="0" w:after="0"/>
        <w:ind w:left="0" w:firstLine="576"/>
        <w:jc w:val="both"/>
        <w:rPr>
          <w:rFonts w:ascii="Arial" w:hAnsi="Arial" w:cs="Arial"/>
        </w:rPr>
      </w:pPr>
      <w:r>
        <w:rPr>
          <w:rFonts w:ascii="Arial" w:hAnsi="Arial" w:cs="Arial"/>
          <w:color w:val="0D0D0D"/>
        </w:rPr>
        <w:t>разрабатывать план учебно-исследовательской работы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D0D0D"/>
        </w:rPr>
        <w:t>определять методы для организации собственного исследования;</w:t>
      </w:r>
    </w:p>
    <w:p w:rsidR="00F7152D" w:rsidRDefault="008840FC">
      <w:pPr>
        <w:pStyle w:val="af9"/>
        <w:widowControl w:val="0"/>
        <w:numPr>
          <w:ilvl w:val="0"/>
          <w:numId w:val="14"/>
        </w:numPr>
        <w:tabs>
          <w:tab w:val="left" w:pos="1154"/>
        </w:tabs>
        <w:spacing w:before="0" w:after="0"/>
        <w:ind w:left="0" w:firstLine="576"/>
        <w:jc w:val="both"/>
        <w:rPr>
          <w:rFonts w:ascii="Arial" w:hAnsi="Arial" w:cs="Arial"/>
        </w:rPr>
      </w:pPr>
      <w:r>
        <w:rPr>
          <w:rFonts w:ascii="Arial" w:hAnsi="Arial" w:cs="Arial"/>
          <w:color w:val="0D0D0D"/>
        </w:rPr>
        <w:t>разрабатывать педагогический проект;</w:t>
      </w:r>
    </w:p>
    <w:p w:rsidR="00F7152D" w:rsidRDefault="008840FC">
      <w:pPr>
        <w:pStyle w:val="af9"/>
        <w:widowControl w:val="0"/>
        <w:numPr>
          <w:ilvl w:val="0"/>
          <w:numId w:val="14"/>
        </w:numPr>
        <w:tabs>
          <w:tab w:val="left" w:pos="1154"/>
        </w:tabs>
        <w:spacing w:before="0" w:after="0" w:line="276" w:lineRule="auto"/>
        <w:ind w:firstLine="408"/>
        <w:jc w:val="both"/>
        <w:rPr>
          <w:rFonts w:ascii="Arial" w:hAnsi="Arial" w:cs="Arial"/>
          <w:color w:val="0D0D0D"/>
        </w:rPr>
      </w:pPr>
      <w:r>
        <w:rPr>
          <w:rFonts w:ascii="Arial" w:hAnsi="Arial" w:cs="Arial"/>
          <w:color w:val="0D0D0D"/>
        </w:rPr>
        <w:t xml:space="preserve">обобщать и анализировать результаты исследования, оформлять учебно-исследовательскую </w:t>
      </w:r>
      <w:r>
        <w:rPr>
          <w:rFonts w:ascii="Arial" w:hAnsi="Arial" w:cs="Arial"/>
          <w:color w:val="0D0D0D"/>
        </w:rPr>
        <w:t>работу;</w:t>
      </w:r>
    </w:p>
    <w:p w:rsidR="00F7152D" w:rsidRDefault="008840FC">
      <w:pPr>
        <w:pStyle w:val="af9"/>
        <w:widowControl w:val="0"/>
        <w:numPr>
          <w:ilvl w:val="0"/>
          <w:numId w:val="14"/>
        </w:numPr>
        <w:tabs>
          <w:tab w:val="left" w:pos="1154"/>
        </w:tabs>
        <w:spacing w:before="0" w:after="0"/>
        <w:ind w:left="0" w:firstLine="576"/>
        <w:jc w:val="both"/>
        <w:rPr>
          <w:rFonts w:ascii="Arial" w:hAnsi="Arial" w:cs="Arial"/>
        </w:rPr>
      </w:pPr>
      <w:r>
        <w:rPr>
          <w:rFonts w:ascii="Arial" w:hAnsi="Arial" w:cs="Arial"/>
          <w:color w:val="0D0D0D"/>
        </w:rPr>
        <w:t>использовать приемы защиты результатов исследования.</w:t>
      </w:r>
    </w:p>
    <w:p w:rsidR="00F7152D" w:rsidRDefault="00F7152D">
      <w:pPr>
        <w:pStyle w:val="aff1"/>
        <w:spacing w:before="23" w:line="256" w:lineRule="auto"/>
        <w:ind w:left="153" w:right="187" w:firstLine="572"/>
        <w:jc w:val="both"/>
        <w:rPr>
          <w:rFonts w:ascii="Arial" w:hAnsi="Arial" w:cs="Arial"/>
          <w:sz w:val="24"/>
          <w:szCs w:val="24"/>
        </w:rPr>
      </w:pPr>
    </w:p>
    <w:p w:rsidR="00F7152D" w:rsidRDefault="008840FC">
      <w:pPr>
        <w:pStyle w:val="af9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p w:rsidR="00F7152D" w:rsidRDefault="00F7152D">
      <w:pPr>
        <w:pStyle w:val="af9"/>
        <w:ind w:left="72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F715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2D" w:rsidRDefault="008840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2D" w:rsidRDefault="008840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2D" w:rsidRDefault="008840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F715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2D" w:rsidRDefault="008840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2D" w:rsidRDefault="008840F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 xml:space="preserve">Раздел 1. Теоретические основы исследовательской </w:t>
            </w: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2D" w:rsidRDefault="007D1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840F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715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2D" w:rsidRDefault="008840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2D" w:rsidRDefault="008840FC">
            <w:r>
              <w:rPr>
                <w:rFonts w:ascii="Arial" w:hAnsi="Arial" w:cs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2D" w:rsidRDefault="007D15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DA75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715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2D" w:rsidRDefault="008840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2D" w:rsidRDefault="008840FC"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Промежуточная аттестация –защита проекта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2D" w:rsidRDefault="00F715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52D">
        <w:trPr>
          <w:trHeight w:val="1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2D" w:rsidRDefault="00F715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52D" w:rsidRDefault="008840FC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52D" w:rsidRDefault="00DA75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</w:tbl>
    <w:p w:rsidR="00F7152D" w:rsidRDefault="00F7152D">
      <w:pPr>
        <w:pStyle w:val="af9"/>
        <w:ind w:left="720"/>
        <w:rPr>
          <w:rFonts w:ascii="Arial" w:hAnsi="Arial" w:cs="Arial"/>
          <w:b/>
        </w:rPr>
      </w:pPr>
    </w:p>
    <w:p w:rsidR="00F7152D" w:rsidRDefault="00F7152D">
      <w:pPr>
        <w:pStyle w:val="af9"/>
        <w:ind w:left="720"/>
        <w:rPr>
          <w:rFonts w:ascii="Arial" w:hAnsi="Arial" w:cs="Arial"/>
          <w:b/>
        </w:rPr>
      </w:pPr>
    </w:p>
    <w:p w:rsidR="00F7152D" w:rsidRDefault="00F7152D">
      <w:pPr>
        <w:pStyle w:val="af9"/>
        <w:ind w:left="720"/>
        <w:rPr>
          <w:rFonts w:ascii="Arial" w:hAnsi="Arial" w:cs="Arial"/>
          <w:b/>
        </w:rPr>
      </w:pPr>
    </w:p>
    <w:p w:rsidR="00F7152D" w:rsidRDefault="00F7152D">
      <w:pPr>
        <w:pStyle w:val="af9"/>
        <w:ind w:left="720"/>
        <w:rPr>
          <w:rFonts w:ascii="Arial" w:hAnsi="Arial" w:cs="Arial"/>
          <w:b/>
        </w:rPr>
      </w:pPr>
    </w:p>
    <w:p w:rsidR="00F7152D" w:rsidRDefault="008840FC">
      <w:pPr>
        <w:pStyle w:val="af9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4.Периодичность и формы текущего контроля промежуточной аттестации</w:t>
      </w:r>
    </w:p>
    <w:p w:rsidR="00F7152D" w:rsidRDefault="008840F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hAnsi="Arial" w:cs="Arial"/>
          <w:sz w:val="24"/>
          <w:szCs w:val="24"/>
        </w:rPr>
        <w:t>ДУД.02 Индивидуальный проект п</w:t>
      </w:r>
      <w:r>
        <w:rPr>
          <w:rFonts w:ascii="Arial" w:hAnsi="Arial" w:cs="Arial"/>
          <w:bCs/>
          <w:sz w:val="24"/>
          <w:szCs w:val="24"/>
        </w:rPr>
        <w:t>роводится в письменной форме защиты индивидуальных проектов  во втором семестре.</w:t>
      </w:r>
    </w:p>
    <w:p w:rsidR="00F7152D" w:rsidRDefault="008840FC">
      <w:pPr>
        <w:ind w:firstLine="709"/>
        <w:jc w:val="both"/>
        <w:rPr>
          <w:rFonts w:ascii="Arial" w:hAnsi="Arial" w:cs="Arial"/>
          <w:color w:val="000000"/>
          <w:spacing w:val="-5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Текущий контроль представлен </w:t>
      </w:r>
      <w:r>
        <w:rPr>
          <w:rFonts w:ascii="Arial" w:hAnsi="Arial" w:cs="Arial"/>
          <w:bCs/>
          <w:color w:val="0D0D0D"/>
        </w:rPr>
        <w:t>оценкой выполнения практических заданий, тестовых работ</w:t>
      </w:r>
      <w:r>
        <w:rPr>
          <w:sz w:val="28"/>
          <w:szCs w:val="28"/>
        </w:rPr>
        <w:t>.</w:t>
      </w:r>
      <w:r>
        <w:rPr>
          <w:sz w:val="28"/>
          <w:szCs w:val="28"/>
        </w:rPr>
        <w:br w:type="page"/>
      </w:r>
    </w:p>
    <w:p w:rsidR="00F7152D" w:rsidRDefault="00F7152D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</w:p>
    <w:p w:rsidR="00F7152D" w:rsidRDefault="008840FC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t>СОДЕРЖАНИЕ</w:t>
      </w:r>
    </w:p>
    <w:p w:rsidR="00F7152D" w:rsidRDefault="00F7152D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F7152D">
        <w:tc>
          <w:tcPr>
            <w:tcW w:w="7501" w:type="dxa"/>
          </w:tcPr>
          <w:p w:rsidR="00F7152D" w:rsidRDefault="008840FC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color w:val="0D0D0D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Cs w:val="24"/>
              </w:rPr>
              <w:t xml:space="preserve">ОБЩАЯ ХАРАКТЕРИСТИКА ПРОГРАММЫ УЧЕБНОЙ </w:t>
            </w:r>
            <w:r>
              <w:rPr>
                <w:rFonts w:ascii="Arial" w:hAnsi="Arial" w:cs="Arial"/>
                <w:b/>
                <w:color w:val="0D0D0D"/>
                <w:szCs w:val="24"/>
              </w:rPr>
              <w:t>ДИСЦИПЛИНЫ</w:t>
            </w:r>
          </w:p>
        </w:tc>
        <w:tc>
          <w:tcPr>
            <w:tcW w:w="1854" w:type="dxa"/>
          </w:tcPr>
          <w:p w:rsidR="00F7152D" w:rsidRDefault="008840FC">
            <w:pPr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</w:p>
        </w:tc>
      </w:tr>
      <w:tr w:rsidR="00F7152D">
        <w:tc>
          <w:tcPr>
            <w:tcW w:w="7501" w:type="dxa"/>
          </w:tcPr>
          <w:p w:rsidR="00F7152D" w:rsidRDefault="008840FC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color w:val="0D0D0D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Cs w:val="24"/>
              </w:rPr>
              <w:t>3СТРУКТУРА И СОДЕРЖАНИЕ УЧЕБНОЙ ДИСЦИПЛИНЫ</w:t>
            </w:r>
          </w:p>
        </w:tc>
        <w:tc>
          <w:tcPr>
            <w:tcW w:w="1854" w:type="dxa"/>
          </w:tcPr>
          <w:p w:rsidR="00F7152D" w:rsidRDefault="008840FC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7</w:t>
            </w:r>
          </w:p>
        </w:tc>
      </w:tr>
      <w:tr w:rsidR="00F7152D">
        <w:tc>
          <w:tcPr>
            <w:tcW w:w="7501" w:type="dxa"/>
          </w:tcPr>
          <w:p w:rsidR="00F7152D" w:rsidRDefault="008840FC">
            <w:pPr>
              <w:pStyle w:val="af9"/>
              <w:numPr>
                <w:ilvl w:val="0"/>
                <w:numId w:val="2"/>
              </w:numPr>
              <w:rPr>
                <w:rFonts w:ascii="Arial" w:hAnsi="Arial" w:cs="Arial"/>
                <w:b/>
                <w:color w:val="0D0D0D"/>
                <w:sz w:val="22"/>
              </w:rPr>
            </w:pPr>
            <w:r>
              <w:rPr>
                <w:rFonts w:ascii="Arial" w:hAnsi="Arial" w:cs="Arial"/>
                <w:b/>
                <w:color w:val="0D0D0D"/>
                <w:sz w:val="22"/>
              </w:rPr>
              <w:t xml:space="preserve"> УСЛОВИЯ РЕАЛИЗАЦИИ УЧЕБНОЙ ДИСЦИПЛИНЫ</w:t>
            </w:r>
          </w:p>
        </w:tc>
        <w:tc>
          <w:tcPr>
            <w:tcW w:w="1854" w:type="dxa"/>
          </w:tcPr>
          <w:p w:rsidR="00F7152D" w:rsidRDefault="008840FC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13</w:t>
            </w:r>
          </w:p>
        </w:tc>
      </w:tr>
      <w:tr w:rsidR="00F7152D">
        <w:tc>
          <w:tcPr>
            <w:tcW w:w="7501" w:type="dxa"/>
          </w:tcPr>
          <w:p w:rsidR="00F7152D" w:rsidRDefault="008840FC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color w:val="0D0D0D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Cs w:val="24"/>
              </w:rPr>
              <w:t>КОНТРОЛЬ И ОЦЕНКА РЕЗУЛЬТАТОВ ОСВОЕНИЯ УЧЕБНОЙ ДИСЦИПЛИНЫ</w:t>
            </w:r>
          </w:p>
          <w:p w:rsidR="00F7152D" w:rsidRDefault="00F7152D">
            <w:pPr>
              <w:rPr>
                <w:rFonts w:ascii="Arial" w:hAnsi="Arial" w:cs="Arial"/>
                <w:b/>
                <w:color w:val="0D0D0D"/>
                <w:szCs w:val="24"/>
              </w:rPr>
            </w:pPr>
          </w:p>
        </w:tc>
        <w:tc>
          <w:tcPr>
            <w:tcW w:w="1854" w:type="dxa"/>
          </w:tcPr>
          <w:p w:rsidR="00F7152D" w:rsidRDefault="008840FC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       15</w:t>
            </w:r>
          </w:p>
        </w:tc>
      </w:tr>
    </w:tbl>
    <w:p w:rsidR="00F7152D" w:rsidRDefault="008840FC">
      <w:pPr>
        <w:numPr>
          <w:ilvl w:val="0"/>
          <w:numId w:val="3"/>
        </w:numPr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i/>
          <w:color w:val="0D0D0D"/>
          <w:sz w:val="24"/>
          <w:szCs w:val="24"/>
          <w:u w:val="single"/>
        </w:rPr>
        <w:br w:type="page"/>
      </w:r>
      <w:r>
        <w:rPr>
          <w:rFonts w:ascii="Arial" w:hAnsi="Arial" w:cs="Arial"/>
          <w:b/>
          <w:color w:val="0D0D0D"/>
          <w:sz w:val="24"/>
          <w:szCs w:val="24"/>
        </w:rPr>
        <w:lastRenderedPageBreak/>
        <w:t>ОБЩАЯ ХАРАКТЕРИСТИКА ПРОГРАММЫ УЧЕБНОЙ ДИСЦИПЛИНЫ</w:t>
      </w:r>
    </w:p>
    <w:p w:rsidR="00F7152D" w:rsidRDefault="00F7152D">
      <w:pPr>
        <w:spacing w:after="0"/>
        <w:ind w:left="720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8840FC">
      <w:pPr>
        <w:spacing w:after="0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«ДУД. 02  Индивидуальный</w:t>
      </w:r>
      <w:r>
        <w:rPr>
          <w:rFonts w:ascii="Arial" w:hAnsi="Arial" w:cs="Arial"/>
          <w:b/>
          <w:color w:val="0D0D0D"/>
          <w:sz w:val="24"/>
          <w:szCs w:val="24"/>
        </w:rPr>
        <w:t xml:space="preserve"> проект»</w:t>
      </w:r>
    </w:p>
    <w:p w:rsidR="00F7152D" w:rsidRDefault="00F71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884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F7152D" w:rsidRDefault="008840F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Учебная дисциплина «ДУД. 02 Индивидуальный проект» является обязательной частью общепрофессионального цикла примерной образовательной программы в соответствии с ФГОС СПО по сп</w:t>
      </w:r>
      <w:r>
        <w:rPr>
          <w:rFonts w:ascii="Arial" w:hAnsi="Arial" w:cs="Arial"/>
          <w:color w:val="0D0D0D"/>
          <w:sz w:val="24"/>
          <w:szCs w:val="24"/>
        </w:rPr>
        <w:t>ециальности.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49.02.02  Адаптивная физическая культура.</w:t>
      </w:r>
    </w:p>
    <w:p w:rsidR="00F7152D" w:rsidRDefault="008840F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Особое значение дисциплина имеет при формировании и развитии ОК 01; ОК 02; ОК 03; ОК 04</w:t>
      </w:r>
      <w:r>
        <w:rPr>
          <w:rFonts w:ascii="Arial" w:hAnsi="Arial" w:cs="Arial"/>
          <w:i/>
          <w:color w:val="0D0D0D"/>
          <w:sz w:val="24"/>
          <w:szCs w:val="24"/>
        </w:rPr>
        <w:t>.</w:t>
      </w:r>
    </w:p>
    <w:p w:rsidR="00F7152D" w:rsidRDefault="00F7152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8840FC">
      <w:pPr>
        <w:spacing w:after="0"/>
        <w:ind w:firstLine="709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F7152D" w:rsidRDefault="008840FC">
      <w:pPr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>
        <w:rPr>
          <w:rFonts w:ascii="Arial" w:hAnsi="Arial" w:cs="Arial"/>
          <w:color w:val="0D0D0D"/>
          <w:sz w:val="24"/>
          <w:szCs w:val="24"/>
        </w:rPr>
        <w:t>В рамках программы учебной дисциплины обучающимися осва</w:t>
      </w:r>
      <w:r>
        <w:rPr>
          <w:rFonts w:ascii="Arial" w:hAnsi="Arial" w:cs="Arial"/>
          <w:color w:val="0D0D0D"/>
          <w:sz w:val="24"/>
          <w:szCs w:val="24"/>
        </w:rPr>
        <w:t>иваются умения 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  <w:gridCol w:w="4394"/>
      </w:tblGrid>
      <w:tr w:rsidR="00F7152D">
        <w:trPr>
          <w:trHeight w:val="649"/>
        </w:trPr>
        <w:tc>
          <w:tcPr>
            <w:tcW w:w="1101" w:type="dxa"/>
          </w:tcPr>
          <w:p w:rsidR="00F7152D" w:rsidRDefault="008840FC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F7152D" w:rsidRDefault="008840FC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969" w:type="dxa"/>
          </w:tcPr>
          <w:p w:rsidR="00F7152D" w:rsidRDefault="008840FC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394" w:type="dxa"/>
          </w:tcPr>
          <w:p w:rsidR="00F7152D" w:rsidRDefault="008840FC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F7152D">
        <w:trPr>
          <w:trHeight w:val="212"/>
        </w:trPr>
        <w:tc>
          <w:tcPr>
            <w:tcW w:w="1101" w:type="dxa"/>
          </w:tcPr>
          <w:p w:rsidR="00F7152D" w:rsidRDefault="008840FC">
            <w:pPr>
              <w:widowControl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:rsidR="00F7152D" w:rsidRDefault="008840FC">
            <w:pPr>
              <w:widowControl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:rsidR="00F7152D" w:rsidRDefault="008840FC">
            <w:pPr>
              <w:widowControl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03</w:t>
            </w:r>
          </w:p>
          <w:p w:rsidR="00F7152D" w:rsidRDefault="008840FC">
            <w:pPr>
              <w:widowControl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04</w:t>
            </w:r>
          </w:p>
          <w:p w:rsidR="00F7152D" w:rsidRDefault="00F7152D">
            <w:pPr>
              <w:widowControl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969" w:type="dxa"/>
          </w:tcPr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обосновывать актуальность темы исследования;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определять методы для организации собственного исследования;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определять методологический аппарат исследования;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разрабатывать план учебно-исследовательской работы;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выделяет понятийно-категориальный аппарат исследования;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 xml:space="preserve">работать с психолого-педагогической, методической, нормативной литературой по проблеме </w:t>
            </w:r>
            <w:r>
              <w:rPr>
                <w:rFonts w:ascii="Arial" w:hAnsi="Arial" w:cs="Arial"/>
                <w:color w:val="0D0D0D"/>
              </w:rPr>
              <w:t>исследования;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обобщать и анализировать результаты исследования;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оформлять учебно-</w:t>
            </w:r>
            <w:r>
              <w:rPr>
                <w:rFonts w:ascii="Arial" w:hAnsi="Arial" w:cs="Arial"/>
                <w:color w:val="0D0D0D"/>
              </w:rPr>
              <w:lastRenderedPageBreak/>
              <w:t xml:space="preserve">исследовательскую работу; 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использовать приемы защиты результатов исследования.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разрабатывать пе</w:t>
            </w:r>
            <w:r>
              <w:rPr>
                <w:rFonts w:ascii="Arial" w:hAnsi="Arial" w:cs="Arial"/>
                <w:color w:val="0D0D0D"/>
              </w:rPr>
              <w:t>дагогический проект.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оформлять педагогический проект.</w:t>
            </w:r>
          </w:p>
        </w:tc>
        <w:tc>
          <w:tcPr>
            <w:tcW w:w="4394" w:type="dxa"/>
          </w:tcPr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lastRenderedPageBreak/>
              <w:t>логику исследования,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структуру и этапы выполнения учебно-исследовательской работы;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способы и принципы обоснования актуальности темы исследования;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характеристику исследовательских методов;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bCs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компоненты мет</w:t>
            </w:r>
            <w:r>
              <w:rPr>
                <w:rFonts w:ascii="Arial" w:hAnsi="Arial" w:cs="Arial"/>
                <w:color w:val="0D0D0D"/>
              </w:rPr>
              <w:t>одологического аппарата исследования;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способы фиксации изученного материала;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 xml:space="preserve">способы интерпретации </w:t>
            </w:r>
            <w:r>
              <w:rPr>
                <w:rFonts w:ascii="Arial" w:hAnsi="Arial" w:cs="Arial"/>
                <w:color w:val="0D0D0D"/>
              </w:rPr>
              <w:t>результатов и формулирования выводов по теме исследования;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требования к оформлению и представлению результатов работы;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lastRenderedPageBreak/>
              <w:t xml:space="preserve">порядок и процедуру защиты дипломного проекта </w:t>
            </w:r>
            <w:r>
              <w:rPr>
                <w:rFonts w:ascii="Arial" w:hAnsi="Arial" w:cs="Arial"/>
                <w:color w:val="0D0D0D"/>
              </w:rPr>
              <w:t>(работы) работы.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теоретические аспекты педагогического проектирования.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структура педагогического проекта.</w:t>
            </w:r>
          </w:p>
          <w:p w:rsidR="00F7152D" w:rsidRDefault="008840FC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технологию педагогического проектирования.</w:t>
            </w:r>
          </w:p>
        </w:tc>
      </w:tr>
    </w:tbl>
    <w:p w:rsidR="00F7152D" w:rsidRDefault="00F7152D">
      <w:pPr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8840FC">
      <w:pPr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2. СТРУКТУРА И СОДЕРЖАНИЕ УЧЕБНОЙ ДИСЦИПЛИНЫ</w:t>
      </w:r>
    </w:p>
    <w:p w:rsidR="00F7152D" w:rsidRDefault="008840FC">
      <w:pPr>
        <w:spacing w:after="240"/>
        <w:ind w:firstLine="709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 w:rsidR="00F7152D" w:rsidRDefault="00F7152D">
      <w:pPr>
        <w:spacing w:after="120"/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F7152D">
        <w:trPr>
          <w:trHeight w:val="490"/>
        </w:trPr>
        <w:tc>
          <w:tcPr>
            <w:tcW w:w="3685" w:type="pct"/>
            <w:vAlign w:val="center"/>
          </w:tcPr>
          <w:p w:rsidR="00F7152D" w:rsidRDefault="008840FC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Вид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учебной работы</w:t>
            </w:r>
          </w:p>
        </w:tc>
        <w:tc>
          <w:tcPr>
            <w:tcW w:w="1315" w:type="pct"/>
            <w:vAlign w:val="center"/>
          </w:tcPr>
          <w:p w:rsidR="00F7152D" w:rsidRDefault="008840FC">
            <w:pP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F7152D">
        <w:trPr>
          <w:trHeight w:val="490"/>
        </w:trPr>
        <w:tc>
          <w:tcPr>
            <w:tcW w:w="3685" w:type="pct"/>
            <w:vAlign w:val="center"/>
          </w:tcPr>
          <w:p w:rsidR="00F7152D" w:rsidRDefault="008840FC">
            <w:pPr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F7152D" w:rsidRDefault="00DA7508">
            <w:pPr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32</w:t>
            </w:r>
          </w:p>
        </w:tc>
      </w:tr>
      <w:tr w:rsidR="00F7152D">
        <w:trPr>
          <w:trHeight w:val="336"/>
        </w:trPr>
        <w:tc>
          <w:tcPr>
            <w:tcW w:w="5000" w:type="pct"/>
            <w:gridSpan w:val="2"/>
            <w:vAlign w:val="center"/>
          </w:tcPr>
          <w:p w:rsidR="00F7152D" w:rsidRDefault="008840FC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F7152D">
        <w:trPr>
          <w:trHeight w:val="490"/>
        </w:trPr>
        <w:tc>
          <w:tcPr>
            <w:tcW w:w="3685" w:type="pct"/>
            <w:vAlign w:val="center"/>
          </w:tcPr>
          <w:p w:rsidR="00F7152D" w:rsidRDefault="008840FC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F7152D" w:rsidRDefault="00DA7508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10</w:t>
            </w:r>
          </w:p>
        </w:tc>
      </w:tr>
      <w:tr w:rsidR="00F7152D">
        <w:trPr>
          <w:trHeight w:val="490"/>
        </w:trPr>
        <w:tc>
          <w:tcPr>
            <w:tcW w:w="3685" w:type="pct"/>
            <w:vAlign w:val="center"/>
          </w:tcPr>
          <w:p w:rsidR="00F7152D" w:rsidRDefault="008840FC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  <w:r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F7152D" w:rsidRDefault="00DA7508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22</w:t>
            </w:r>
          </w:p>
        </w:tc>
      </w:tr>
      <w:tr w:rsidR="00F7152D">
        <w:trPr>
          <w:trHeight w:val="490"/>
        </w:trPr>
        <w:tc>
          <w:tcPr>
            <w:tcW w:w="3685" w:type="pct"/>
            <w:vAlign w:val="center"/>
          </w:tcPr>
          <w:p w:rsidR="00F7152D" w:rsidRDefault="008840FC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tcW w:w="1315" w:type="pct"/>
            <w:vAlign w:val="center"/>
          </w:tcPr>
          <w:p w:rsidR="00F7152D" w:rsidRDefault="008840FC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F7152D">
        <w:trPr>
          <w:trHeight w:val="267"/>
        </w:trPr>
        <w:tc>
          <w:tcPr>
            <w:tcW w:w="3685" w:type="pct"/>
            <w:vAlign w:val="center"/>
          </w:tcPr>
          <w:p w:rsidR="00F7152D" w:rsidRDefault="008840FC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F7152D" w:rsidRDefault="008840FC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F7152D">
        <w:trPr>
          <w:trHeight w:val="331"/>
        </w:trPr>
        <w:tc>
          <w:tcPr>
            <w:tcW w:w="3685" w:type="pct"/>
            <w:vAlign w:val="center"/>
          </w:tcPr>
          <w:p w:rsidR="00F7152D" w:rsidRDefault="008840FC">
            <w:pPr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:rsidR="00F7152D" w:rsidRDefault="008840FC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 w:rsidR="00F7152D" w:rsidRDefault="00F7152D">
      <w:pPr>
        <w:rPr>
          <w:rFonts w:ascii="Arial" w:hAnsi="Arial" w:cs="Arial"/>
          <w:b/>
          <w:i/>
          <w:color w:val="0D0D0D"/>
          <w:sz w:val="24"/>
          <w:szCs w:val="24"/>
        </w:rPr>
        <w:sectPr w:rsidR="00F7152D">
          <w:footerReference w:type="default" r:id="rId9"/>
          <w:pgSz w:w="11906" w:h="16838"/>
          <w:pgMar w:top="1134" w:right="850" w:bottom="284" w:left="1701" w:header="708" w:footer="708" w:gutter="0"/>
          <w:cols w:space="720"/>
        </w:sectPr>
      </w:pPr>
    </w:p>
    <w:p w:rsidR="00F7152D" w:rsidRDefault="008840FC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F7152D" w:rsidRDefault="00F7152D">
      <w:pPr>
        <w:ind w:firstLine="709"/>
        <w:rPr>
          <w:rFonts w:ascii="Arial" w:hAnsi="Arial" w:cs="Arial"/>
          <w:color w:val="0D0D0D"/>
          <w:sz w:val="24"/>
          <w:szCs w:val="24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8553"/>
        <w:gridCol w:w="1847"/>
        <w:gridCol w:w="2137"/>
      </w:tblGrid>
      <w:tr w:rsidR="00F7152D">
        <w:trPr>
          <w:trHeight w:val="20"/>
        </w:trPr>
        <w:tc>
          <w:tcPr>
            <w:tcW w:w="858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26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 и формы</w:t>
            </w: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 организации деятельности обучающихся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706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7152D">
        <w:trPr>
          <w:trHeight w:val="20"/>
        </w:trPr>
        <w:tc>
          <w:tcPr>
            <w:tcW w:w="858" w:type="pct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26" w:type="pct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10" w:type="pct"/>
          </w:tcPr>
          <w:p w:rsidR="00F7152D" w:rsidRDefault="00DA75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32</w:t>
            </w:r>
          </w:p>
        </w:tc>
        <w:tc>
          <w:tcPr>
            <w:tcW w:w="706" w:type="pct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F7152D">
        <w:trPr>
          <w:trHeight w:val="20"/>
        </w:trPr>
        <w:tc>
          <w:tcPr>
            <w:tcW w:w="3684" w:type="pct"/>
            <w:gridSpan w:val="2"/>
          </w:tcPr>
          <w:p w:rsidR="00F7152D" w:rsidRDefault="008840FC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610" w:type="pct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20</w:t>
            </w:r>
          </w:p>
        </w:tc>
        <w:tc>
          <w:tcPr>
            <w:tcW w:w="706" w:type="pct"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20"/>
        </w:trPr>
        <w:tc>
          <w:tcPr>
            <w:tcW w:w="858" w:type="pct"/>
            <w:vMerge w:val="restart"/>
          </w:tcPr>
          <w:p w:rsidR="00F7152D" w:rsidRDefault="008840FC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F7152D" w:rsidRDefault="008840F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20"/>
        </w:trPr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F7152D" w:rsidRDefault="008840F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20"/>
        </w:trPr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F7152D" w:rsidRDefault="00DA750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Теоретическое занятие</w:t>
            </w:r>
            <w:r w:rsidR="008840FC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 xml:space="preserve">Наука и научное исследование Понятие о науке как специфической сфере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кладные, разработки, поисковые), по срокам выполнения (долгосрочные. краткосрочные, экспресс-исследования). Междисциплинарный характер современной науки. Взаимосвязь науки и практики.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 w:val="restart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F7152D">
        <w:trPr>
          <w:trHeight w:val="20"/>
        </w:trPr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F7152D" w:rsidRDefault="00DA750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 w:rsidR="008840FC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 xml:space="preserve">Методология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F7152D" w:rsidRDefault="00F7152D">
            <w:pPr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1932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F7152D" w:rsidRDefault="00DA750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2</w:t>
            </w:r>
            <w:r w:rsidR="008840FC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 xml:space="preserve">Методика исследования Методика исследования как совокупность приемов и способов исследования,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опре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softHyphen/>
              <w:t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Характеристика исследовательских ме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тодов.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F7152D" w:rsidRDefault="00F7152D">
            <w:pPr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375"/>
        </w:trPr>
        <w:tc>
          <w:tcPr>
            <w:tcW w:w="858" w:type="pct"/>
            <w:vMerge w:val="restart"/>
          </w:tcPr>
          <w:p w:rsidR="00F7152D" w:rsidRDefault="008840FC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tcW w:w="2826" w:type="pct"/>
          </w:tcPr>
          <w:p w:rsidR="00F7152D" w:rsidRDefault="008840F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vMerge w:val="restart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F7152D">
        <w:trPr>
          <w:trHeight w:val="375"/>
        </w:trPr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F7152D" w:rsidRDefault="008840F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vMerge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2525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F7152D" w:rsidRDefault="00DA7508">
            <w:pPr>
              <w:spacing w:after="0" w:line="240" w:lineRule="auto"/>
              <w:ind w:left="37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Теоретическое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занятие</w:t>
            </w:r>
            <w:r w:rsidR="008840FC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 xml:space="preserve">Алгоритм исследовательской работы: определение проблемы, предмета и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 xml:space="preserve">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 защита.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20"/>
        </w:trPr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F7152D" w:rsidRDefault="00DA7508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3</w:t>
            </w:r>
            <w:r w:rsidR="008840FC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 xml:space="preserve">Эксперимент как общенаучный метод исследования. Виды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844"/>
        </w:trPr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F7152D" w:rsidRDefault="00DA7508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4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. «Сбор и первичная систематизация эмпирического материа.</w:t>
            </w:r>
            <w:r w:rsidR="008840FC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«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 xml:space="preserve">Интерпретация, оформление, представление результатов и формулирование выводов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исследования».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20"/>
        </w:trPr>
        <w:tc>
          <w:tcPr>
            <w:tcW w:w="858" w:type="pct"/>
            <w:vMerge w:val="restart"/>
          </w:tcPr>
          <w:p w:rsidR="00F7152D" w:rsidRDefault="008840FC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1.3. Учебно-исследовательская </w:t>
            </w: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деятельность студентов</w:t>
            </w:r>
          </w:p>
        </w:tc>
        <w:tc>
          <w:tcPr>
            <w:tcW w:w="2826" w:type="pct"/>
          </w:tcPr>
          <w:p w:rsidR="00F7152D" w:rsidRDefault="008840F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8</w:t>
            </w:r>
          </w:p>
        </w:tc>
        <w:tc>
          <w:tcPr>
            <w:tcW w:w="706" w:type="pct"/>
            <w:vMerge w:val="restart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F7152D">
        <w:trPr>
          <w:trHeight w:val="20"/>
        </w:trPr>
        <w:tc>
          <w:tcPr>
            <w:tcW w:w="858" w:type="pct"/>
            <w:vMerge/>
          </w:tcPr>
          <w:p w:rsidR="00F7152D" w:rsidRDefault="00F7152D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F7152D" w:rsidRDefault="008840F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8</w:t>
            </w:r>
          </w:p>
        </w:tc>
        <w:tc>
          <w:tcPr>
            <w:tcW w:w="706" w:type="pct"/>
            <w:vMerge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4712"/>
        </w:trPr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F7152D" w:rsidRDefault="00DA750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Теоретическое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занятие</w:t>
            </w:r>
            <w:r w:rsidR="008840FC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  <w:r w:rsidR="008840FC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Особенности</w:t>
            </w:r>
            <w:r w:rsidR="008840FC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  <w:p w:rsidR="00F7152D" w:rsidRDefault="008840FC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учебно-исследовательской деятельности студентов. Основные виды учебно-исследова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тельской деятельности студентов колледжа: курсовая работа и дипломный проект (работа), их сходство и различие. Содержательное разнообразие курсовых работ (реферативного, практического, опытно-экспериментального характера), дипломных проектов (работ) (опытн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о-практического, опытно-экспериментального, теоретиче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softHyphen/>
              <w:t xml:space="preserve">ского, проектного характера). </w:t>
            </w:r>
          </w:p>
          <w:p w:rsidR="00F7152D" w:rsidRDefault="008840FC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F7152D" w:rsidRDefault="00DA7508">
            <w:pPr>
              <w:shd w:val="clear" w:color="auto" w:fill="FFFFFF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5</w:t>
            </w:r>
            <w:r w:rsidR="008840FC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20"/>
        </w:trPr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F7152D" w:rsidRDefault="00DA7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6</w:t>
            </w:r>
            <w:r w:rsidR="008840FC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20"/>
        </w:trPr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F7152D" w:rsidRDefault="00DA750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7</w:t>
            </w:r>
            <w:r w:rsidR="008840FC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  <w:r w:rsidR="008840FC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Защита курсовой работы и дипломного проекта (работы). Возможные варианты защиты курсовой работы. Критерии оценки к</w:t>
            </w:r>
            <w:r w:rsidR="008840FC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урсовой работы. Отзыв научного руководителя.</w:t>
            </w:r>
          </w:p>
          <w:p w:rsidR="00F7152D" w:rsidRDefault="008840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защите: составление текста выступления студента; подготовка ответов на замечания и пожелан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706" w:type="pct"/>
            <w:vMerge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153"/>
        </w:trPr>
        <w:tc>
          <w:tcPr>
            <w:tcW w:w="3684" w:type="pct"/>
            <w:gridSpan w:val="2"/>
            <w:tcBorders>
              <w:bottom w:val="single" w:sz="4" w:space="0" w:color="auto"/>
            </w:tcBorders>
          </w:tcPr>
          <w:p w:rsidR="00F7152D" w:rsidRDefault="008840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lastRenderedPageBreak/>
              <w:t>Раздел 2. Теоретические основы проектной деятельности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F7152D" w:rsidRDefault="007D15A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20"/>
        </w:trPr>
        <w:tc>
          <w:tcPr>
            <w:tcW w:w="858" w:type="pct"/>
            <w:vMerge w:val="restart"/>
          </w:tcPr>
          <w:p w:rsidR="00F7152D" w:rsidRDefault="008840FC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2.1. </w:t>
            </w: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2826" w:type="pct"/>
          </w:tcPr>
          <w:p w:rsidR="00F7152D" w:rsidRDefault="008840F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vMerge w:val="restart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F7152D">
        <w:trPr>
          <w:trHeight w:val="20"/>
        </w:trPr>
        <w:tc>
          <w:tcPr>
            <w:tcW w:w="858" w:type="pct"/>
            <w:vMerge/>
          </w:tcPr>
          <w:p w:rsidR="00F7152D" w:rsidRDefault="00F7152D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F7152D" w:rsidRDefault="008840F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vMerge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6081"/>
        </w:trPr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F7152D" w:rsidRDefault="00DA7508">
            <w:pPr>
              <w:numPr>
                <w:ilvl w:val="0"/>
                <w:numId w:val="8"/>
              </w:numPr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Теоретическое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занятие</w:t>
            </w:r>
            <w:r w:rsidR="008840FC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 xml:space="preserve"> Пон</w:t>
            </w:r>
            <w:r w:rsidR="008840FC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ятия проектной </w:t>
            </w:r>
            <w:r w:rsidR="008840FC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</w:t>
            </w:r>
            <w:r w:rsidR="008840FC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</w:t>
            </w:r>
            <w:r w:rsidR="008840FC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  <w:p w:rsidR="00F7152D" w:rsidRDefault="008840FC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о срокам реализации: краткосрочные (до одной недели); среднесрочные (от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видуальные; групповые .Учебные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610" w:type="pct"/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506"/>
        </w:trPr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F7152D" w:rsidRDefault="00DA7508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8.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122"/>
        </w:trPr>
        <w:tc>
          <w:tcPr>
            <w:tcW w:w="858" w:type="pct"/>
            <w:vMerge w:val="restart"/>
          </w:tcPr>
          <w:p w:rsidR="00F7152D" w:rsidRDefault="008840FC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2.2. Организация </w:t>
            </w: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проектной деятельности: этапы и содержание деятельности</w:t>
            </w: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F7152D" w:rsidRDefault="008840F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F7152D" w:rsidRDefault="007D15A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8</w:t>
            </w:r>
          </w:p>
        </w:tc>
        <w:tc>
          <w:tcPr>
            <w:tcW w:w="706" w:type="pct"/>
            <w:vMerge w:val="restart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F7152D">
        <w:trPr>
          <w:trHeight w:val="122"/>
        </w:trPr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F7152D" w:rsidRDefault="008840F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F7152D" w:rsidRDefault="007D15A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8</w:t>
            </w:r>
          </w:p>
        </w:tc>
        <w:tc>
          <w:tcPr>
            <w:tcW w:w="706" w:type="pct"/>
            <w:vMerge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506"/>
        </w:trPr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F7152D" w:rsidRDefault="00DA7508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Теоретическое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занятие</w:t>
            </w:r>
            <w:r w:rsidR="008840FC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="008840FC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 xml:space="preserve">Этапы проектирования. Предпроектный этап. Выбор формата проекта. Логика организации педагогического проекта. Этап реализации проекта, рефлексивный этап, послепроектный этап. </w:t>
            </w:r>
            <w:r w:rsidR="008840FC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Технология разработк</w:t>
            </w:r>
            <w:r w:rsidR="008840FC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и проектов.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 xml:space="preserve"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изменениях (в проекте). 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67"/>
        </w:trPr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F7152D" w:rsidRDefault="008840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</w:t>
            </w:r>
            <w:r w:rsidR="007D15A1">
              <w:rPr>
                <w:rFonts w:ascii="Arial" w:hAnsi="Arial" w:cs="Arial"/>
                <w:b/>
                <w:color w:val="0D0D0D"/>
                <w:sz w:val="24"/>
                <w:szCs w:val="24"/>
              </w:rPr>
              <w:t>занятие 9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506"/>
        </w:trPr>
        <w:tc>
          <w:tcPr>
            <w:tcW w:w="858" w:type="pct"/>
            <w:vMerge/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F7152D" w:rsidRDefault="007D1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10</w:t>
            </w:r>
            <w:r w:rsidR="008840FC">
              <w:rPr>
                <w:rFonts w:ascii="Arial" w:hAnsi="Arial" w:cs="Arial"/>
                <w:b/>
                <w:color w:val="0D0D0D"/>
                <w:sz w:val="24"/>
                <w:szCs w:val="24"/>
              </w:rPr>
              <w:t>. «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Разработка социально-педагогических и досуговых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506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F7152D" w:rsidRDefault="00F7152D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F7152D" w:rsidRDefault="007D1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11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 xml:space="preserve">. Защита </w:t>
            </w:r>
            <w:r w:rsidR="008840FC">
              <w:rPr>
                <w:rFonts w:ascii="Arial" w:hAnsi="Arial" w:cs="Arial"/>
                <w:color w:val="0D0D0D"/>
                <w:sz w:val="24"/>
                <w:szCs w:val="24"/>
              </w:rPr>
              <w:t>проектов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F7152D" w:rsidRDefault="008840FC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236"/>
        </w:trPr>
        <w:tc>
          <w:tcPr>
            <w:tcW w:w="3684" w:type="pct"/>
            <w:gridSpan w:val="2"/>
          </w:tcPr>
          <w:p w:rsidR="00F7152D" w:rsidRDefault="008840FC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Промежуточная аттестация –защита пр</w:t>
            </w:r>
            <w:r w:rsidR="007D15A1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оекта (практическая работа 11)</w:t>
            </w:r>
          </w:p>
        </w:tc>
        <w:tc>
          <w:tcPr>
            <w:tcW w:w="610" w:type="pct"/>
            <w:vAlign w:val="center"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70"/>
        </w:trPr>
        <w:tc>
          <w:tcPr>
            <w:tcW w:w="3684" w:type="pct"/>
            <w:gridSpan w:val="2"/>
          </w:tcPr>
          <w:p w:rsidR="00F7152D" w:rsidRDefault="008840FC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610" w:type="pct"/>
            <w:vAlign w:val="center"/>
          </w:tcPr>
          <w:p w:rsidR="00F7152D" w:rsidRDefault="00DA22D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32</w:t>
            </w:r>
          </w:p>
        </w:tc>
        <w:tc>
          <w:tcPr>
            <w:tcW w:w="706" w:type="pct"/>
          </w:tcPr>
          <w:p w:rsidR="00F7152D" w:rsidRDefault="00F7152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</w:tbl>
    <w:p w:rsidR="00F7152D" w:rsidRDefault="00F7152D">
      <w:pPr>
        <w:ind w:firstLine="709"/>
        <w:rPr>
          <w:rFonts w:ascii="Arial" w:hAnsi="Arial" w:cs="Arial"/>
          <w:color w:val="0D0D0D"/>
          <w:sz w:val="24"/>
          <w:szCs w:val="24"/>
        </w:rPr>
        <w:sectPr w:rsidR="00F7152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7152D" w:rsidRDefault="008840FC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F7152D" w:rsidRDefault="008840FC">
      <w:pPr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3.1. Для реализации программы учебной дисциплины должны быть предусмотрены следующие специальные </w:t>
      </w:r>
      <w:r>
        <w:rPr>
          <w:rFonts w:ascii="Arial" w:hAnsi="Arial" w:cs="Arial"/>
          <w:bCs/>
          <w:color w:val="0D0D0D"/>
          <w:sz w:val="24"/>
          <w:szCs w:val="24"/>
        </w:rPr>
        <w:t>помещения:</w:t>
      </w:r>
    </w:p>
    <w:p w:rsidR="00F7152D" w:rsidRDefault="008840FC">
      <w:pPr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Кабинет «</w:t>
      </w:r>
      <w:r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>
        <w:rPr>
          <w:rFonts w:ascii="Arial" w:hAnsi="Arial" w:cs="Arial"/>
          <w:bCs/>
          <w:color w:val="0D0D0D"/>
          <w:sz w:val="24"/>
          <w:szCs w:val="24"/>
        </w:rPr>
        <w:t>»</w:t>
      </w:r>
      <w:r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:rsidR="00F7152D" w:rsidRDefault="00F7152D">
      <w:pPr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F7152D" w:rsidRDefault="008840FC">
      <w:pPr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F7152D" w:rsidRDefault="008840FC">
      <w:pPr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Для реализации программ</w:t>
      </w:r>
      <w:r>
        <w:rPr>
          <w:rFonts w:ascii="Arial" w:hAnsi="Arial" w:cs="Arial"/>
          <w:bCs/>
          <w:color w:val="0D0D0D"/>
          <w:sz w:val="24"/>
          <w:szCs w:val="24"/>
        </w:rPr>
        <w:t>ы библиотечный фонд образовательной организации должен иметь п</w:t>
      </w:r>
      <w:r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библиотечного фонда образовательной организацией выбирается не </w:t>
      </w:r>
      <w:r>
        <w:rPr>
          <w:rFonts w:ascii="Arial" w:hAnsi="Arial" w:cs="Arial"/>
          <w:bCs/>
          <w:color w:val="0D0D0D"/>
          <w:sz w:val="24"/>
          <w:szCs w:val="24"/>
        </w:rPr>
        <w:t>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F7152D" w:rsidRDefault="00F7152D">
      <w:pPr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F7152D" w:rsidRDefault="008840FC">
      <w:pPr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3.2.1. Основные печатные и электронные издания</w:t>
      </w:r>
    </w:p>
    <w:p w:rsidR="00F7152D" w:rsidRDefault="008840FC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Афанасьев, В. В.  Основы учебно-исследовател</w:t>
      </w:r>
      <w:r>
        <w:rPr>
          <w:rFonts w:ascii="Arial" w:hAnsi="Arial" w:cs="Arial"/>
          <w:bCs/>
          <w:color w:val="0D0D0D"/>
          <w:sz w:val="24"/>
          <w:szCs w:val="24"/>
        </w:rPr>
        <w:t>ьской деятельности : учебное пособие для среднего профессионального образования / В. В. Афанасьев, О. В. Грибкова, Л. И. Уколова. — Москва : Издательство Юрайт, 2022. — 154 с. — (Профессиональное образование). — ISBN 978-5-534-10342-7. — Текст : электронны</w:t>
      </w:r>
      <w:r>
        <w:rPr>
          <w:rFonts w:ascii="Arial" w:hAnsi="Arial" w:cs="Arial"/>
          <w:bCs/>
          <w:color w:val="0D0D0D"/>
          <w:sz w:val="24"/>
          <w:szCs w:val="24"/>
        </w:rPr>
        <w:t>й // Образовательная платформа Юрайт [сайт]. — URL: https://urait.ru/bcode/495277 (дата обращения: 22.06.2022).</w:t>
      </w:r>
    </w:p>
    <w:p w:rsidR="00F7152D" w:rsidRDefault="008840FC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Байбородова, Л. В.  Основы учебно-исследовательской деятельности : учебное пособие для среднего профессионального образования / Л. В. Байбородов</w:t>
      </w:r>
      <w:r>
        <w:rPr>
          <w:rFonts w:ascii="Arial" w:hAnsi="Arial" w:cs="Arial"/>
          <w:bCs/>
          <w:color w:val="0D0D0D"/>
          <w:sz w:val="24"/>
          <w:szCs w:val="24"/>
        </w:rPr>
        <w:t>а, А. П. Чернявская. — 2-е изд., испр. и доп. — Москва : Издательство Юрайт, 2022. — 221 с. — (Профессиональное образование). — ISBN 978-5-534-10316-8. — Текст : электронный // Образовательная платформа Юрайт [сайт]. — URL: https://urait.ru/bcode/495278 (д</w:t>
      </w:r>
      <w:r>
        <w:rPr>
          <w:rFonts w:ascii="Arial" w:hAnsi="Arial" w:cs="Arial"/>
          <w:bCs/>
          <w:color w:val="0D0D0D"/>
          <w:sz w:val="24"/>
          <w:szCs w:val="24"/>
        </w:rPr>
        <w:t>ата обращения: 22.06.2022).</w:t>
      </w:r>
    </w:p>
    <w:p w:rsidR="00F7152D" w:rsidRDefault="008840FC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Байкова, Л. А.  Основы учебно-исследовательской деятельности : учебное пособие для среднего профессионального образования / Л. А. Байкова. — 2-е изд., испр. и доп. — Москва : Издательство Юрайт, 2022. — 122 с. — (Профессионально</w:t>
      </w:r>
      <w:r>
        <w:rPr>
          <w:rFonts w:ascii="Arial" w:hAnsi="Arial" w:cs="Arial"/>
          <w:bCs/>
          <w:color w:val="0D0D0D"/>
          <w:sz w:val="24"/>
          <w:szCs w:val="24"/>
        </w:rPr>
        <w:t>е образование). — ISBN 978-5-534-12527-6. — Текст : электронный // Образовательная платформа Юрайт [сайт]. — URL: https://urait.ru/bcode/495558 (дата обращения: 22.06.2022).</w:t>
      </w:r>
    </w:p>
    <w:p w:rsidR="00F7152D" w:rsidRDefault="008840FC">
      <w:pPr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Белова, Ю. В. Основы педагогического мастерства и развития профессиональной компет</w:t>
      </w:r>
      <w:r>
        <w:rPr>
          <w:rFonts w:ascii="Arial" w:hAnsi="Arial" w:cs="Arial"/>
          <w:bCs/>
          <w:color w:val="0D0D0D"/>
          <w:sz w:val="24"/>
          <w:szCs w:val="24"/>
        </w:rPr>
        <w:t>ентности преподавателя : учебно-методическое пособие / Ю. В. Белова. — Саратов : Вузовское образование, 2018. — 123 c. — ISBN 978-5-4487-0139-9. — Текст : электронный // Электронный ресурс цифровой образовательной среды СПО PROFобразование : [сайт]. — URL: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https://profspo.ru/books/72352    </w:t>
      </w:r>
    </w:p>
    <w:p w:rsidR="00F7152D" w:rsidRDefault="008840FC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Коржуев, А. В.  Основы учебно-исследовательской деятельности в педагогике : учебное пособие для среднего профессионального образования / А. В. Коржуев, Н. Н. Антонова. — Москва : Издательство Юрайт, 2022. — 177 с. — (Про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фессиональное образование). — ISBN 978-5-534-11374-7. — Текст : </w:t>
      </w:r>
      <w:r>
        <w:rPr>
          <w:rFonts w:ascii="Arial" w:hAnsi="Arial" w:cs="Arial"/>
          <w:bCs/>
          <w:color w:val="0D0D0D"/>
          <w:sz w:val="24"/>
          <w:szCs w:val="24"/>
        </w:rPr>
        <w:lastRenderedPageBreak/>
        <w:t>электронный // Образовательная платформа Юрайт [сайт]. — URL: https://urait.ru/bcode/495245 (дата обращения: 22.06.2022).</w:t>
      </w:r>
    </w:p>
    <w:p w:rsidR="00F7152D" w:rsidRDefault="008840FC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Куклина, Е. Н.  Основы учебно-исследовательской деятельности : учебное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пособие для среднего профессионального образования / Е. Н. Куклина, М. А. Мазниченко, И. А. Мушкина. — 2-е изд., испр. и доп. — Москва : Издательство Юрайт, 2022. — 235 с. — (Профессиональное образование). — ISBN 978-5-534-08818-2. — Текст : электронный /</w:t>
      </w:r>
      <w:r>
        <w:rPr>
          <w:rFonts w:ascii="Arial" w:hAnsi="Arial" w:cs="Arial"/>
          <w:bCs/>
          <w:color w:val="0D0D0D"/>
          <w:sz w:val="24"/>
          <w:szCs w:val="24"/>
        </w:rPr>
        <w:t>/ Образовательная платформа Юрайт [сайт]. — URL: https://urait.ru/bcode/491765 (дата обращения: 22.06.2022).</w:t>
      </w:r>
    </w:p>
    <w:p w:rsidR="00F7152D" w:rsidRDefault="008840FC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Образцов, П. И.  Основы учебно-исследовательской деятельности : учебное пособие для среднего профессионального образования / П. И. Образцов. — 2-е </w:t>
      </w:r>
      <w:r>
        <w:rPr>
          <w:rFonts w:ascii="Arial" w:hAnsi="Arial" w:cs="Arial"/>
          <w:bCs/>
          <w:color w:val="0D0D0D"/>
          <w:sz w:val="24"/>
          <w:szCs w:val="24"/>
        </w:rPr>
        <w:t>изд., испр. и доп. — Москва : Издательство Юрайт, 2022. — 156 с. — (Профессиональное образование). — ISBN 978-5-534-10315-1. — Текст : электронный // Образовательная платформа Юрайт [сайт]. — URL: https://urait.ru/bcode/495279 (дата обращения: 22.06.2022).</w:t>
      </w:r>
    </w:p>
    <w:p w:rsidR="00F7152D" w:rsidRDefault="00F7152D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8840FC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 xml:space="preserve">3.2.2. Дополнительные источники </w:t>
      </w:r>
    </w:p>
    <w:p w:rsidR="00F7152D" w:rsidRDefault="008840FC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Российский общеобразовательный портал. (Режим доступа):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URL: http://</w:t>
      </w:r>
      <w:hyperlink r:id="rId10" w:history="1">
        <w:r>
          <w:rPr>
            <w:rFonts w:ascii="Arial" w:hAnsi="Arial" w:cs="Arial"/>
            <w:color w:val="0D0D0D"/>
            <w:sz w:val="24"/>
            <w:szCs w:val="24"/>
          </w:rPr>
          <w:t>www.pedsovet.org</w:t>
        </w:r>
      </w:hyperlink>
      <w:r>
        <w:rPr>
          <w:rFonts w:ascii="Arial" w:hAnsi="Arial" w:cs="Arial"/>
          <w:color w:val="0D0D0D"/>
          <w:sz w:val="24"/>
          <w:szCs w:val="24"/>
        </w:rPr>
        <w:t xml:space="preserve">. </w:t>
      </w:r>
    </w:p>
    <w:p w:rsidR="00F7152D" w:rsidRDefault="008840FC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http // </w:t>
      </w:r>
      <w:hyperlink r:id="rId11" w:history="1">
        <w:r>
          <w:rPr>
            <w:rFonts w:ascii="Arial" w:hAnsi="Arial" w:cs="Arial"/>
            <w:color w:val="0D0D0D"/>
            <w:sz w:val="24"/>
            <w:szCs w:val="24"/>
          </w:rPr>
          <w:t>www.school.edu.ru</w:t>
        </w:r>
      </w:hyperlink>
    </w:p>
    <w:p w:rsidR="00F7152D" w:rsidRDefault="008840FC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// http </w:t>
      </w:r>
      <w:hyperlink r:id="rId12" w:history="1">
        <w:r>
          <w:rPr>
            <w:rFonts w:ascii="Arial" w:hAnsi="Arial" w:cs="Arial"/>
            <w:color w:val="0D0D0D"/>
            <w:sz w:val="24"/>
            <w:szCs w:val="24"/>
          </w:rPr>
          <w:t>www.edu-all.ru</w:t>
        </w:r>
      </w:hyperlink>
      <w:r>
        <w:rPr>
          <w:rFonts w:ascii="Arial" w:hAnsi="Arial" w:cs="Arial"/>
          <w:color w:val="0D0D0D"/>
          <w:sz w:val="24"/>
          <w:szCs w:val="24"/>
        </w:rPr>
        <w:t xml:space="preserve">; </w:t>
      </w:r>
    </w:p>
    <w:p w:rsidR="00F7152D" w:rsidRDefault="008840FC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Педагогическая библиотека: (Режим доступа): URL: http // </w:t>
      </w:r>
      <w:hyperlink r:id="rId13" w:history="1">
        <w:r>
          <w:rPr>
            <w:rFonts w:ascii="Arial" w:hAnsi="Arial" w:cs="Arial"/>
            <w:color w:val="0D0D0D"/>
            <w:sz w:val="24"/>
            <w:szCs w:val="24"/>
          </w:rPr>
          <w:t>www.pedlib.ru</w:t>
        </w:r>
      </w:hyperlink>
      <w:r>
        <w:rPr>
          <w:rFonts w:ascii="Arial" w:hAnsi="Arial" w:cs="Arial"/>
          <w:color w:val="0D0D0D"/>
          <w:sz w:val="24"/>
          <w:szCs w:val="24"/>
        </w:rPr>
        <w:t xml:space="preserve">  </w:t>
      </w:r>
    </w:p>
    <w:p w:rsidR="00F7152D" w:rsidRDefault="00F7152D">
      <w:pPr>
        <w:spacing w:after="0"/>
        <w:ind w:firstLine="709"/>
        <w:contextualSpacing/>
        <w:jc w:val="both"/>
        <w:rPr>
          <w:rFonts w:ascii="Arial" w:hAnsi="Arial" w:cs="Arial"/>
          <w:b/>
          <w:bCs/>
          <w:i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8840FC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F7152D" w:rsidRDefault="008840FC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:rsidR="00F7152D" w:rsidRDefault="00F7152D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846"/>
        <w:gridCol w:w="2376"/>
      </w:tblGrid>
      <w:tr w:rsidR="00F7152D">
        <w:tc>
          <w:tcPr>
            <w:tcW w:w="1750" w:type="pct"/>
          </w:tcPr>
          <w:p w:rsidR="00F7152D" w:rsidRDefault="008840FC">
            <w:pPr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2009" w:type="pct"/>
          </w:tcPr>
          <w:p w:rsidR="00F7152D" w:rsidRDefault="008840FC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F7152D" w:rsidRDefault="008840FC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F7152D">
        <w:tc>
          <w:tcPr>
            <w:tcW w:w="1750" w:type="pct"/>
          </w:tcPr>
          <w:p w:rsidR="00F7152D" w:rsidRDefault="008840FC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логику исследования, структуру и этапы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выполнения учебно-исследовательской работы;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 w:rsidR="00F7152D" w:rsidRDefault="008840FC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способы интерпретации результатов и формулирования выводов по теме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исследования;</w:t>
            </w:r>
          </w:p>
          <w:p w:rsidR="00F7152D" w:rsidRDefault="008840FC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F7152D" w:rsidRDefault="008840FC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результатов работы;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 w:rsidR="00F7152D" w:rsidRDefault="008840FC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теоретические аспекты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педагогического проектирования.</w:t>
            </w:r>
          </w:p>
          <w:p w:rsidR="00F7152D" w:rsidRDefault="008840FC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 w:rsidR="00F7152D" w:rsidRDefault="008840FC">
            <w:pPr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tcW w:w="2009" w:type="pct"/>
          </w:tcPr>
          <w:p w:rsidR="00F7152D" w:rsidRDefault="008840FC">
            <w:pPr>
              <w:pStyle w:val="af9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перечисляет способы обосновани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я актуальности темы исследования;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компоненты методологического аппарата исследования, принципы их формулирования, верно указывает его логическую связь с планом уч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ебно-исследовательской работы;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правильно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 w:rsidR="00F7152D" w:rsidRDefault="008840FC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знает основные формы представления данных и их оформ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ление в соответствии с требованиями;</w:t>
            </w:r>
          </w:p>
          <w:p w:rsidR="00F7152D" w:rsidRDefault="008840FC">
            <w:pPr>
              <w:widowControl w:val="0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 w:rsidR="00F7152D" w:rsidRDefault="008840FC">
            <w:pPr>
              <w:widowControl w:val="0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 w:rsidR="00F7152D" w:rsidRDefault="008840FC">
            <w:pPr>
              <w:widowControl w:val="0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обосновывает сущность педагогического проектиров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ания.</w:t>
            </w:r>
          </w:p>
          <w:p w:rsidR="00F7152D" w:rsidRDefault="008840FC">
            <w:pPr>
              <w:widowControl w:val="0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tcW w:w="1241" w:type="pct"/>
          </w:tcPr>
          <w:p w:rsidR="00F7152D" w:rsidRDefault="008840FC">
            <w:pPr>
              <w:pStyle w:val="af9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>
              <w:rPr>
                <w:rFonts w:ascii="Arial" w:hAnsi="Arial" w:cs="Arial"/>
                <w:bCs/>
                <w:color w:val="0D0D0D"/>
              </w:rPr>
              <w:lastRenderedPageBreak/>
              <w:t>анализ и оценка решения тестовых заданий;</w:t>
            </w:r>
          </w:p>
          <w:p w:rsidR="00F7152D" w:rsidRDefault="008840FC">
            <w:pPr>
              <w:pStyle w:val="af9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>
              <w:rPr>
                <w:rFonts w:ascii="Arial" w:hAnsi="Arial" w:cs="Arial"/>
                <w:bCs/>
                <w:color w:val="0D0D0D"/>
              </w:rPr>
              <w:t>анализ и оценка решения устного опроса;</w:t>
            </w:r>
          </w:p>
          <w:p w:rsidR="00F7152D" w:rsidRDefault="008840FC">
            <w:pPr>
              <w:pStyle w:val="af9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>
              <w:rPr>
                <w:rFonts w:ascii="Arial" w:hAnsi="Arial" w:cs="Arial"/>
                <w:bCs/>
                <w:color w:val="0D0D0D"/>
              </w:rPr>
              <w:t>анализ и оценка решения письменного опроса.</w:t>
            </w:r>
          </w:p>
          <w:p w:rsidR="00F7152D" w:rsidRDefault="00F7152D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</w:p>
        </w:tc>
      </w:tr>
      <w:tr w:rsidR="00F7152D">
        <w:trPr>
          <w:trHeight w:val="896"/>
        </w:trPr>
        <w:tc>
          <w:tcPr>
            <w:tcW w:w="1750" w:type="pct"/>
          </w:tcPr>
          <w:p w:rsidR="00F7152D" w:rsidRDefault="008840FC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D0D0D"/>
                <w:sz w:val="24"/>
                <w:szCs w:val="24"/>
              </w:rPr>
              <w:lastRenderedPageBreak/>
              <w:t>Перечень умений, формируемых в рамках дисциплины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анализировать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исследовательские работы с точки зрения логики исследования;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план учебно-исследователь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ской работы;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 проблеме исследования;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обобщат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ь и анализировать результаты исследования;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 w:rsidR="00F7152D" w:rsidRDefault="008840FC">
            <w:pPr>
              <w:widowControl w:val="0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 w:rsidR="00F7152D" w:rsidRDefault="008840FC">
            <w:pPr>
              <w:widowControl w:val="0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 w:rsidR="00F7152D" w:rsidRDefault="008840FC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tcW w:w="2009" w:type="pct"/>
          </w:tcPr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проводит анализ исследовательских работы с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точки зрения логики исследования в зависимости от вида работы;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в соответствии с темой и видом учебно-исс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ледовательской работы; 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бно-исследовательской работы;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правильно использует способы фиксации материал при работе с литературой по проблеме исследования в соответс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твии с требованиями, нормами, правилами;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 w:rsidR="00F7152D" w:rsidRDefault="008840FC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 w:rsidR="00F7152D" w:rsidRDefault="008840FC">
            <w:pPr>
              <w:widowControl w:val="0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:rsidR="00F7152D" w:rsidRDefault="008840FC">
            <w:pPr>
              <w:widowControl w:val="0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демонстрирует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умение определять этапы педагогического проекта в соответствии с поставленными целями и задачами.</w:t>
            </w:r>
          </w:p>
          <w:p w:rsidR="00F7152D" w:rsidRDefault="008840FC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241" w:type="pct"/>
          </w:tcPr>
          <w:p w:rsidR="00F7152D" w:rsidRDefault="008840FC">
            <w:pPr>
              <w:pStyle w:val="af9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>
              <w:rPr>
                <w:rFonts w:ascii="Arial" w:hAnsi="Arial" w:cs="Arial"/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F7152D" w:rsidRDefault="00F7152D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F7152D" w:rsidRDefault="00F7152D">
      <w:pPr>
        <w:pStyle w:val="afb"/>
        <w:jc w:val="right"/>
        <w:rPr>
          <w:rFonts w:ascii="Arial" w:hAnsi="Arial" w:cs="Arial"/>
          <w:b/>
          <w:bCs/>
        </w:rPr>
      </w:pPr>
    </w:p>
    <w:p w:rsidR="00F7152D" w:rsidRDefault="00F7152D">
      <w:pPr>
        <w:rPr>
          <w:rFonts w:ascii="Arial" w:hAnsi="Arial" w:cs="Arial"/>
          <w:sz w:val="24"/>
          <w:szCs w:val="24"/>
        </w:rPr>
      </w:pPr>
    </w:p>
    <w:sectPr w:rsidR="00F7152D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0FC" w:rsidRDefault="008840FC">
      <w:pPr>
        <w:spacing w:after="0" w:line="240" w:lineRule="auto"/>
      </w:pPr>
      <w:r>
        <w:separator/>
      </w:r>
    </w:p>
  </w:endnote>
  <w:endnote w:type="continuationSeparator" w:id="0">
    <w:p w:rsidR="008840FC" w:rsidRDefault="00884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52D" w:rsidRDefault="008840FC">
    <w:pPr>
      <w:pStyle w:val="af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15A1">
      <w:rPr>
        <w:noProof/>
      </w:rPr>
      <w:t>2</w:t>
    </w:r>
    <w:r>
      <w:fldChar w:fldCharType="end"/>
    </w:r>
  </w:p>
  <w:p w:rsidR="00F7152D" w:rsidRDefault="00F7152D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0FC" w:rsidRDefault="008840FC">
      <w:pPr>
        <w:spacing w:after="0" w:line="240" w:lineRule="auto"/>
      </w:pPr>
      <w:r>
        <w:separator/>
      </w:r>
    </w:p>
  </w:footnote>
  <w:footnote w:type="continuationSeparator" w:id="0">
    <w:p w:rsidR="008840FC" w:rsidRDefault="00884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7B32"/>
    <w:multiLevelType w:val="hybridMultilevel"/>
    <w:tmpl w:val="F8D83582"/>
    <w:lvl w:ilvl="0" w:tplc="2A5EE322">
      <w:start w:val="1"/>
      <w:numFmt w:val="decimal"/>
      <w:lvlText w:val="%1."/>
      <w:lvlJc w:val="left"/>
      <w:pPr>
        <w:ind w:left="720" w:hanging="360"/>
      </w:pPr>
    </w:lvl>
    <w:lvl w:ilvl="1" w:tplc="432EBC42" w:tentative="1">
      <w:start w:val="1"/>
      <w:numFmt w:val="lowerLetter"/>
      <w:lvlText w:val="%2."/>
      <w:lvlJc w:val="left"/>
      <w:pPr>
        <w:ind w:left="1440" w:hanging="360"/>
      </w:pPr>
    </w:lvl>
    <w:lvl w:ilvl="2" w:tplc="9F4A61CC" w:tentative="1">
      <w:start w:val="1"/>
      <w:numFmt w:val="lowerRoman"/>
      <w:lvlText w:val="%3."/>
      <w:lvlJc w:val="right"/>
      <w:pPr>
        <w:ind w:left="2160" w:hanging="180"/>
      </w:pPr>
    </w:lvl>
    <w:lvl w:ilvl="3" w:tplc="39AA7CA2" w:tentative="1">
      <w:start w:val="1"/>
      <w:numFmt w:val="decimal"/>
      <w:lvlText w:val="%4."/>
      <w:lvlJc w:val="left"/>
      <w:pPr>
        <w:ind w:left="2880" w:hanging="360"/>
      </w:pPr>
    </w:lvl>
    <w:lvl w:ilvl="4" w:tplc="CBBA2D6E" w:tentative="1">
      <w:start w:val="1"/>
      <w:numFmt w:val="lowerLetter"/>
      <w:lvlText w:val="%5."/>
      <w:lvlJc w:val="left"/>
      <w:pPr>
        <w:ind w:left="3600" w:hanging="360"/>
      </w:pPr>
    </w:lvl>
    <w:lvl w:ilvl="5" w:tplc="2A741D48" w:tentative="1">
      <w:start w:val="1"/>
      <w:numFmt w:val="lowerRoman"/>
      <w:lvlText w:val="%6."/>
      <w:lvlJc w:val="right"/>
      <w:pPr>
        <w:ind w:left="4320" w:hanging="180"/>
      </w:pPr>
    </w:lvl>
    <w:lvl w:ilvl="6" w:tplc="BD76FB1A" w:tentative="1">
      <w:start w:val="1"/>
      <w:numFmt w:val="decimal"/>
      <w:lvlText w:val="%7."/>
      <w:lvlJc w:val="left"/>
      <w:pPr>
        <w:ind w:left="5040" w:hanging="360"/>
      </w:pPr>
    </w:lvl>
    <w:lvl w:ilvl="7" w:tplc="B86800EE" w:tentative="1">
      <w:start w:val="1"/>
      <w:numFmt w:val="lowerLetter"/>
      <w:lvlText w:val="%8."/>
      <w:lvlJc w:val="left"/>
      <w:pPr>
        <w:ind w:left="5760" w:hanging="360"/>
      </w:pPr>
    </w:lvl>
    <w:lvl w:ilvl="8" w:tplc="1632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245C4"/>
    <w:multiLevelType w:val="hybridMultilevel"/>
    <w:tmpl w:val="80165622"/>
    <w:lvl w:ilvl="0" w:tplc="D8E8B474">
      <w:start w:val="1"/>
      <w:numFmt w:val="decimal"/>
      <w:lvlText w:val="%1."/>
      <w:lvlJc w:val="left"/>
      <w:pPr>
        <w:ind w:left="720" w:hanging="360"/>
      </w:pPr>
    </w:lvl>
    <w:lvl w:ilvl="1" w:tplc="7BB0A538" w:tentative="1">
      <w:start w:val="1"/>
      <w:numFmt w:val="lowerLetter"/>
      <w:lvlText w:val="%2."/>
      <w:lvlJc w:val="left"/>
      <w:pPr>
        <w:ind w:left="1440" w:hanging="360"/>
      </w:pPr>
    </w:lvl>
    <w:lvl w:ilvl="2" w:tplc="DB0AB56C" w:tentative="1">
      <w:start w:val="1"/>
      <w:numFmt w:val="lowerRoman"/>
      <w:lvlText w:val="%3."/>
      <w:lvlJc w:val="right"/>
      <w:pPr>
        <w:ind w:left="2160" w:hanging="180"/>
      </w:pPr>
    </w:lvl>
    <w:lvl w:ilvl="3" w:tplc="7D9A0136" w:tentative="1">
      <w:start w:val="1"/>
      <w:numFmt w:val="decimal"/>
      <w:lvlText w:val="%4."/>
      <w:lvlJc w:val="left"/>
      <w:pPr>
        <w:ind w:left="2880" w:hanging="360"/>
      </w:pPr>
    </w:lvl>
    <w:lvl w:ilvl="4" w:tplc="D0106A68" w:tentative="1">
      <w:start w:val="1"/>
      <w:numFmt w:val="lowerLetter"/>
      <w:lvlText w:val="%5."/>
      <w:lvlJc w:val="left"/>
      <w:pPr>
        <w:ind w:left="3600" w:hanging="360"/>
      </w:pPr>
    </w:lvl>
    <w:lvl w:ilvl="5" w:tplc="838AA86C" w:tentative="1">
      <w:start w:val="1"/>
      <w:numFmt w:val="lowerRoman"/>
      <w:lvlText w:val="%6."/>
      <w:lvlJc w:val="right"/>
      <w:pPr>
        <w:ind w:left="4320" w:hanging="180"/>
      </w:pPr>
    </w:lvl>
    <w:lvl w:ilvl="6" w:tplc="AD6CB280" w:tentative="1">
      <w:start w:val="1"/>
      <w:numFmt w:val="decimal"/>
      <w:lvlText w:val="%7."/>
      <w:lvlJc w:val="left"/>
      <w:pPr>
        <w:ind w:left="5040" w:hanging="360"/>
      </w:pPr>
    </w:lvl>
    <w:lvl w:ilvl="7" w:tplc="4AD41190" w:tentative="1">
      <w:start w:val="1"/>
      <w:numFmt w:val="lowerLetter"/>
      <w:lvlText w:val="%8."/>
      <w:lvlJc w:val="left"/>
      <w:pPr>
        <w:ind w:left="5760" w:hanging="360"/>
      </w:pPr>
    </w:lvl>
    <w:lvl w:ilvl="8" w:tplc="2638B1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2659F"/>
    <w:multiLevelType w:val="hybridMultilevel"/>
    <w:tmpl w:val="C576B578"/>
    <w:lvl w:ilvl="0" w:tplc="5EC07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D86C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B4AD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82F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A2C9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B011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62D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43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8AEE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0375E"/>
    <w:multiLevelType w:val="hybridMultilevel"/>
    <w:tmpl w:val="A872B73A"/>
    <w:lvl w:ilvl="0" w:tplc="BDFAAFA0">
      <w:start w:val="1"/>
      <w:numFmt w:val="decimal"/>
      <w:lvlText w:val="%1."/>
      <w:lvlJc w:val="left"/>
      <w:pPr>
        <w:ind w:left="720" w:hanging="360"/>
      </w:pPr>
    </w:lvl>
    <w:lvl w:ilvl="1" w:tplc="3A0E791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22A9A9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E4006B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528AE3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A26DE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D9AC59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2E6938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73C9B9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3F3241"/>
    <w:multiLevelType w:val="multilevel"/>
    <w:tmpl w:val="64405C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5">
    <w:nsid w:val="37796616"/>
    <w:multiLevelType w:val="multilevel"/>
    <w:tmpl w:val="65641C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6">
    <w:nsid w:val="411864DD"/>
    <w:multiLevelType w:val="hybridMultilevel"/>
    <w:tmpl w:val="7560877C"/>
    <w:lvl w:ilvl="0" w:tplc="16E01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347492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EBA4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0C6A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BEC2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10E5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3D6DB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50EF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F5875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E76ECC"/>
    <w:multiLevelType w:val="hybridMultilevel"/>
    <w:tmpl w:val="B5CC096C"/>
    <w:lvl w:ilvl="0" w:tplc="C7361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84AC88" w:tentative="1">
      <w:start w:val="1"/>
      <w:numFmt w:val="lowerLetter"/>
      <w:lvlText w:val="%2."/>
      <w:lvlJc w:val="left"/>
      <w:pPr>
        <w:ind w:left="1440" w:hanging="360"/>
      </w:pPr>
    </w:lvl>
    <w:lvl w:ilvl="2" w:tplc="93546180" w:tentative="1">
      <w:start w:val="1"/>
      <w:numFmt w:val="lowerRoman"/>
      <w:lvlText w:val="%3."/>
      <w:lvlJc w:val="right"/>
      <w:pPr>
        <w:ind w:left="2160" w:hanging="180"/>
      </w:pPr>
    </w:lvl>
    <w:lvl w:ilvl="3" w:tplc="D7042EE4" w:tentative="1">
      <w:start w:val="1"/>
      <w:numFmt w:val="decimal"/>
      <w:lvlText w:val="%4."/>
      <w:lvlJc w:val="left"/>
      <w:pPr>
        <w:ind w:left="2880" w:hanging="360"/>
      </w:pPr>
    </w:lvl>
    <w:lvl w:ilvl="4" w:tplc="2F869986" w:tentative="1">
      <w:start w:val="1"/>
      <w:numFmt w:val="lowerLetter"/>
      <w:lvlText w:val="%5."/>
      <w:lvlJc w:val="left"/>
      <w:pPr>
        <w:ind w:left="3600" w:hanging="360"/>
      </w:pPr>
    </w:lvl>
    <w:lvl w:ilvl="5" w:tplc="463E27E8" w:tentative="1">
      <w:start w:val="1"/>
      <w:numFmt w:val="lowerRoman"/>
      <w:lvlText w:val="%6."/>
      <w:lvlJc w:val="right"/>
      <w:pPr>
        <w:ind w:left="4320" w:hanging="180"/>
      </w:pPr>
    </w:lvl>
    <w:lvl w:ilvl="6" w:tplc="7D4643E4" w:tentative="1">
      <w:start w:val="1"/>
      <w:numFmt w:val="decimal"/>
      <w:lvlText w:val="%7."/>
      <w:lvlJc w:val="left"/>
      <w:pPr>
        <w:ind w:left="5040" w:hanging="360"/>
      </w:pPr>
    </w:lvl>
    <w:lvl w:ilvl="7" w:tplc="CD6AECE6" w:tentative="1">
      <w:start w:val="1"/>
      <w:numFmt w:val="lowerLetter"/>
      <w:lvlText w:val="%8."/>
      <w:lvlJc w:val="left"/>
      <w:pPr>
        <w:ind w:left="5760" w:hanging="360"/>
      </w:pPr>
    </w:lvl>
    <w:lvl w:ilvl="8" w:tplc="F56E2C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8F6614"/>
    <w:multiLevelType w:val="hybridMultilevel"/>
    <w:tmpl w:val="ACD27F88"/>
    <w:lvl w:ilvl="0" w:tplc="FA02B796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81FE78BC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536AA04E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7570D3EC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B01CAD20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3D901830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43822874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3F84404C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2B1C314C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9">
    <w:nsid w:val="5A8F6072"/>
    <w:multiLevelType w:val="hybridMultilevel"/>
    <w:tmpl w:val="93EA21F4"/>
    <w:lvl w:ilvl="0" w:tplc="01B615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5A2C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723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A87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FEB8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F834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7E1C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E95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7A3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912822"/>
    <w:multiLevelType w:val="hybridMultilevel"/>
    <w:tmpl w:val="B9127518"/>
    <w:lvl w:ilvl="0" w:tplc="899A66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B30F8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281F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C08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A809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365D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52DE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C01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7AFE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7123DD"/>
    <w:multiLevelType w:val="hybridMultilevel"/>
    <w:tmpl w:val="018A4802"/>
    <w:lvl w:ilvl="0" w:tplc="FD263666">
      <w:start w:val="1"/>
      <w:numFmt w:val="decimal"/>
      <w:lvlText w:val="%1."/>
      <w:lvlJc w:val="left"/>
      <w:pPr>
        <w:ind w:left="720" w:hanging="360"/>
      </w:pPr>
    </w:lvl>
    <w:lvl w:ilvl="1" w:tplc="7836437C" w:tentative="1">
      <w:start w:val="1"/>
      <w:numFmt w:val="lowerLetter"/>
      <w:lvlText w:val="%2."/>
      <w:lvlJc w:val="left"/>
      <w:pPr>
        <w:ind w:left="1440" w:hanging="360"/>
      </w:pPr>
    </w:lvl>
    <w:lvl w:ilvl="2" w:tplc="5DD670AE" w:tentative="1">
      <w:start w:val="1"/>
      <w:numFmt w:val="lowerRoman"/>
      <w:lvlText w:val="%3."/>
      <w:lvlJc w:val="right"/>
      <w:pPr>
        <w:ind w:left="2160" w:hanging="180"/>
      </w:pPr>
    </w:lvl>
    <w:lvl w:ilvl="3" w:tplc="6116EE90" w:tentative="1">
      <w:start w:val="1"/>
      <w:numFmt w:val="decimal"/>
      <w:lvlText w:val="%4."/>
      <w:lvlJc w:val="left"/>
      <w:pPr>
        <w:ind w:left="2880" w:hanging="360"/>
      </w:pPr>
    </w:lvl>
    <w:lvl w:ilvl="4" w:tplc="ABC061DE" w:tentative="1">
      <w:start w:val="1"/>
      <w:numFmt w:val="lowerLetter"/>
      <w:lvlText w:val="%5."/>
      <w:lvlJc w:val="left"/>
      <w:pPr>
        <w:ind w:left="3600" w:hanging="360"/>
      </w:pPr>
    </w:lvl>
    <w:lvl w:ilvl="5" w:tplc="E32838B4" w:tentative="1">
      <w:start w:val="1"/>
      <w:numFmt w:val="lowerRoman"/>
      <w:lvlText w:val="%6."/>
      <w:lvlJc w:val="right"/>
      <w:pPr>
        <w:ind w:left="4320" w:hanging="180"/>
      </w:pPr>
    </w:lvl>
    <w:lvl w:ilvl="6" w:tplc="CF2C4A36" w:tentative="1">
      <w:start w:val="1"/>
      <w:numFmt w:val="decimal"/>
      <w:lvlText w:val="%7."/>
      <w:lvlJc w:val="left"/>
      <w:pPr>
        <w:ind w:left="5040" w:hanging="360"/>
      </w:pPr>
    </w:lvl>
    <w:lvl w:ilvl="7" w:tplc="6640FD7A" w:tentative="1">
      <w:start w:val="1"/>
      <w:numFmt w:val="lowerLetter"/>
      <w:lvlText w:val="%8."/>
      <w:lvlJc w:val="left"/>
      <w:pPr>
        <w:ind w:left="5760" w:hanging="360"/>
      </w:pPr>
    </w:lvl>
    <w:lvl w:ilvl="8" w:tplc="F9025C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441143"/>
    <w:multiLevelType w:val="hybridMultilevel"/>
    <w:tmpl w:val="C9B2537C"/>
    <w:lvl w:ilvl="0" w:tplc="3DD81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BEAC40" w:tentative="1">
      <w:start w:val="1"/>
      <w:numFmt w:val="lowerLetter"/>
      <w:lvlText w:val="%2."/>
      <w:lvlJc w:val="left"/>
      <w:pPr>
        <w:ind w:left="1440" w:hanging="360"/>
      </w:pPr>
    </w:lvl>
    <w:lvl w:ilvl="2" w:tplc="BF48DA98" w:tentative="1">
      <w:start w:val="1"/>
      <w:numFmt w:val="lowerRoman"/>
      <w:lvlText w:val="%3."/>
      <w:lvlJc w:val="right"/>
      <w:pPr>
        <w:ind w:left="2160" w:hanging="180"/>
      </w:pPr>
    </w:lvl>
    <w:lvl w:ilvl="3" w:tplc="9170E1A6" w:tentative="1">
      <w:start w:val="1"/>
      <w:numFmt w:val="decimal"/>
      <w:lvlText w:val="%4."/>
      <w:lvlJc w:val="left"/>
      <w:pPr>
        <w:ind w:left="2880" w:hanging="360"/>
      </w:pPr>
    </w:lvl>
    <w:lvl w:ilvl="4" w:tplc="502AF4AC" w:tentative="1">
      <w:start w:val="1"/>
      <w:numFmt w:val="lowerLetter"/>
      <w:lvlText w:val="%5."/>
      <w:lvlJc w:val="left"/>
      <w:pPr>
        <w:ind w:left="3600" w:hanging="360"/>
      </w:pPr>
    </w:lvl>
    <w:lvl w:ilvl="5" w:tplc="F3D28638" w:tentative="1">
      <w:start w:val="1"/>
      <w:numFmt w:val="lowerRoman"/>
      <w:lvlText w:val="%6."/>
      <w:lvlJc w:val="right"/>
      <w:pPr>
        <w:ind w:left="4320" w:hanging="180"/>
      </w:pPr>
    </w:lvl>
    <w:lvl w:ilvl="6" w:tplc="A684BECC" w:tentative="1">
      <w:start w:val="1"/>
      <w:numFmt w:val="decimal"/>
      <w:lvlText w:val="%7."/>
      <w:lvlJc w:val="left"/>
      <w:pPr>
        <w:ind w:left="5040" w:hanging="360"/>
      </w:pPr>
    </w:lvl>
    <w:lvl w:ilvl="7" w:tplc="33A21822" w:tentative="1">
      <w:start w:val="1"/>
      <w:numFmt w:val="lowerLetter"/>
      <w:lvlText w:val="%8."/>
      <w:lvlJc w:val="left"/>
      <w:pPr>
        <w:ind w:left="5760" w:hanging="360"/>
      </w:pPr>
    </w:lvl>
    <w:lvl w:ilvl="8" w:tplc="560ED6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EA7DA3"/>
    <w:multiLevelType w:val="hybridMultilevel"/>
    <w:tmpl w:val="4D1817FC"/>
    <w:lvl w:ilvl="0" w:tplc="8CEE0248">
      <w:start w:val="1"/>
      <w:numFmt w:val="decimal"/>
      <w:lvlText w:val="%1."/>
      <w:lvlJc w:val="left"/>
      <w:pPr>
        <w:ind w:left="720" w:hanging="360"/>
      </w:pPr>
    </w:lvl>
    <w:lvl w:ilvl="1" w:tplc="E8385918" w:tentative="1">
      <w:start w:val="1"/>
      <w:numFmt w:val="lowerLetter"/>
      <w:lvlText w:val="%2."/>
      <w:lvlJc w:val="left"/>
      <w:pPr>
        <w:ind w:left="1440" w:hanging="360"/>
      </w:pPr>
    </w:lvl>
    <w:lvl w:ilvl="2" w:tplc="86A623DA" w:tentative="1">
      <w:start w:val="1"/>
      <w:numFmt w:val="lowerRoman"/>
      <w:lvlText w:val="%3."/>
      <w:lvlJc w:val="right"/>
      <w:pPr>
        <w:ind w:left="2160" w:hanging="180"/>
      </w:pPr>
    </w:lvl>
    <w:lvl w:ilvl="3" w:tplc="B5109E92" w:tentative="1">
      <w:start w:val="1"/>
      <w:numFmt w:val="decimal"/>
      <w:lvlText w:val="%4."/>
      <w:lvlJc w:val="left"/>
      <w:pPr>
        <w:ind w:left="2880" w:hanging="360"/>
      </w:pPr>
    </w:lvl>
    <w:lvl w:ilvl="4" w:tplc="F1D2C930" w:tentative="1">
      <w:start w:val="1"/>
      <w:numFmt w:val="lowerLetter"/>
      <w:lvlText w:val="%5."/>
      <w:lvlJc w:val="left"/>
      <w:pPr>
        <w:ind w:left="3600" w:hanging="360"/>
      </w:pPr>
    </w:lvl>
    <w:lvl w:ilvl="5" w:tplc="B41C1DCE" w:tentative="1">
      <w:start w:val="1"/>
      <w:numFmt w:val="lowerRoman"/>
      <w:lvlText w:val="%6."/>
      <w:lvlJc w:val="right"/>
      <w:pPr>
        <w:ind w:left="4320" w:hanging="180"/>
      </w:pPr>
    </w:lvl>
    <w:lvl w:ilvl="6" w:tplc="E5B60460" w:tentative="1">
      <w:start w:val="1"/>
      <w:numFmt w:val="decimal"/>
      <w:lvlText w:val="%7."/>
      <w:lvlJc w:val="left"/>
      <w:pPr>
        <w:ind w:left="5040" w:hanging="360"/>
      </w:pPr>
    </w:lvl>
    <w:lvl w:ilvl="7" w:tplc="4164FDD6" w:tentative="1">
      <w:start w:val="1"/>
      <w:numFmt w:val="lowerLetter"/>
      <w:lvlText w:val="%8."/>
      <w:lvlJc w:val="left"/>
      <w:pPr>
        <w:ind w:left="5760" w:hanging="360"/>
      </w:pPr>
    </w:lvl>
    <w:lvl w:ilvl="8" w:tplc="99A849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F7647D"/>
    <w:multiLevelType w:val="hybridMultilevel"/>
    <w:tmpl w:val="AF748720"/>
    <w:lvl w:ilvl="0" w:tplc="568A4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E049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6A8D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9CD4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C50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3694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CE2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4E72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50DB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9"/>
  </w:num>
  <w:num w:numId="5">
    <w:abstractNumId w:val="4"/>
  </w:num>
  <w:num w:numId="6">
    <w:abstractNumId w:val="1"/>
  </w:num>
  <w:num w:numId="7">
    <w:abstractNumId w:val="13"/>
  </w:num>
  <w:num w:numId="8">
    <w:abstractNumId w:val="11"/>
  </w:num>
  <w:num w:numId="9">
    <w:abstractNumId w:val="6"/>
  </w:num>
  <w:num w:numId="10">
    <w:abstractNumId w:val="3"/>
  </w:num>
  <w:num w:numId="11">
    <w:abstractNumId w:val="2"/>
  </w:num>
  <w:num w:numId="12">
    <w:abstractNumId w:val="10"/>
  </w:num>
  <w:num w:numId="13">
    <w:abstractNumId w:val="0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4E5"/>
    <w:rsid w:val="0003662E"/>
    <w:rsid w:val="00102781"/>
    <w:rsid w:val="0011133B"/>
    <w:rsid w:val="0011414D"/>
    <w:rsid w:val="001E5B84"/>
    <w:rsid w:val="001F0692"/>
    <w:rsid w:val="00271467"/>
    <w:rsid w:val="00285A85"/>
    <w:rsid w:val="00293B3A"/>
    <w:rsid w:val="004244E1"/>
    <w:rsid w:val="004710AD"/>
    <w:rsid w:val="00550A03"/>
    <w:rsid w:val="0059514A"/>
    <w:rsid w:val="005F65D9"/>
    <w:rsid w:val="0070093D"/>
    <w:rsid w:val="00731D7A"/>
    <w:rsid w:val="007D15A1"/>
    <w:rsid w:val="007D4A3D"/>
    <w:rsid w:val="007F3203"/>
    <w:rsid w:val="0080259A"/>
    <w:rsid w:val="00826180"/>
    <w:rsid w:val="0084782B"/>
    <w:rsid w:val="008840FC"/>
    <w:rsid w:val="00944AB4"/>
    <w:rsid w:val="00976D87"/>
    <w:rsid w:val="009C3D0D"/>
    <w:rsid w:val="00A40B9C"/>
    <w:rsid w:val="00A53683"/>
    <w:rsid w:val="00AD0838"/>
    <w:rsid w:val="00AD3D7A"/>
    <w:rsid w:val="00AE0B2D"/>
    <w:rsid w:val="00C560F2"/>
    <w:rsid w:val="00CA1515"/>
    <w:rsid w:val="00D06956"/>
    <w:rsid w:val="00D95E8B"/>
    <w:rsid w:val="00DA22D9"/>
    <w:rsid w:val="00DA7508"/>
    <w:rsid w:val="00DE22C7"/>
    <w:rsid w:val="00DE2E2D"/>
    <w:rsid w:val="00E46579"/>
    <w:rsid w:val="00E726A7"/>
    <w:rsid w:val="00E8539D"/>
    <w:rsid w:val="00E90175"/>
    <w:rsid w:val="00EC10BB"/>
    <w:rsid w:val="00EE7464"/>
    <w:rsid w:val="00F004E5"/>
    <w:rsid w:val="00F3369F"/>
    <w:rsid w:val="00F33FA3"/>
    <w:rsid w:val="00F57153"/>
    <w:rsid w:val="00F7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000FF" w:themeColor="hyperlink"/>
      <w:u w:val="single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List Paragraph"/>
    <w:aliases w:val="Содержание. 2 уровень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fa"/>
    <w:uiPriority w:val="1"/>
    <w:qFormat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fa">
    <w:name w:val="Абзац списка Знак"/>
    <w:aliases w:val="Содержание. 2 уровень Знак,Цветной список - Акцент 11 Знак,Bullet List Знак,FooterText Знак,numbered Знак,Paragraphe de liste1 Знак,lp1 Знак,Use Case List Paragraph Знак,Маркер Знак,ТЗ список Знак,Абзац списка литеральный Знак"/>
    <w:link w:val="af9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Subtitle"/>
    <w:basedOn w:val="a"/>
    <w:next w:val="a"/>
    <w:link w:val="afc"/>
    <w:uiPriority w:val="11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Pr>
      <w:rFonts w:ascii="Calibri Light" w:eastAsia="Times New Roman" w:hAnsi="Calibri Light" w:cs="Times New Roman"/>
      <w:sz w:val="24"/>
      <w:szCs w:val="24"/>
    </w:rPr>
  </w:style>
  <w:style w:type="paragraph" w:styleId="afd">
    <w:name w:val="header"/>
    <w:basedOn w:val="a"/>
    <w:link w:val="afe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semiHidden/>
    <w:rPr>
      <w:rFonts w:ascii="Calibri" w:eastAsia="Times New Roman" w:hAnsi="Calibri" w:cs="Times New Roman"/>
      <w:lang w:eastAsia="ru-RU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Calibri" w:eastAsia="Times New Roman" w:hAnsi="Calibri" w:cs="Times New Roman"/>
      <w:lang w:eastAsia="ru-RU"/>
    </w:rPr>
  </w:style>
  <w:style w:type="paragraph" w:styleId="aff1">
    <w:name w:val="Body Text"/>
    <w:basedOn w:val="a"/>
    <w:link w:val="aff2"/>
    <w:uiPriority w:val="1"/>
    <w:qFormat/>
    <w:pPr>
      <w:widowControl w:val="0"/>
      <w:spacing w:after="0" w:line="240" w:lineRule="auto"/>
    </w:pPr>
    <w:rPr>
      <w:rFonts w:eastAsia="Calibri" w:cs="Calibri"/>
      <w:sz w:val="28"/>
      <w:szCs w:val="28"/>
      <w:lang w:eastAsia="en-US"/>
    </w:rPr>
  </w:style>
  <w:style w:type="character" w:customStyle="1" w:styleId="aff2">
    <w:name w:val="Основной текст Знак"/>
    <w:basedOn w:val="a0"/>
    <w:link w:val="aff1"/>
    <w:uiPriority w:val="1"/>
    <w:rPr>
      <w:rFonts w:ascii="Calibri" w:eastAsia="Calibri" w:hAnsi="Calibri" w:cs="Calibr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9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edlib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du-al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hool.edu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dsovet.org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C4975-D70F-49FF-8AAE-486D37FE5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17</Pages>
  <Words>3442</Words>
  <Characters>19620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2025-05-28T06:48:00Z</dcterms:created>
  <dcterms:modified xsi:type="dcterms:W3CDTF">2025-05-28T08:03:00Z</dcterms:modified>
</cp:coreProperties>
</file>