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F6A" w:rsidRPr="00367F6A" w:rsidRDefault="00367F6A" w:rsidP="00C472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3"/>
        <w:tblOverlap w:val="never"/>
        <w:tblW w:w="10171" w:type="dxa"/>
        <w:tblLook w:val="04A0" w:firstRow="1" w:lastRow="0" w:firstColumn="1" w:lastColumn="0" w:noHBand="0" w:noVBand="1"/>
      </w:tblPr>
      <w:tblGrid>
        <w:gridCol w:w="4928"/>
        <w:gridCol w:w="5243"/>
      </w:tblGrid>
      <w:tr w:rsidR="00157ADC" w:rsidRPr="00157ADC" w:rsidTr="00157ADC">
        <w:trPr>
          <w:trHeight w:val="423"/>
        </w:trPr>
        <w:tc>
          <w:tcPr>
            <w:tcW w:w="4928" w:type="dxa"/>
          </w:tcPr>
          <w:p w:rsidR="00157ADC" w:rsidRPr="00157ADC" w:rsidRDefault="00157ADC" w:rsidP="00157A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  <w:tc>
          <w:tcPr>
            <w:tcW w:w="5243" w:type="dxa"/>
            <w:hideMark/>
          </w:tcPr>
          <w:p w:rsidR="00157ADC" w:rsidRPr="00157ADC" w:rsidRDefault="004B707B" w:rsidP="00157A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Приложение 1.13</w:t>
            </w:r>
            <w:r w:rsidR="00157ADC" w:rsidRPr="00157ADC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 xml:space="preserve"> к ППКРС  по профессии </w:t>
            </w:r>
          </w:p>
          <w:p w:rsidR="00157ADC" w:rsidRPr="00157ADC" w:rsidRDefault="00157ADC" w:rsidP="00157A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</w:pPr>
            <w:r w:rsidRPr="00157ADC">
              <w:rPr>
                <w:rFonts w:ascii="Times New Roman" w:eastAsia="Calibri" w:hAnsi="Times New Roman" w:cs="Times New Roman"/>
                <w:bCs/>
                <w:noProof/>
                <w:sz w:val="20"/>
                <w:szCs w:val="20"/>
              </w:rPr>
              <w:t>35.01.13 Электромонтер по ремонту и обслуживанию электрооборудования в сельскохозяйственном производстве</w:t>
            </w:r>
          </w:p>
        </w:tc>
      </w:tr>
      <w:tr w:rsidR="00157ADC" w:rsidRPr="00157ADC" w:rsidTr="00157ADC">
        <w:trPr>
          <w:trHeight w:val="167"/>
        </w:trPr>
        <w:tc>
          <w:tcPr>
            <w:tcW w:w="4928" w:type="dxa"/>
          </w:tcPr>
          <w:p w:rsidR="00157ADC" w:rsidRPr="00157ADC" w:rsidRDefault="00157ADC" w:rsidP="00157A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  <w:tc>
          <w:tcPr>
            <w:tcW w:w="5243" w:type="dxa"/>
            <w:hideMark/>
          </w:tcPr>
          <w:p w:rsidR="00157ADC" w:rsidRPr="00157ADC" w:rsidRDefault="00157ADC" w:rsidP="00157ADC">
            <w:pPr>
              <w:rPr>
                <w:rFonts w:ascii="Times New Roman" w:eastAsia="Calibri" w:hAnsi="Times New Roman" w:cs="Times New Roman"/>
                <w:bCs/>
                <w:i/>
                <w:noProof/>
                <w:sz w:val="28"/>
                <w:szCs w:val="28"/>
              </w:rPr>
            </w:pPr>
          </w:p>
        </w:tc>
      </w:tr>
    </w:tbl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rPr>
          <w:rFonts w:ascii="Times New Roman" w:eastAsia="Calibri" w:hAnsi="Times New Roman" w:cs="Times New Roman"/>
          <w:noProof/>
          <w:vanish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РАБОЧАЯ ПРОГРАММА УЧЕБНОЙ ДИСЦИПЛИНЫ</w:t>
      </w:r>
    </w:p>
    <w:p w:rsidR="00157ADC" w:rsidRPr="00157ADC" w:rsidRDefault="004B707B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center"/>
        <w:rPr>
          <w:rFonts w:ascii="Times New Roman" w:eastAsia="Calibri" w:hAnsi="Times New Roman" w:cs="Times New Roman"/>
          <w:b/>
          <w:caps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t>ОУД.13.</w:t>
      </w:r>
      <w:r w:rsidR="00157ADC" w:rsidRPr="00157ADC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t xml:space="preserve"> </w:t>
      </w:r>
      <w:r w:rsidR="00157ADC" w:rsidRPr="00157ADC">
        <w:rPr>
          <w:rFonts w:ascii="Times New Roman" w:eastAsia="Calibri" w:hAnsi="Times New Roman" w:cs="Times New Roman"/>
          <w:b/>
          <w:caps/>
          <w:noProof/>
          <w:sz w:val="24"/>
          <w:szCs w:val="24"/>
        </w:rPr>
        <w:t>Эффективное поведение на рынке труда</w:t>
      </w: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157ADC" w:rsidRPr="00157ADC" w:rsidRDefault="00157ADC" w:rsidP="00157A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  <w:r w:rsidRPr="00157ADC">
        <w:rPr>
          <w:rFonts w:ascii="Times New Roman" w:eastAsia="Calibri" w:hAnsi="Times New Roman" w:cs="Times New Roman"/>
          <w:bCs/>
          <w:i/>
          <w:noProof/>
          <w:sz w:val="28"/>
          <w:szCs w:val="28"/>
        </w:rPr>
        <w:tab/>
      </w: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i/>
          <w:noProof/>
          <w:sz w:val="28"/>
          <w:szCs w:val="28"/>
        </w:rPr>
      </w:pPr>
    </w:p>
    <w:p w:rsidR="00157ADC" w:rsidRPr="00157ADC" w:rsidRDefault="00157ADC" w:rsidP="00157A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</w:rPr>
        <w:t>201</w:t>
      </w:r>
      <w:r w:rsidR="004B707B">
        <w:rPr>
          <w:rFonts w:ascii="Times New Roman" w:eastAsia="Calibri" w:hAnsi="Times New Roman" w:cs="Times New Roman"/>
          <w:bCs/>
          <w:noProof/>
          <w:sz w:val="24"/>
          <w:szCs w:val="24"/>
        </w:rPr>
        <w:t>8</w:t>
      </w:r>
    </w:p>
    <w:p w:rsidR="00157ADC" w:rsidRPr="00157ADC" w:rsidRDefault="00157ADC" w:rsidP="00157A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7ADC">
        <w:rPr>
          <w:rFonts w:ascii="Times New Roman" w:eastAsia="Calibri" w:hAnsi="Times New Roman" w:cs="Times New Roman"/>
          <w:bCs/>
          <w:noProof/>
          <w:sz w:val="28"/>
          <w:szCs w:val="28"/>
        </w:rPr>
        <w:br w:type="page"/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t>Рабочая программа учебной дисциплины</w:t>
      </w:r>
      <w:r w:rsidR="004B707B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t xml:space="preserve">разработана на основе Федерального государственного  образовательного стандарта (далее – ФГОС) утвержденного Приказом Министерства образования и науки Российской Федерации по профессии среднего профессионального образования </w:t>
      </w:r>
      <w:r w:rsidRPr="00157ADC">
        <w:rPr>
          <w:rFonts w:ascii="Times New Roman" w:eastAsia="Calibri" w:hAnsi="Times New Roman" w:cs="Times New Roman"/>
          <w:bCs/>
          <w:noProof/>
          <w:sz w:val="24"/>
          <w:szCs w:val="24"/>
        </w:rPr>
        <w:t>35.01.15 Электромонтер по ремонту и обслуживанию электрооборудования в сельскохозяйственном производстве</w:t>
      </w:r>
      <w:r w:rsidRPr="00157ADC">
        <w:rPr>
          <w:rFonts w:ascii="Times New Roman" w:eastAsia="Calibri" w:hAnsi="Times New Roman" w:cs="Times New Roman"/>
          <w:noProof/>
          <w:sz w:val="24"/>
          <w:szCs w:val="24"/>
        </w:rPr>
        <w:t xml:space="preserve"> (пр. № 892 от 02.08.2013г.),входящей в состав укрупнённой группы профессии по направлению 35.00.00. Сельское, лесное и рыбное хозяйство.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E328E">
        <w:rPr>
          <w:b/>
          <w:sz w:val="24"/>
          <w:szCs w:val="24"/>
        </w:rPr>
        <w:t xml:space="preserve">Организация-разработчик:   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2E328E">
        <w:rPr>
          <w:sz w:val="24"/>
          <w:szCs w:val="24"/>
        </w:rPr>
        <w:tab/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</w:rPr>
      </w:pPr>
      <w:r w:rsidRPr="002E328E">
        <w:rPr>
          <w:b/>
          <w:sz w:val="24"/>
          <w:szCs w:val="24"/>
        </w:rPr>
        <w:t>Разработчики:</w:t>
      </w:r>
    </w:p>
    <w:p w:rsidR="007821BE" w:rsidRPr="002E328E" w:rsidRDefault="007821BE" w:rsidP="007821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  <w:r w:rsidRPr="002E328E">
        <w:rPr>
          <w:sz w:val="24"/>
          <w:szCs w:val="24"/>
        </w:rPr>
        <w:t>Суворова Н.А. - преподаватель высшей квалификационной категории ГАПОУ ТО «Заводоуковский агропромышленный техникум»</w:t>
      </w: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C7691" w:rsidRDefault="009C7691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821BE" w:rsidRPr="001D5847" w:rsidRDefault="007821BE" w:rsidP="007821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iCs/>
        </w:rPr>
      </w:pPr>
      <w:r w:rsidRPr="001D5847">
        <w:tab/>
      </w:r>
      <w:r w:rsidRPr="001D5847">
        <w:tab/>
      </w:r>
      <w:r w:rsidRPr="001D5847">
        <w:tab/>
      </w:r>
      <w:r w:rsidRPr="001D5847">
        <w:tab/>
      </w:r>
    </w:p>
    <w:p w:rsidR="007821BE" w:rsidRPr="001D5847" w:rsidRDefault="007821BE" w:rsidP="007821B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bCs/>
        </w:rPr>
      </w:pPr>
    </w:p>
    <w:p w:rsidR="007821BE" w:rsidRPr="001D5847" w:rsidRDefault="007821BE" w:rsidP="007821BE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6722" w:rsidRDefault="00B86722" w:rsidP="00367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Pr="00367F6A" w:rsidRDefault="00367F6A" w:rsidP="00367F6A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Pr="00367F6A" w:rsidRDefault="00367F6A" w:rsidP="004B707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367F6A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6E4D89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4D89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ПАСПОРТ ПРОГРАММЫ УЧЕБНОЙ ДИСЦИПЛИНЫ                                                  4       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СТРУКТУРА и содержание УЧЕБНОЙ ДИСЦИПЛИНЫ         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5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условия реализации программы учебной дисциплины                    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9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Контроль и оценка результатов Освоения учебной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дисциплины      </w:t>
      </w:r>
      <w:r w:rsidR="004B707B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1</w:t>
      </w:r>
      <w:r w:rsidR="00A10BC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1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Default="002C4E9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Pr="00367F6A" w:rsidRDefault="002C4E92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E24D87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1. паспорт  ПРОГРАММЫ УЧЕБНОЙ ДИСЦИПЛИНЫ</w:t>
      </w:r>
    </w:p>
    <w:p w:rsidR="00367F6A" w:rsidRDefault="00C34A6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3A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УД.13. </w:t>
      </w:r>
      <w:r w:rsidR="00367F6A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p w:rsidR="00E24D87" w:rsidRP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24D87" w:rsidRPr="00E24D87" w:rsidRDefault="003A7E49" w:rsidP="00E24D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>
        <w:t xml:space="preserve">      </w:t>
      </w:r>
      <w:r w:rsidR="00E24D87">
        <w:t xml:space="preserve">Программа учебной </w:t>
      </w:r>
      <w:r w:rsidR="00E24D87" w:rsidRPr="00B9061C">
        <w:t>дисциплины являе</w:t>
      </w:r>
      <w:r w:rsidR="00E24D87">
        <w:t xml:space="preserve">тся частью </w:t>
      </w:r>
      <w:r w:rsidR="00E24D87" w:rsidRPr="00B9061C">
        <w:t xml:space="preserve">программы </w:t>
      </w:r>
      <w:r w:rsidR="00E24D87">
        <w:t xml:space="preserve">подготовки квалифицированных рабочих, служащих, разработанной </w:t>
      </w:r>
      <w:r w:rsidR="00E24D87" w:rsidRPr="00B9061C">
        <w:t>в со</w:t>
      </w:r>
      <w:r w:rsidR="00E24D87">
        <w:t xml:space="preserve">ответствии с ФГОС, утверждённого </w:t>
      </w:r>
      <w:r w:rsidR="00E24D87" w:rsidRPr="00B9061C">
        <w:t xml:space="preserve">Министерством образования и науки РФ по </w:t>
      </w:r>
      <w:r w:rsidR="00E24D87">
        <w:t>профессии 35.01.15</w:t>
      </w:r>
      <w:r w:rsidR="00E24D87" w:rsidRPr="00B9061C">
        <w:t xml:space="preserve"> Электромонтер по ремонту и обслуживанию электрооборудования в сельско</w:t>
      </w:r>
      <w:r w:rsidR="00E24D87">
        <w:t xml:space="preserve">хозяйственном производстве (пр. </w:t>
      </w:r>
      <w:r w:rsidR="00E24D87" w:rsidRPr="00B9061C">
        <w:t>№521 от 05.11.09г.)</w:t>
      </w:r>
      <w:r w:rsidR="00E24D87">
        <w:t>.</w:t>
      </w:r>
    </w:p>
    <w:p w:rsidR="00367F6A" w:rsidRDefault="00367F6A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sz w:val="24"/>
          <w:szCs w:val="24"/>
        </w:rPr>
        <w:t>1.2.Место дисциплины в структуре ППКРС</w:t>
      </w:r>
      <w:r w:rsidRPr="0011798B">
        <w:rPr>
          <w:rFonts w:ascii="Times New Roman" w:eastAsia="Calibri" w:hAnsi="Times New Roman" w:cs="Times New Roman"/>
          <w:sz w:val="24"/>
          <w:szCs w:val="24"/>
        </w:rPr>
        <w:t xml:space="preserve">: дисциплина входит в цикл </w:t>
      </w:r>
      <w:proofErr w:type="gramStart"/>
      <w:r w:rsidR="003A7E49">
        <w:rPr>
          <w:rFonts w:ascii="Times New Roman" w:eastAsia="Calibri" w:hAnsi="Times New Roman" w:cs="Times New Roman"/>
          <w:sz w:val="24"/>
          <w:szCs w:val="24"/>
        </w:rPr>
        <w:t xml:space="preserve">общеобразовательных </w:t>
      </w:r>
      <w:r w:rsidRPr="0011798B">
        <w:rPr>
          <w:rFonts w:ascii="Times New Roman" w:eastAsia="Calibri" w:hAnsi="Times New Roman" w:cs="Times New Roman"/>
          <w:sz w:val="24"/>
          <w:szCs w:val="24"/>
        </w:rPr>
        <w:t xml:space="preserve"> дисциплин</w:t>
      </w:r>
      <w:proofErr w:type="gramEnd"/>
      <w:r w:rsidR="00E24D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4D87" w:rsidRPr="0011798B" w:rsidRDefault="00E24D87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уметь: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аргументированную оценку степени востребованности специальности на рынке труда;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аргументировать целесообразность использования элементов инфраструктуры для поисков работы;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задавать критерии для сравнительного анализа информации для принятия решения о поступлении на работу;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составлять структуру заметок для фиксации взоимодействия с потенциальными работодателями;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состовлять резюме с учетом специфики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применять основные правила ведения диалога с работодателем в модельных условиях;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корректно отвечать на «неудобные вопросы» потенциального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оперировать понятиями «горизонтальная карьера» и «вертикальная карьера»;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объяснять причины, побуждающие работника к построению карьеры;</w:t>
      </w:r>
    </w:p>
    <w:p w:rsidR="00367F6A" w:rsidRPr="0011798B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анализировать (формулировать)запро на внутренние ресурсы для профессионального роста в заданном (определенном)  направлении;</w:t>
      </w:r>
    </w:p>
    <w:p w:rsidR="00367F6A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актами;</w:t>
      </w:r>
    </w:p>
    <w:p w:rsidR="00E24D87" w:rsidRPr="0011798B" w:rsidRDefault="00E24D87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</w:tabs>
        <w:spacing w:after="0" w:line="240" w:lineRule="auto"/>
        <w:ind w:left="426" w:right="-185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 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знать: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источники информации и их особенности;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происходят процессы получения, преобразования и передачи информации;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возможные ошибки при сборе информации и способы их минимизации;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обобщенный алгоритм решения различных проблем;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происходит процесс доказательства;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решения проблем, имеющих различные варианты разрешения;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способы представления практических результатов;</w:t>
      </w:r>
    </w:p>
    <w:p w:rsid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презентаций полученных результатов</w:t>
      </w:r>
    </w:p>
    <w:p w:rsidR="003A7E49" w:rsidRDefault="003A7E49" w:rsidP="002E22FD">
      <w:pPr>
        <w:pStyle w:val="a9"/>
        <w:jc w:val="both"/>
        <w:rPr>
          <w:i w:val="0"/>
          <w:sz w:val="24"/>
          <w:szCs w:val="24"/>
        </w:rPr>
      </w:pPr>
    </w:p>
    <w:p w:rsidR="002E22FD" w:rsidRPr="002E22FD" w:rsidRDefault="002E22FD" w:rsidP="002E22FD">
      <w:pPr>
        <w:pStyle w:val="a9"/>
        <w:jc w:val="both"/>
        <w:rPr>
          <w:i w:val="0"/>
          <w:sz w:val="24"/>
          <w:szCs w:val="24"/>
        </w:rPr>
      </w:pPr>
      <w:r w:rsidRPr="002E22FD">
        <w:rPr>
          <w:i w:val="0"/>
          <w:sz w:val="24"/>
          <w:szCs w:val="24"/>
        </w:rPr>
        <w:t>Данная программа участвует в формировании общих компетенций:</w:t>
      </w:r>
    </w:p>
    <w:p w:rsidR="00367F6A" w:rsidRPr="002E22FD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1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2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Организовывать собственную деятельность, исходя из цели и способов ее достижения, определенных руководителем.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 ОК 3</w:t>
      </w:r>
      <w:r w:rsidR="002E22FD" w:rsidRPr="002E22FD">
        <w:rPr>
          <w:sz w:val="24"/>
          <w:szCs w:val="24"/>
        </w:rPr>
        <w:t>.</w:t>
      </w:r>
      <w:r w:rsidRPr="002E22FD">
        <w:rPr>
          <w:sz w:val="24"/>
          <w:szCs w:val="24"/>
        </w:rPr>
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E22FD" w:rsidRPr="002E22FD" w:rsidRDefault="002E22FD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lastRenderedPageBreak/>
        <w:t xml:space="preserve"> ОК</w:t>
      </w:r>
      <w:r w:rsidR="00FF2220" w:rsidRPr="002E22FD">
        <w:rPr>
          <w:sz w:val="24"/>
          <w:szCs w:val="24"/>
        </w:rPr>
        <w:t xml:space="preserve">4. Осуществлять поиск информации, необходимой для эффективного выполнения профессиональных задач. </w:t>
      </w:r>
    </w:p>
    <w:p w:rsidR="00CA289A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6. Работать в команде, эффективно общаться с коллегами, руководством, клиентами. </w:t>
      </w:r>
    </w:p>
    <w:p w:rsidR="002E22FD" w:rsidRPr="002E22FD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2E22FD">
        <w:rPr>
          <w:sz w:val="24"/>
          <w:szCs w:val="24"/>
        </w:rPr>
        <w:t xml:space="preserve">ОК 7. Организовывать собственную деятельность с соблюдением требований охраны труда и экологической безопасности. </w:t>
      </w:r>
    </w:p>
    <w:p w:rsidR="00FF2220" w:rsidRPr="0011798B" w:rsidRDefault="00FF2220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11798B" w:rsidRDefault="00367F6A" w:rsidP="002E22F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C44F0F" w:rsidRDefault="003A7E4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>1.4. К</w:t>
      </w:r>
      <w:r w:rsidR="00367F6A" w:rsidRPr="00C44F0F">
        <w:rPr>
          <w:rFonts w:ascii="Times New Roman" w:eastAsia="Calibri" w:hAnsi="Times New Roman" w:cs="Times New Roman"/>
          <w:b/>
          <w:noProof/>
          <w:sz w:val="24"/>
          <w:szCs w:val="24"/>
        </w:rPr>
        <w:t>оличество часов на освоение рабочей рограммы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максимальн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ой учебной нагрузки студента   57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часов в том числе: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обязательной аудито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рной учебной нагрузки студента 38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час</w:t>
      </w:r>
      <w:r w:rsidR="00B3625D" w:rsidRPr="0011798B">
        <w:rPr>
          <w:rFonts w:ascii="Times New Roman" w:eastAsia="Calibri" w:hAnsi="Times New Roman" w:cs="Times New Roman"/>
          <w:noProof/>
          <w:sz w:val="24"/>
          <w:szCs w:val="24"/>
        </w:rPr>
        <w:t>а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;</w:t>
      </w:r>
    </w:p>
    <w:p w:rsid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внеаудиторной самостоятельной работы 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студента  19</w:t>
      </w:r>
      <w:r w:rsidR="00B3625D"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часов.</w:t>
      </w:r>
    </w:p>
    <w:p w:rsidR="00C44F0F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F38C1" w:rsidRDefault="00BF38C1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D5317" w:rsidRDefault="003D531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D5317" w:rsidRDefault="003D531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A2B79" w:rsidRDefault="00CA2B7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A7E49" w:rsidRDefault="003A7E4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A7E49" w:rsidRDefault="003A7E4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A7E49" w:rsidRDefault="003A7E4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A7E49" w:rsidRDefault="003A7E4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44F0F" w:rsidRPr="0011798B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9005CE" w:rsidRDefault="00CA2B79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2. СТРУКТУРА И </w:t>
      </w:r>
      <w:r w:rsidR="00367F6A" w:rsidRPr="009005CE">
        <w:rPr>
          <w:rFonts w:ascii="Times New Roman" w:eastAsia="Calibri" w:hAnsi="Times New Roman" w:cs="Times New Roman"/>
          <w:b/>
          <w:noProof/>
          <w:sz w:val="24"/>
          <w:szCs w:val="24"/>
        </w:rPr>
        <w:t>СОДЕРЖАНИЕ УЧЕБНОЙ ДИСЦИПЛИНЫ</w:t>
      </w:r>
    </w:p>
    <w:p w:rsidR="009005CE" w:rsidRPr="0011798B" w:rsidRDefault="009005CE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u w:val="single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803"/>
      </w:tblGrid>
      <w:tr w:rsidR="00367F6A" w:rsidRPr="0011798B" w:rsidTr="00367F6A">
        <w:trPr>
          <w:trHeight w:val="460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Вид учебной работы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Объем часов</w:t>
            </w:r>
          </w:p>
        </w:tc>
      </w:tr>
      <w:tr w:rsidR="00367F6A" w:rsidRPr="0011798B" w:rsidTr="00367F6A">
        <w:trPr>
          <w:trHeight w:val="285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C44F0F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57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C44F0F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38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в том числе: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практические занятия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C44F0F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2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C44F0F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19</w:t>
            </w:r>
          </w:p>
        </w:tc>
      </w:tr>
      <w:tr w:rsidR="00367F6A" w:rsidRPr="0011798B" w:rsidTr="00367F6A">
        <w:tc>
          <w:tcPr>
            <w:tcW w:w="7901" w:type="dxa"/>
            <w:tcBorders>
              <w:right w:val="single" w:sz="4" w:space="0" w:color="auto"/>
            </w:tcBorders>
            <w:shd w:val="clear" w:color="auto" w:fill="auto"/>
          </w:tcPr>
          <w:p w:rsidR="00367F6A" w:rsidRPr="0011798B" w:rsidRDefault="00367F6A" w:rsidP="00367F6A">
            <w:pPr>
              <w:spacing w:after="0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 xml:space="preserve">Итоговая аттестация в форме: </w:t>
            </w:r>
            <w:r w:rsidR="00B935E4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дифференцированного зачета</w:t>
            </w:r>
          </w:p>
          <w:p w:rsidR="00367F6A" w:rsidRPr="0011798B" w:rsidRDefault="00367F6A" w:rsidP="00367F6A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</w:tcBorders>
            <w:shd w:val="clear" w:color="auto" w:fill="auto"/>
          </w:tcPr>
          <w:p w:rsidR="00367F6A" w:rsidRPr="0011798B" w:rsidRDefault="00367F6A" w:rsidP="00367F6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  <w:p w:rsidR="00367F6A" w:rsidRPr="0011798B" w:rsidRDefault="00367F6A" w:rsidP="00367F6A">
            <w:pPr>
              <w:spacing w:after="0"/>
              <w:jc w:val="right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</w:tbl>
    <w:p w:rsidR="00367F6A" w:rsidRPr="003F358F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  <w:sectPr w:rsidR="00367F6A" w:rsidRPr="003F358F" w:rsidSect="00C4722A">
          <w:footerReference w:type="default" r:id="rId7"/>
          <w:pgSz w:w="11906" w:h="16838"/>
          <w:pgMar w:top="851" w:right="850" w:bottom="1134" w:left="1134" w:header="708" w:footer="708" w:gutter="0"/>
          <w:cols w:space="720"/>
          <w:docGrid w:linePitch="299"/>
        </w:sectPr>
      </w:pPr>
    </w:p>
    <w:p w:rsidR="00B3625D" w:rsidRDefault="00367F6A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2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CA2B79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79120A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и содержание учебной дисциплины</w:t>
      </w:r>
      <w:r w:rsidR="00C34A67" w:rsidRPr="007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3A7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УД.13. </w:t>
      </w:r>
      <w:r w:rsidR="00B3625D" w:rsidRP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Эффективное поведение на рынке труда</w:t>
      </w:r>
    </w:p>
    <w:p w:rsidR="003A7E49" w:rsidRPr="0079120A" w:rsidRDefault="003A7E49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3"/>
        <w:gridCol w:w="10065"/>
        <w:gridCol w:w="962"/>
        <w:gridCol w:w="962"/>
      </w:tblGrid>
      <w:tr w:rsidR="00367F6A" w:rsidRPr="00367F6A" w:rsidTr="00081CEC">
        <w:trPr>
          <w:trHeight w:val="20"/>
        </w:trPr>
        <w:tc>
          <w:tcPr>
            <w:tcW w:w="1023" w:type="pct"/>
            <w:shd w:val="clear" w:color="auto" w:fill="auto"/>
          </w:tcPr>
          <w:p w:rsidR="00367F6A" w:rsidRPr="003A7E4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39" w:type="pct"/>
            <w:shd w:val="clear" w:color="auto" w:fill="auto"/>
          </w:tcPr>
          <w:p w:rsidR="00367F6A" w:rsidRPr="003A7E4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319" w:type="pct"/>
            <w:shd w:val="clear" w:color="auto" w:fill="auto"/>
          </w:tcPr>
          <w:p w:rsidR="00367F6A" w:rsidRPr="003A7E4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Объем часов</w:t>
            </w:r>
          </w:p>
        </w:tc>
        <w:tc>
          <w:tcPr>
            <w:tcW w:w="319" w:type="pct"/>
            <w:shd w:val="clear" w:color="auto" w:fill="auto"/>
          </w:tcPr>
          <w:p w:rsidR="00367F6A" w:rsidRPr="003A7E4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A7E4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Уровень освоения</w:t>
            </w:r>
          </w:p>
        </w:tc>
      </w:tr>
      <w:tr w:rsidR="00367F6A" w:rsidRPr="00367F6A" w:rsidTr="00081CEC">
        <w:trPr>
          <w:trHeight w:val="20"/>
        </w:trPr>
        <w:tc>
          <w:tcPr>
            <w:tcW w:w="1023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333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</w:tr>
      <w:tr w:rsidR="00367F6A" w:rsidRPr="00367F6A" w:rsidTr="00081CEC">
        <w:trPr>
          <w:trHeight w:val="235"/>
        </w:trPr>
        <w:tc>
          <w:tcPr>
            <w:tcW w:w="4362" w:type="pct"/>
            <w:gridSpan w:val="2"/>
            <w:shd w:val="clear" w:color="auto" w:fill="auto"/>
          </w:tcPr>
          <w:p w:rsidR="00367F6A" w:rsidRPr="00C34E55" w:rsidRDefault="00367F6A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C34E5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Разд</w:t>
            </w:r>
            <w:r w:rsidR="006A523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ел 1. </w:t>
            </w:r>
            <w:r w:rsidR="006A5239" w:rsidRPr="007912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Эффективное поведение на рынке труда</w:t>
            </w:r>
          </w:p>
        </w:tc>
        <w:tc>
          <w:tcPr>
            <w:tcW w:w="319" w:type="pct"/>
            <w:shd w:val="clear" w:color="auto" w:fill="auto"/>
          </w:tcPr>
          <w:p w:rsidR="00367F6A" w:rsidRPr="004D6CA9" w:rsidRDefault="006A5239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38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251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1.</w:t>
            </w:r>
          </w:p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Основы современого рынка труда.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F82B70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4D6CA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2            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1068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Понятие «рынок труда»,  структура современного рынка труда РФ.</w:t>
            </w:r>
          </w:p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Занятость населения как показатель баланса конъюктуры рабочей силы. </w:t>
            </w:r>
          </w:p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Региональные особенности рынка труда.</w:t>
            </w:r>
          </w:p>
          <w:p w:rsidR="00B92964" w:rsidRPr="00B3625D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Заработная плата как цена труда</w:t>
            </w: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52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F82B70" w:rsidRDefault="00367F6A" w:rsidP="00367F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67F6A" w:rsidRPr="00B3625D" w:rsidRDefault="00367F6A" w:rsidP="00367F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Анализ востребованности рынка труда по профессии. 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443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2.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Профессиональная деятельность и её субъекты на рынке труда</w:t>
            </w:r>
            <w:r w:rsidR="00F82B70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.</w:t>
            </w:r>
          </w:p>
        </w:tc>
        <w:tc>
          <w:tcPr>
            <w:tcW w:w="3339" w:type="pc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4D6CA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914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Определение понятия «профессия», современный мир профес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ий, тенденции в его развитии, классификация профессий.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Основные виды профессий, их характеристика.</w:t>
            </w: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52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F82B70" w:rsidRDefault="00F82B7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Практическое занятие.</w:t>
            </w:r>
          </w:p>
          <w:p w:rsidR="00367F6A" w:rsidRDefault="00367F6A" w:rsidP="00032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Профессиограмма </w:t>
            </w:r>
            <w:r w:rsid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профессии</w:t>
            </w:r>
            <w:r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.</w:t>
            </w:r>
          </w:p>
          <w:p w:rsidR="004264ED" w:rsidRPr="000324B9" w:rsidRDefault="004264ED" w:rsidP="004264ED">
            <w:pPr>
              <w:pStyle w:val="Default"/>
              <w:rPr>
                <w:rFonts w:eastAsia="Calibri"/>
                <w:bCs/>
                <w:noProof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367F6A" w:rsidRPr="000324B9" w:rsidRDefault="00A253F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4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59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F82B70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</w:t>
            </w:r>
            <w:r w:rsid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диторная самостоятельная работа.</w:t>
            </w:r>
          </w:p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Анализа рейтинга самых популярных мужских и женских профессий.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97355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266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3.</w:t>
            </w:r>
          </w:p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Спрос и предложение на рынке труда.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Поиск работы</w:t>
            </w:r>
            <w:r w:rsid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3339" w:type="pc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4D6CA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10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  <w:p w:rsidR="00B92964" w:rsidRPr="000324B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</w:tc>
      </w:tr>
      <w:tr w:rsidR="00B92964" w:rsidRPr="00367F6A" w:rsidTr="00081CEC">
        <w:trPr>
          <w:trHeight w:val="1036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B92964" w:rsidRPr="00B3625D" w:rsidRDefault="00B92964" w:rsidP="00FB3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Государственная служба занятостинаселения (пособие по безработице, профессиональное обучение, консультации, поиск вакансий на бирже труда).</w:t>
            </w:r>
          </w:p>
          <w:p w:rsidR="00B92964" w:rsidRPr="000324B9" w:rsidRDefault="00B92964" w:rsidP="00662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Типы кадровых агенств.</w:t>
            </w:r>
          </w:p>
        </w:tc>
        <w:tc>
          <w:tcPr>
            <w:tcW w:w="319" w:type="pct"/>
            <w:vMerge/>
            <w:shd w:val="clear" w:color="auto" w:fill="auto"/>
          </w:tcPr>
          <w:p w:rsidR="00B92964" w:rsidRPr="000324B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FB374F" w:rsidRPr="00367F6A" w:rsidTr="00081CEC">
        <w:trPr>
          <w:trHeight w:val="802"/>
        </w:trPr>
        <w:tc>
          <w:tcPr>
            <w:tcW w:w="1023" w:type="pct"/>
            <w:vMerge/>
            <w:shd w:val="clear" w:color="auto" w:fill="auto"/>
          </w:tcPr>
          <w:p w:rsidR="00FB374F" w:rsidRPr="00B3625D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2F403D" w:rsidRPr="00F82B70" w:rsidRDefault="00FB374F" w:rsidP="00FB3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  <w:r w:rsidR="002F403D"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.</w:t>
            </w:r>
          </w:p>
          <w:p w:rsidR="002F403D" w:rsidRPr="00F82B70" w:rsidRDefault="002F403D" w:rsidP="002F403D">
            <w:pPr>
              <w:pStyle w:val="Default"/>
            </w:pPr>
            <w:r w:rsidRPr="00F82B70">
              <w:t xml:space="preserve">1. Определение перечня потенциальных работодателей. </w:t>
            </w:r>
            <w:r w:rsidR="00C31FC8" w:rsidRPr="00F82B70">
              <w:rPr>
                <w:rFonts w:eastAsia="Calibri"/>
                <w:bCs/>
                <w:noProof/>
              </w:rPr>
              <w:t>Составление объявлений о поиске работы.</w:t>
            </w:r>
          </w:p>
          <w:p w:rsidR="00662FBD" w:rsidRPr="00F82B70" w:rsidRDefault="002F403D" w:rsidP="00662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2. </w:t>
            </w:r>
            <w:r w:rsidR="00662FBD"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Анализ информации для принятия решения о поступлении на работу.</w:t>
            </w:r>
          </w:p>
          <w:p w:rsidR="00662FBD" w:rsidRPr="00F82B70" w:rsidRDefault="00662FBD" w:rsidP="00662F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lastRenderedPageBreak/>
              <w:t>Просмотр и обсуждение видеофильма «Как найти работу», «Трудоустройство молодежи»</w:t>
            </w:r>
          </w:p>
          <w:p w:rsidR="00A04ACF" w:rsidRPr="00F82B70" w:rsidRDefault="00A04ACF" w:rsidP="00A04ACF">
            <w:pPr>
              <w:pStyle w:val="Default"/>
            </w:pPr>
            <w:r w:rsidRPr="00F82B70">
              <w:t xml:space="preserve">3. Определение порядка взаимодействия с центром занятости. </w:t>
            </w:r>
          </w:p>
          <w:p w:rsidR="004264ED" w:rsidRPr="00F82B70" w:rsidRDefault="004264ED" w:rsidP="004264ED">
            <w:pPr>
              <w:pStyle w:val="Default"/>
            </w:pPr>
            <w:r w:rsidRPr="00F82B70">
              <w:t xml:space="preserve">4. Аргументированная оценка степени востребованности специальности на рынке труда </w:t>
            </w:r>
          </w:p>
          <w:p w:rsidR="00FB374F" w:rsidRPr="00F82B70" w:rsidRDefault="00FB374F" w:rsidP="002F4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FB374F" w:rsidRDefault="004264ED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lastRenderedPageBreak/>
              <w:t>8</w:t>
            </w:r>
          </w:p>
        </w:tc>
        <w:tc>
          <w:tcPr>
            <w:tcW w:w="319" w:type="pct"/>
            <w:shd w:val="clear" w:color="auto" w:fill="auto"/>
          </w:tcPr>
          <w:p w:rsidR="00FB374F" w:rsidRPr="00B3625D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802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127E9F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27E9F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</w:t>
            </w:r>
            <w:r w:rsidR="00127E9F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диторная самостоятельная работа.</w:t>
            </w:r>
          </w:p>
          <w:p w:rsidR="00367F6A" w:rsidRPr="00B3625D" w:rsidRDefault="00836586" w:rsidP="005C0C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27E9F">
              <w:rPr>
                <w:sz w:val="24"/>
                <w:szCs w:val="24"/>
              </w:rPr>
              <w:t>Разработка базы данных интернет ресурсов по поиску работы.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836586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FA2D77" w:rsidRPr="00367F6A" w:rsidTr="00081CEC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FA2D77" w:rsidRPr="00B3625D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FA2D77" w:rsidRPr="00A16742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4.</w:t>
            </w:r>
          </w:p>
          <w:p w:rsidR="000944B4" w:rsidRPr="00A16742" w:rsidRDefault="000944B4" w:rsidP="000944B4">
            <w:pPr>
              <w:pStyle w:val="Default"/>
              <w:jc w:val="center"/>
            </w:pPr>
            <w:r w:rsidRPr="00A16742">
              <w:rPr>
                <w:b/>
                <w:bCs/>
              </w:rPr>
              <w:t xml:space="preserve">Коммуникация с потенциальным работодателем </w:t>
            </w:r>
          </w:p>
          <w:p w:rsidR="00FA2D77" w:rsidRPr="00B3625D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FA2D77" w:rsidRPr="00A16742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4D6CA9" w:rsidRPr="004D6CA9" w:rsidRDefault="004D6CA9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4D6CA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8</w:t>
            </w:r>
          </w:p>
          <w:p w:rsidR="00FA2D77" w:rsidRPr="00B3625D" w:rsidRDefault="00A478E3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t>2</w:t>
            </w: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775ABE" w:rsidRPr="00367F6A" w:rsidTr="00081CEC">
        <w:trPr>
          <w:trHeight w:val="1202"/>
        </w:trPr>
        <w:tc>
          <w:tcPr>
            <w:tcW w:w="1023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775ABE" w:rsidRPr="00B3625D" w:rsidRDefault="00775ABE" w:rsidP="00367F6A">
            <w:pPr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Цели написания резюме. Виды и сруктура резюме. Ошибки при составлении резюме.</w:t>
            </w:r>
          </w:p>
          <w:p w:rsidR="000944B4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Правила составления сопроводительных писем. Предварительные телефонные переговоры с потенциальном раб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отодателем.</w:t>
            </w:r>
          </w:p>
          <w:p w:rsidR="000944B4" w:rsidRPr="00B3625D" w:rsidRDefault="00A16742" w:rsidP="000944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Характеристика собеседований. Виды собеседований. </w:t>
            </w:r>
            <w:r w:rsidR="000944B4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Подготовка к собеседованию. Поведение на собеседовании. Типичные ошибки, допускаемые при собеседовании. </w:t>
            </w:r>
          </w:p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629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A16742" w:rsidRDefault="00367F6A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367F6A" w:rsidRDefault="0097355F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1. </w:t>
            </w:r>
            <w:r w:rsidR="00367F6A"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Составление собственного резюме с учетом специфики работодателя. </w:t>
            </w:r>
          </w:p>
          <w:p w:rsidR="0097355F" w:rsidRDefault="0097355F" w:rsidP="00973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2. 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Составление сопроводительного письма и заметки по предварительному телефонному разговору с потенциальным работодателем.</w:t>
            </w:r>
          </w:p>
          <w:p w:rsidR="000944B4" w:rsidRDefault="0097355F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3. </w:t>
            </w:r>
            <w:r w:rsidR="000944B4" w:rsidRPr="000324B9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Деловая игра «Самопрезентация» - проведение диалога с работодателем в модельных условиях (ответы на «неудобные вопросы»).</w:t>
            </w:r>
          </w:p>
          <w:p w:rsidR="00A16742" w:rsidRPr="000324B9" w:rsidRDefault="00A16742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319" w:type="pct"/>
            <w:shd w:val="clear" w:color="auto" w:fill="auto"/>
          </w:tcPr>
          <w:p w:rsidR="006133BC" w:rsidRPr="00B3625D" w:rsidRDefault="006133BC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67F6A" w:rsidRPr="000324B9" w:rsidRDefault="0097355F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6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893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367F6A" w:rsidRPr="00A16742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A2648F" w:rsidRPr="00B3625D" w:rsidRDefault="00A2648F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Составление самопрезентации, подготовка к деловой игре.</w:t>
            </w:r>
          </w:p>
        </w:tc>
        <w:tc>
          <w:tcPr>
            <w:tcW w:w="319" w:type="pct"/>
            <w:shd w:val="clear" w:color="auto" w:fill="auto"/>
          </w:tcPr>
          <w:p w:rsidR="00367F6A" w:rsidRPr="00B3625D" w:rsidRDefault="00A2648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6</w:t>
            </w:r>
          </w:p>
        </w:tc>
        <w:tc>
          <w:tcPr>
            <w:tcW w:w="319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B92964" w:rsidRPr="00EC5017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5.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Понятие карьры и карьерная стратегия</w:t>
            </w:r>
          </w:p>
        </w:tc>
        <w:tc>
          <w:tcPr>
            <w:tcW w:w="3339" w:type="pct"/>
            <w:shd w:val="clear" w:color="auto" w:fill="auto"/>
          </w:tcPr>
          <w:p w:rsidR="00B92964" w:rsidRPr="00EC5017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1D2722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081CEC">
        <w:trPr>
          <w:trHeight w:val="1564"/>
        </w:trPr>
        <w:tc>
          <w:tcPr>
            <w:tcW w:w="102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bottom w:val="single" w:sz="4" w:space="0" w:color="auto"/>
            </w:tcBorders>
            <w:shd w:val="clear" w:color="auto" w:fill="auto"/>
          </w:tcPr>
          <w:p w:rsidR="00B92964" w:rsidRPr="00F82B70" w:rsidRDefault="00B92964" w:rsidP="00B67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B92964" w:rsidRPr="00EC5017" w:rsidRDefault="00B92964" w:rsidP="00015726">
            <w:pPr>
              <w:pStyle w:val="Default"/>
            </w:pPr>
            <w:r w:rsidRPr="00EC5017">
              <w:rPr>
                <w:rFonts w:eastAsia="Calibri"/>
                <w:bCs/>
                <w:noProof/>
              </w:rPr>
              <w:t>1. Карьера и личностное самоопределение карьеры (вертикальная, горизонтальная, профессиональная, должностная и др.)</w:t>
            </w:r>
          </w:p>
          <w:p w:rsidR="00B92964" w:rsidRPr="00EC5017" w:rsidRDefault="00B92964" w:rsidP="00015726">
            <w:pPr>
              <w:pStyle w:val="Default"/>
            </w:pPr>
            <w:r w:rsidRPr="00EC5017">
              <w:t>2. Обсуждение причин, побуждающих работника к построению карьеры</w:t>
            </w:r>
            <w:r w:rsidR="00C47D4D" w:rsidRPr="00EC5017">
              <w:t>.</w:t>
            </w:r>
          </w:p>
          <w:p w:rsidR="00B92964" w:rsidRPr="00EC5017" w:rsidRDefault="00B92964" w:rsidP="008A02B0">
            <w:pPr>
              <w:pStyle w:val="Default"/>
            </w:pPr>
            <w:r w:rsidRPr="00EC5017">
              <w:t xml:space="preserve">3. Составление </w:t>
            </w:r>
            <w:proofErr w:type="spellStart"/>
            <w:r w:rsidRPr="00EC5017">
              <w:t>карьерограммы</w:t>
            </w:r>
            <w:proofErr w:type="spellEnd"/>
            <w:r w:rsidRPr="00EC5017">
              <w:t xml:space="preserve">. 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8A02B0" w:rsidRPr="00367F6A" w:rsidTr="00081CEC">
        <w:trPr>
          <w:trHeight w:val="70"/>
        </w:trPr>
        <w:tc>
          <w:tcPr>
            <w:tcW w:w="1023" w:type="pct"/>
            <w:vMerge/>
            <w:shd w:val="clear" w:color="auto" w:fill="auto"/>
          </w:tcPr>
          <w:p w:rsidR="008A02B0" w:rsidRDefault="008A02B0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8A02B0" w:rsidRPr="00EC5017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EC5017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работа.</w:t>
            </w:r>
          </w:p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Карьерный рост профессионалов Тюменской области</w:t>
            </w:r>
          </w:p>
        </w:tc>
        <w:tc>
          <w:tcPr>
            <w:tcW w:w="319" w:type="pct"/>
            <w:shd w:val="clear" w:color="auto" w:fill="auto"/>
          </w:tcPr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shd w:val="clear" w:color="auto" w:fill="auto"/>
          </w:tcPr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color w:val="FF0000"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70"/>
        </w:trPr>
        <w:tc>
          <w:tcPr>
            <w:tcW w:w="10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67F6A" w:rsidRPr="001D2722" w:rsidRDefault="00FB374F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Тема </w:t>
            </w:r>
            <w:r w:rsidR="008A02B0"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6</w:t>
            </w: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:rsidR="00367F6A" w:rsidRPr="00B3625D" w:rsidRDefault="00367F6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Правовые аспекты трудоустройства и увольнения</w:t>
            </w:r>
          </w:p>
        </w:tc>
        <w:tc>
          <w:tcPr>
            <w:tcW w:w="3339" w:type="pct"/>
            <w:shd w:val="clear" w:color="auto" w:fill="auto"/>
          </w:tcPr>
          <w:p w:rsidR="00367F6A" w:rsidRPr="001D2722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19" w:type="pct"/>
            <w:shd w:val="clear" w:color="auto" w:fill="auto"/>
          </w:tcPr>
          <w:p w:rsidR="00367F6A" w:rsidRPr="001D2722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319" w:type="pct"/>
            <w:vMerge w:val="restart"/>
            <w:shd w:val="clear" w:color="auto" w:fill="auto"/>
          </w:tcPr>
          <w:p w:rsidR="00367F6A" w:rsidRPr="007938D7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7938D7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67F6A" w:rsidRPr="00B3625D" w:rsidRDefault="00367F6A" w:rsidP="00B9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8A02B0" w:rsidRPr="00367F6A" w:rsidTr="00081CEC">
        <w:trPr>
          <w:trHeight w:val="853"/>
        </w:trPr>
        <w:tc>
          <w:tcPr>
            <w:tcW w:w="1023" w:type="pct"/>
            <w:vMerge/>
            <w:shd w:val="clear" w:color="auto" w:fill="auto"/>
          </w:tcPr>
          <w:p w:rsidR="008A02B0" w:rsidRPr="00B3625D" w:rsidRDefault="008A02B0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shd w:val="clear" w:color="auto" w:fill="auto"/>
          </w:tcPr>
          <w:p w:rsidR="00E737A5" w:rsidRPr="00B3625D" w:rsidRDefault="008A02B0" w:rsidP="00E73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Понятие, содержание и подписание трудового договора (контракта). </w:t>
            </w:r>
            <w:r w:rsidR="00E737A5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Порядок приема на работу.</w:t>
            </w:r>
          </w:p>
          <w:p w:rsidR="008A02B0" w:rsidRPr="00B3625D" w:rsidRDefault="00E737A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Процедура увол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ьнения.</w:t>
            </w:r>
            <w:r w:rsidR="008A02B0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спытательный срок</w:t>
            </w:r>
            <w:r w:rsidR="008A02B0"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319" w:type="pct"/>
            <w:shd w:val="clear" w:color="auto" w:fill="auto"/>
          </w:tcPr>
          <w:p w:rsidR="008A02B0" w:rsidRPr="00B3625D" w:rsidRDefault="00E737A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8A02B0" w:rsidRPr="00B3625D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C31FC8" w:rsidRPr="00367F6A" w:rsidTr="00081CEC">
        <w:trPr>
          <w:trHeight w:val="246"/>
        </w:trPr>
        <w:tc>
          <w:tcPr>
            <w:tcW w:w="1023" w:type="pct"/>
            <w:vMerge/>
            <w:shd w:val="clear" w:color="auto" w:fill="auto"/>
          </w:tcPr>
          <w:p w:rsidR="00C31FC8" w:rsidRPr="00B3625D" w:rsidRDefault="00C31FC8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top w:val="nil"/>
            </w:tcBorders>
            <w:shd w:val="clear" w:color="auto" w:fill="auto"/>
          </w:tcPr>
          <w:p w:rsidR="008A02B0" w:rsidRPr="00F82B70" w:rsidRDefault="008A02B0" w:rsidP="008A0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</w:p>
          <w:p w:rsidR="008A02B0" w:rsidRPr="00F82B70" w:rsidRDefault="008A02B0" w:rsidP="008A02B0">
            <w:pPr>
              <w:pStyle w:val="Default"/>
            </w:pPr>
            <w:r w:rsidRPr="00F82B70">
              <w:t xml:space="preserve">1. Определение общих прав и обязанностей работодателя и работника в соответствии с Трудовым кодексом РФ. </w:t>
            </w:r>
          </w:p>
          <w:p w:rsidR="00C31FC8" w:rsidRPr="00B3625D" w:rsidRDefault="00C31FC8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C31FC8" w:rsidRDefault="008A02B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C31FC8" w:rsidRPr="00B3625D" w:rsidRDefault="00C31FC8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081CEC">
        <w:trPr>
          <w:trHeight w:val="246"/>
        </w:trPr>
        <w:tc>
          <w:tcPr>
            <w:tcW w:w="1023" w:type="pct"/>
            <w:vMerge/>
            <w:shd w:val="clear" w:color="auto" w:fill="auto"/>
          </w:tcPr>
          <w:p w:rsidR="00367F6A" w:rsidRPr="00B3625D" w:rsidRDefault="00367F6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339" w:type="pct"/>
            <w:tcBorders>
              <w:top w:val="nil"/>
            </w:tcBorders>
            <w:shd w:val="clear" w:color="auto" w:fill="auto"/>
          </w:tcPr>
          <w:p w:rsidR="001D2722" w:rsidRDefault="00367F6A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Внеаудиторная самостоятельная работа</w:t>
            </w:r>
          </w:p>
          <w:p w:rsidR="00367F6A" w:rsidRDefault="00367F6A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Изучение Трудового кодекса РФ.</w:t>
            </w:r>
          </w:p>
          <w:p w:rsidR="00BF38C1" w:rsidRPr="00B3625D" w:rsidRDefault="00BF38C1" w:rsidP="000265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Зачет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367F6A" w:rsidRDefault="000324B9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  <w:p w:rsidR="00BF38C1" w:rsidRDefault="00BF38C1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F38C1" w:rsidRPr="00B3625D" w:rsidRDefault="00BF38C1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19" w:type="pct"/>
            <w:vMerge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0265C7" w:rsidRPr="00367F6A" w:rsidTr="00081CEC">
        <w:trPr>
          <w:trHeight w:val="376"/>
        </w:trPr>
        <w:tc>
          <w:tcPr>
            <w:tcW w:w="4362" w:type="pct"/>
            <w:gridSpan w:val="2"/>
            <w:shd w:val="clear" w:color="auto" w:fill="auto"/>
          </w:tcPr>
          <w:p w:rsidR="000265C7" w:rsidRPr="001D2722" w:rsidRDefault="00BF38C1" w:rsidP="00BF3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дисциплине</w:t>
            </w:r>
          </w:p>
        </w:tc>
        <w:tc>
          <w:tcPr>
            <w:tcW w:w="3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5C7" w:rsidRPr="001D2722" w:rsidRDefault="00BF38C1" w:rsidP="004D1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58A">
              <w:rPr>
                <w:rFonts w:ascii="Times New Roman" w:hAnsi="Times New Roman" w:cs="Times New Roman"/>
                <w:b/>
                <w:sz w:val="24"/>
                <w:szCs w:val="24"/>
              </w:rPr>
              <w:t>38/57</w:t>
            </w:r>
          </w:p>
        </w:tc>
        <w:tc>
          <w:tcPr>
            <w:tcW w:w="319" w:type="pct"/>
            <w:shd w:val="clear" w:color="auto" w:fill="auto"/>
          </w:tcPr>
          <w:p w:rsidR="000265C7" w:rsidRPr="00B3625D" w:rsidRDefault="000265C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4D1BD4" w:rsidRPr="00367F6A" w:rsidTr="00081CEC">
        <w:trPr>
          <w:trHeight w:val="376"/>
        </w:trPr>
        <w:tc>
          <w:tcPr>
            <w:tcW w:w="4362" w:type="pct"/>
            <w:gridSpan w:val="2"/>
            <w:shd w:val="clear" w:color="auto" w:fill="auto"/>
          </w:tcPr>
          <w:p w:rsidR="004D1BD4" w:rsidRPr="001D2722" w:rsidRDefault="00BF38C1" w:rsidP="00BF3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319" w:type="pct"/>
            <w:tcBorders>
              <w:top w:val="single" w:sz="4" w:space="0" w:color="auto"/>
            </w:tcBorders>
            <w:shd w:val="clear" w:color="auto" w:fill="auto"/>
          </w:tcPr>
          <w:p w:rsidR="004D1BD4" w:rsidRPr="00F8358A" w:rsidRDefault="004D1BD4" w:rsidP="00081C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</w:tcPr>
          <w:p w:rsidR="004D1BD4" w:rsidRPr="00B3625D" w:rsidRDefault="004D1BD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</w:tbl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  <w:sectPr w:rsidR="00367F6A" w:rsidRPr="00367F6A" w:rsidSect="00367F6A">
          <w:type w:val="continuous"/>
          <w:pgSz w:w="16840" w:h="11907" w:orient="landscape"/>
          <w:pgMar w:top="1134" w:right="850" w:bottom="709" w:left="1134" w:header="709" w:footer="709" w:gutter="0"/>
          <w:cols w:space="720"/>
          <w:docGrid w:linePitch="299"/>
        </w:sectPr>
      </w:pP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условия реализации УЧЕБНОЙ дисциплины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3.1. Требования к минимальному материально-техническому обеспечению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Реализация учебной дисциплины требует наличия учебного кабинета.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Оборудование учебного кабинета: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посадочные места по количеству обучающихся;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рабочее место преподавателя;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ученическая доска;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учебно – методический комплекс преподавателя (рабочая программа, тематическое планирование, конспекты лекций, диагностические методики, раздаточный материал для практических занятий; учебные презентации и видеоматериалы).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Технические средства обучения: компьютер в комплекте </w:t>
      </w:r>
    </w:p>
    <w:p w:rsidR="003A7E49" w:rsidRDefault="003A7E49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367F6A" w:rsidRPr="00367F6A" w:rsidRDefault="00367F6A" w:rsidP="00367F6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Абельмас Н.В. «Тесты при приеме на работу», «Как успешно пройти собеседование» СПб: Питер, 2012. 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Березин С.В., Лисицин К.С, Ушмудина О.А. «Само – проектирование профессиональной карьеры». Практический курс </w:t>
      </w:r>
      <w:r w:rsidR="0057451C">
        <w:rPr>
          <w:rFonts w:ascii="Times New Roman" w:eastAsia="Calibri" w:hAnsi="Times New Roman" w:cs="Times New Roman"/>
          <w:bCs/>
          <w:noProof/>
          <w:sz w:val="24"/>
          <w:szCs w:val="24"/>
        </w:rPr>
        <w:t>– Самара «Универс – групп», 2012</w:t>
      </w: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г.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Вялов Л.М. «Резюме и сопроводительное письмо: составление и оформление» / Справочник кадровика – 2011г №2</w:t>
      </w:r>
    </w:p>
    <w:p w:rsidR="00367F6A" w:rsidRPr="00367F6A" w:rsidRDefault="00367F6A" w:rsidP="00367F6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от 19.04.1991 N 1032-1 (ред. от 11.07.2011) О занятости населения в Российской Федерации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Трудовому Кодексу РФ /Отв. ред. К.Я.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Ананьева.-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Омега-Л, 2011. – 912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Комментарий к Трудовому Кодексу РФ /Отв. ред. Ю.П. Орловский – М.: Инфра – М,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2011.-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899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  Российской Федерации.- М.: Омега-Л, 2011. – 56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долгосрочного социально-экономического развития российской федерации на период до 2020 года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законодательство. Сборник нормативных актов. – М.: Проспект, 2011.- 496с.</w:t>
      </w:r>
    </w:p>
    <w:p w:rsid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 Российской Федерации.- М.: Омега-Л, 2011. – 186 с.</w:t>
      </w: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49" w:rsidRDefault="003A7E49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49" w:rsidRDefault="003A7E49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E49" w:rsidRDefault="003A7E49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Default="009B6A82" w:rsidP="009B6A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4. </w:t>
      </w:r>
      <w:r w:rsidR="00367F6A"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:rsidR="003A7E49" w:rsidRDefault="003A7E49" w:rsidP="009B6A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Контроль</w:t>
      </w:r>
      <w:r w:rsidR="003A7E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и оценка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</w:t>
      </w:r>
      <w:r w:rsidR="00CA289A">
        <w:rPr>
          <w:rFonts w:ascii="Times New Roman" w:eastAsia="Times New Roman" w:hAnsi="Times New Roman" w:cs="Times New Roman"/>
          <w:sz w:val="24"/>
          <w:szCs w:val="24"/>
        </w:rPr>
        <w:t xml:space="preserve"> по пятибалльной системе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A7E49" w:rsidRPr="009C5C09" w:rsidRDefault="003A7E49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687"/>
        <w:gridCol w:w="4098"/>
      </w:tblGrid>
      <w:tr w:rsidR="00367F6A" w:rsidRPr="00367F6A" w:rsidTr="009C5C09">
        <w:trPr>
          <w:trHeight w:val="27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67F6A" w:rsidRPr="00367F6A" w:rsidTr="009C5C09">
        <w:trPr>
          <w:trHeight w:val="308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Умения: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аргументированную оценку степени востребованност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 специальности на рынке труда;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9C5C09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задавать критерии для сравнительного анализа информации для принятия р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ешения о поступлении на работу;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составлять структуру заметок для фиксации взоимодействия с потенциальными работодателями;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состовлять резюме с учетом специфики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применять основные правила ведения диалога с работодателем в модельных условиях;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0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корректно отвечать на «неудобные вопросы» потенциального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1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оперировать понятиями «горизонтальная карьера» и «вертикальная карьера»;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объяснять причины, побуждающие работника к построению карьеры;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549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анализировать (формулировать) запрос на внутренние ресурсы для профессионального роста в заданном (определенном)  направлении;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5496"/>
              </w:tabs>
              <w:spacing w:after="0"/>
              <w:ind w:left="142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Знания: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источники информации и их особенности;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как происходят процессы получения, преобразования и передачи информации;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возможные ошибки при сборе информации и способы их минимизации;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rPr>
          <w:trHeight w:val="687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lastRenderedPageBreak/>
              <w:t>обобщенный алгоритм решения различных проблем;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как происходит процесс доказательства;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решения проблем, имеющих различные варианты разрешения;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способы представления практических результатов;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презентаций полученных результатов.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8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Понимать сущность и социальную значимость своей будущей профессии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11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9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0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направленная на оценку результативного поиска исторической информации в различных документах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7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направленная на оценку практических навыков работы с историческими документами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1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D062FC">
              <w:rPr>
                <w:rFonts w:ascii="Times New Roman" w:hAnsi="Times New Roman" w:cs="Times New Roman"/>
                <w:spacing w:val="-1"/>
                <w:sz w:val="24"/>
              </w:rPr>
              <w:t xml:space="preserve">Организовывать собственную деятельность с соблюдением требований охраны труда и экологической безопасности 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направлена на взаимную оценку индивидуальных и групповых результатов участников.</w:t>
            </w:r>
          </w:p>
        </w:tc>
      </w:tr>
    </w:tbl>
    <w:p w:rsidR="00462A84" w:rsidRPr="00367F6A" w:rsidRDefault="00462A84" w:rsidP="003A7E49">
      <w:pPr>
        <w:pStyle w:val="a3"/>
        <w:rPr>
          <w:rFonts w:eastAsia="Calibri"/>
          <w:noProof/>
        </w:rPr>
      </w:pPr>
    </w:p>
    <w:p w:rsidR="003A7E49" w:rsidRDefault="003A7E49" w:rsidP="00462A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7E49" w:rsidRDefault="003A7E49" w:rsidP="00462A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7E49" w:rsidRDefault="003A7E49" w:rsidP="00462A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:rsidR="00462A84" w:rsidRPr="00594431" w:rsidRDefault="00462A84" w:rsidP="00462A8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Устные ответы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5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показывает верное понимание сущности рассматриваемых закономерностей, даёт точное определение и истолкование основных поняти</w:t>
      </w:r>
      <w:r w:rsidR="007617A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заданий, может устанавливать связь между изучаемым и ранее изученным материалом по курсу предмета, а также с материалом, усвоенным при изучении других предметов.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4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материалом, материалом усвоенным при изучении других предметов; если обучающийся допустил одну ошибку или не более двух недочётов и может их исправить самостоятельно или с небольшой помощью преподавателя.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3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 правильно понимает сущность рассматриваемых явлений и закономерностей, но в ответе имеются отдельные пробелы в усвоении вопросов курса информатики,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алгоритмов, но затрудняется при решении задач, требующих преобразования алгоритмов или их составления; допустил не более одной грубой ошибки и двух недочётов, не более одной грубой и одной не грубой ошибки, не более двух-трёх негрубых ошибок, одной не грубой ошибки и трёх недочётов, допустил четыре или пять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2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не овладел основными знаниями и учениями в соответствии с требованиями программы и допустил больше ошибок и недочётов, чем необходимо для оценки 3.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1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том случае, если обучающийся не может ответить ни на один из поставленных вопросов.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Оценка письменных контрольных работ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5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работу, выполненную полностью без ошибок и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4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3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2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число ошибок и недочётов превысило норму для оценки 3 или правильно выполнено не менее 2/3 всей работы.</w:t>
      </w:r>
    </w:p>
    <w:p w:rsidR="00462A84" w:rsidRPr="00594431" w:rsidRDefault="00462A84" w:rsidP="00462A8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4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Оценка 1</w:t>
      </w:r>
      <w:r w:rsidRPr="00594431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ставится, если обучающийся совсем не выполнил ни одного задания.</w:t>
      </w:r>
    </w:p>
    <w:p w:rsidR="002446BD" w:rsidRDefault="002446BD"/>
    <w:sectPr w:rsidR="002446BD" w:rsidSect="0027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B05" w:rsidRDefault="00FF0B05" w:rsidP="009C5C09">
      <w:pPr>
        <w:spacing w:after="0" w:line="240" w:lineRule="auto"/>
      </w:pPr>
      <w:r>
        <w:separator/>
      </w:r>
    </w:p>
  </w:endnote>
  <w:endnote w:type="continuationSeparator" w:id="0">
    <w:p w:rsidR="00FF0B05" w:rsidRDefault="00FF0B05" w:rsidP="009C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215760"/>
      <w:docPartObj>
        <w:docPartGallery w:val="Page Numbers (Bottom of Page)"/>
        <w:docPartUnique/>
      </w:docPartObj>
    </w:sdtPr>
    <w:sdtEndPr/>
    <w:sdtContent>
      <w:p w:rsidR="0079120A" w:rsidRDefault="000A2FE5">
        <w:pPr>
          <w:pStyle w:val="a7"/>
          <w:jc w:val="right"/>
        </w:pPr>
        <w:r>
          <w:fldChar w:fldCharType="begin"/>
        </w:r>
        <w:r w:rsidR="000E445E">
          <w:instrText>PAGE   \* MERGEFORMAT</w:instrText>
        </w:r>
        <w:r>
          <w:fldChar w:fldCharType="separate"/>
        </w:r>
        <w:r w:rsidR="00A10BC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9120A" w:rsidRDefault="0079120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B05" w:rsidRDefault="00FF0B05" w:rsidP="009C5C09">
      <w:pPr>
        <w:spacing w:after="0" w:line="240" w:lineRule="auto"/>
      </w:pPr>
      <w:r>
        <w:separator/>
      </w:r>
    </w:p>
  </w:footnote>
  <w:footnote w:type="continuationSeparator" w:id="0">
    <w:p w:rsidR="00FF0B05" w:rsidRDefault="00FF0B05" w:rsidP="009C5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A85A4E"/>
    <w:multiLevelType w:val="hybridMultilevel"/>
    <w:tmpl w:val="48F8B64C"/>
    <w:lvl w:ilvl="0" w:tplc="F9A267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CD25F7"/>
    <w:multiLevelType w:val="hybridMultilevel"/>
    <w:tmpl w:val="7D8E1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C4526"/>
    <w:multiLevelType w:val="multilevel"/>
    <w:tmpl w:val="E96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F6A"/>
    <w:rsid w:val="00015726"/>
    <w:rsid w:val="000265C7"/>
    <w:rsid w:val="000324B9"/>
    <w:rsid w:val="00080993"/>
    <w:rsid w:val="00081CEC"/>
    <w:rsid w:val="00092F8A"/>
    <w:rsid w:val="000944B4"/>
    <w:rsid w:val="000A2FE5"/>
    <w:rsid w:val="000E445E"/>
    <w:rsid w:val="0011798B"/>
    <w:rsid w:val="00126B98"/>
    <w:rsid w:val="00127E9F"/>
    <w:rsid w:val="001362C4"/>
    <w:rsid w:val="00157ADC"/>
    <w:rsid w:val="001D2722"/>
    <w:rsid w:val="002446BD"/>
    <w:rsid w:val="002706C5"/>
    <w:rsid w:val="002B17A6"/>
    <w:rsid w:val="002C14A5"/>
    <w:rsid w:val="002C4E92"/>
    <w:rsid w:val="002E22FD"/>
    <w:rsid w:val="002E328E"/>
    <w:rsid w:val="002F403D"/>
    <w:rsid w:val="002F4969"/>
    <w:rsid w:val="00311FC2"/>
    <w:rsid w:val="0032581D"/>
    <w:rsid w:val="00367F6A"/>
    <w:rsid w:val="003A7E49"/>
    <w:rsid w:val="003D5317"/>
    <w:rsid w:val="003F1B3F"/>
    <w:rsid w:val="003F358F"/>
    <w:rsid w:val="004226A6"/>
    <w:rsid w:val="004264ED"/>
    <w:rsid w:val="00462A84"/>
    <w:rsid w:val="004A66CC"/>
    <w:rsid w:val="004B707B"/>
    <w:rsid w:val="004D1BD4"/>
    <w:rsid w:val="004D6CA9"/>
    <w:rsid w:val="0057451C"/>
    <w:rsid w:val="005B3C7F"/>
    <w:rsid w:val="005C0CB4"/>
    <w:rsid w:val="00610061"/>
    <w:rsid w:val="006133BC"/>
    <w:rsid w:val="00636DC8"/>
    <w:rsid w:val="006375D8"/>
    <w:rsid w:val="00662FBD"/>
    <w:rsid w:val="006A3B78"/>
    <w:rsid w:val="006A5239"/>
    <w:rsid w:val="006E4D89"/>
    <w:rsid w:val="006F6372"/>
    <w:rsid w:val="007617A4"/>
    <w:rsid w:val="00775ABE"/>
    <w:rsid w:val="007821BE"/>
    <w:rsid w:val="0079120A"/>
    <w:rsid w:val="007938D7"/>
    <w:rsid w:val="00821EC8"/>
    <w:rsid w:val="00836586"/>
    <w:rsid w:val="008A02B0"/>
    <w:rsid w:val="008F051C"/>
    <w:rsid w:val="009005CE"/>
    <w:rsid w:val="0095796D"/>
    <w:rsid w:val="0097355F"/>
    <w:rsid w:val="009B6A82"/>
    <w:rsid w:val="009C5C09"/>
    <w:rsid w:val="009C6194"/>
    <w:rsid w:val="009C7691"/>
    <w:rsid w:val="00A04ACF"/>
    <w:rsid w:val="00A10BCF"/>
    <w:rsid w:val="00A16742"/>
    <w:rsid w:val="00A253FE"/>
    <w:rsid w:val="00A2648F"/>
    <w:rsid w:val="00A478E3"/>
    <w:rsid w:val="00AA3D3B"/>
    <w:rsid w:val="00B2694C"/>
    <w:rsid w:val="00B3625D"/>
    <w:rsid w:val="00B67A54"/>
    <w:rsid w:val="00B86722"/>
    <w:rsid w:val="00B92964"/>
    <w:rsid w:val="00B935E4"/>
    <w:rsid w:val="00B94C16"/>
    <w:rsid w:val="00BF3831"/>
    <w:rsid w:val="00BF38C1"/>
    <w:rsid w:val="00C01D25"/>
    <w:rsid w:val="00C31FC8"/>
    <w:rsid w:val="00C34A67"/>
    <w:rsid w:val="00C34E55"/>
    <w:rsid w:val="00C44F0F"/>
    <w:rsid w:val="00C4722A"/>
    <w:rsid w:val="00C47D4D"/>
    <w:rsid w:val="00CA289A"/>
    <w:rsid w:val="00CA2B79"/>
    <w:rsid w:val="00D232B0"/>
    <w:rsid w:val="00D3018B"/>
    <w:rsid w:val="00D67720"/>
    <w:rsid w:val="00D84C2D"/>
    <w:rsid w:val="00E1115C"/>
    <w:rsid w:val="00E173CC"/>
    <w:rsid w:val="00E24D87"/>
    <w:rsid w:val="00E56FE3"/>
    <w:rsid w:val="00E62C7F"/>
    <w:rsid w:val="00E737A5"/>
    <w:rsid w:val="00EC402C"/>
    <w:rsid w:val="00EC5017"/>
    <w:rsid w:val="00EE5D56"/>
    <w:rsid w:val="00F33817"/>
    <w:rsid w:val="00F82B70"/>
    <w:rsid w:val="00F8358A"/>
    <w:rsid w:val="00FA2D77"/>
    <w:rsid w:val="00FB374F"/>
    <w:rsid w:val="00FF0B05"/>
    <w:rsid w:val="00FF2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77FE0-F872-4E12-A815-A57C7F2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4C1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94C1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C09"/>
  </w:style>
  <w:style w:type="paragraph" w:styleId="a7">
    <w:name w:val="footer"/>
    <w:basedOn w:val="a"/>
    <w:link w:val="a8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C09"/>
  </w:style>
  <w:style w:type="paragraph" w:customStyle="1" w:styleId="Default">
    <w:name w:val="Default"/>
    <w:rsid w:val="005B3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E22F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2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2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Горизонт">
  <a:themeElements>
    <a:clrScheme name="Горизонт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оризонт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13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admin</cp:lastModifiedBy>
  <cp:revision>79</cp:revision>
  <cp:lastPrinted>2017-11-22T13:53:00Z</cp:lastPrinted>
  <dcterms:created xsi:type="dcterms:W3CDTF">2016-11-14T06:18:00Z</dcterms:created>
  <dcterms:modified xsi:type="dcterms:W3CDTF">2018-10-12T06:35:00Z</dcterms:modified>
</cp:coreProperties>
</file>