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38" w:rsidRPr="004E123F" w:rsidRDefault="00BE2C38" w:rsidP="008F04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45472" w:rsidRPr="004E123F" w:rsidRDefault="00745472" w:rsidP="007454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E123F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4E123F">
        <w:rPr>
          <w:rFonts w:ascii="Times New Roman" w:eastAsia="Times New Roman" w:hAnsi="Times New Roman" w:cs="Times New Roman"/>
          <w:sz w:val="20"/>
          <w:szCs w:val="20"/>
        </w:rPr>
        <w:t xml:space="preserve">3.2.2. </w:t>
      </w:r>
      <w:r w:rsidRPr="004E123F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745472" w:rsidRPr="004E123F" w:rsidRDefault="00745472" w:rsidP="007454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E123F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745472" w:rsidRPr="004E123F" w:rsidRDefault="00745472" w:rsidP="007454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E123F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C32AEA" w:rsidRPr="004E123F" w:rsidRDefault="00C32AEA" w:rsidP="007831F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E123F" w:rsidRPr="008A6DA2" w:rsidRDefault="004E123F" w:rsidP="004E123F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4E123F" w:rsidRPr="008A6DA2" w:rsidRDefault="004E123F" w:rsidP="004E123F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4E123F" w:rsidRPr="008A6DA2" w:rsidRDefault="004E123F" w:rsidP="004E123F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4E123F" w:rsidRPr="008A6DA2" w:rsidRDefault="004E123F" w:rsidP="004E123F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4E123F" w:rsidRDefault="004E123F" w:rsidP="004E12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901DB" w:rsidRDefault="000901DB" w:rsidP="004E123F">
      <w:pPr>
        <w:pStyle w:val="12"/>
        <w:keepNext/>
        <w:keepLines/>
        <w:shd w:val="clear" w:color="auto" w:fill="auto"/>
        <w:spacing w:after="0"/>
        <w:ind w:right="20"/>
        <w:jc w:val="left"/>
        <w:rPr>
          <w:rFonts w:eastAsiaTheme="minorEastAsia"/>
          <w:sz w:val="32"/>
          <w:szCs w:val="32"/>
        </w:rPr>
      </w:pPr>
    </w:p>
    <w:p w:rsidR="004E123F" w:rsidRDefault="004E123F" w:rsidP="004E123F">
      <w:pPr>
        <w:pStyle w:val="12"/>
        <w:keepNext/>
        <w:keepLines/>
        <w:shd w:val="clear" w:color="auto" w:fill="auto"/>
        <w:spacing w:after="0"/>
        <w:ind w:right="20"/>
        <w:jc w:val="left"/>
        <w:rPr>
          <w:b/>
          <w:sz w:val="28"/>
          <w:szCs w:val="28"/>
        </w:rPr>
      </w:pPr>
    </w:p>
    <w:p w:rsidR="000901DB" w:rsidRDefault="000901DB" w:rsidP="00416FEE">
      <w:pPr>
        <w:pStyle w:val="12"/>
        <w:keepNext/>
        <w:keepLines/>
        <w:shd w:val="clear" w:color="auto" w:fill="auto"/>
        <w:spacing w:after="0"/>
        <w:ind w:right="20"/>
        <w:rPr>
          <w:b/>
          <w:sz w:val="28"/>
          <w:szCs w:val="28"/>
        </w:rPr>
      </w:pPr>
    </w:p>
    <w:p w:rsidR="00416FEE" w:rsidRPr="00745472" w:rsidRDefault="00416FEE" w:rsidP="00704103">
      <w:pPr>
        <w:pStyle w:val="12"/>
        <w:keepNext/>
        <w:keepLines/>
        <w:shd w:val="clear" w:color="auto" w:fill="auto"/>
        <w:spacing w:after="0"/>
        <w:ind w:right="20"/>
        <w:rPr>
          <w:b/>
          <w:sz w:val="32"/>
          <w:szCs w:val="32"/>
        </w:rPr>
      </w:pPr>
      <w:r w:rsidRPr="00745472">
        <w:rPr>
          <w:b/>
          <w:sz w:val="28"/>
          <w:szCs w:val="28"/>
        </w:rPr>
        <w:t>РАБОЧАЯ ПРОГРАММА ПРОИЗВОДСТВЕННОЙ ПРАКТИК</w:t>
      </w:r>
      <w:r w:rsidR="002D4D38">
        <w:rPr>
          <w:b/>
          <w:sz w:val="28"/>
          <w:szCs w:val="28"/>
        </w:rPr>
        <w:t>И</w:t>
      </w:r>
    </w:p>
    <w:p w:rsidR="00745472" w:rsidRPr="002509E9" w:rsidRDefault="00745472" w:rsidP="007454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профессионального модуля</w:t>
      </w:r>
    </w:p>
    <w:p w:rsidR="00BE2C38" w:rsidRDefault="00BE2C38" w:rsidP="0074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5472" w:rsidRPr="002509E9" w:rsidRDefault="00745472" w:rsidP="0074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ПМ.02</w:t>
      </w:r>
      <w:r w:rsidR="008F04C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Обслуживание и ремонт электропроводок.</w:t>
      </w:r>
    </w:p>
    <w:p w:rsidR="00745472" w:rsidRPr="002509E9" w:rsidRDefault="00745472" w:rsidP="0074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8F04CB">
      <w:pPr>
        <w:rPr>
          <w:rFonts w:ascii="Times New Roman" w:hAnsi="Times New Roman" w:cs="Times New Roman"/>
          <w:sz w:val="28"/>
          <w:szCs w:val="28"/>
        </w:rPr>
      </w:pPr>
    </w:p>
    <w:p w:rsidR="00704103" w:rsidRDefault="00704103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704103" w:rsidRDefault="00704103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704103" w:rsidRDefault="00704103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8F04CB" w:rsidRDefault="008F04CB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E123F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704103" w:rsidRDefault="00704103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8"/>
          <w:szCs w:val="28"/>
        </w:rPr>
      </w:pPr>
    </w:p>
    <w:p w:rsidR="00416FEE" w:rsidRPr="008F04CB" w:rsidRDefault="004E123F" w:rsidP="00CE5A69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4"/>
          <w:szCs w:val="24"/>
        </w:rPr>
      </w:pPr>
      <w:r>
        <w:rPr>
          <w:sz w:val="24"/>
          <w:szCs w:val="24"/>
        </w:rPr>
        <w:t>2018</w:t>
      </w:r>
      <w:r w:rsidR="00416FEE" w:rsidRPr="008F04CB">
        <w:rPr>
          <w:sz w:val="24"/>
          <w:szCs w:val="24"/>
        </w:rPr>
        <w:t xml:space="preserve"> г.</w:t>
      </w:r>
    </w:p>
    <w:p w:rsidR="008F04CB" w:rsidRDefault="008F04CB" w:rsidP="008F0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8F04CB" w:rsidRDefault="008F04CB" w:rsidP="008F0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F04CB" w:rsidRPr="005E4475" w:rsidRDefault="008F04CB" w:rsidP="008F04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 w:rsidRPr="005E447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8F04CB" w:rsidRDefault="008F04CB" w:rsidP="00876B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4CB" w:rsidRDefault="008F04CB" w:rsidP="00876B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4CB" w:rsidRDefault="008F04CB" w:rsidP="00876B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6B62" w:rsidRPr="004E123F" w:rsidRDefault="00876B62" w:rsidP="00876B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23F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876B62" w:rsidRPr="002509E9" w:rsidRDefault="00876B62" w:rsidP="00876B62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876B62" w:rsidRPr="002509E9" w:rsidRDefault="00876B62" w:rsidP="00876B62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B62" w:rsidRPr="002509E9" w:rsidRDefault="00876B62" w:rsidP="00876B62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6B62" w:rsidRPr="004E123F" w:rsidRDefault="00876B62" w:rsidP="00876B62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23F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876B62" w:rsidRPr="002509E9" w:rsidRDefault="00876B62" w:rsidP="00876B62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07AB3" w:rsidRDefault="00907AB3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0603F" w:rsidRDefault="0080603F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0603F" w:rsidRDefault="0080603F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6B62" w:rsidRDefault="00876B62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04CB" w:rsidRDefault="008F04CB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123F" w:rsidRDefault="004E123F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04CB" w:rsidRDefault="008F04CB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04CB" w:rsidRPr="00B212A5" w:rsidRDefault="008F04CB" w:rsidP="008F04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12A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</w:t>
      </w:r>
    </w:p>
    <w:p w:rsidR="008F04CB" w:rsidRPr="00B212A5" w:rsidRDefault="008F04CB" w:rsidP="008F0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d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8F04CB" w:rsidRPr="00B212A5" w:rsidTr="003F614E">
        <w:tc>
          <w:tcPr>
            <w:tcW w:w="426" w:type="dxa"/>
          </w:tcPr>
          <w:p w:rsidR="008F04CB" w:rsidRPr="00B212A5" w:rsidRDefault="008F04CB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8F04CB" w:rsidRPr="00B212A5" w:rsidRDefault="008F04CB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8F04CB" w:rsidRPr="00B212A5" w:rsidRDefault="008F04CB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04CB" w:rsidRPr="00B212A5" w:rsidTr="003F614E">
        <w:tc>
          <w:tcPr>
            <w:tcW w:w="426" w:type="dxa"/>
          </w:tcPr>
          <w:p w:rsidR="008F04CB" w:rsidRPr="00B212A5" w:rsidRDefault="008F04CB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8F04CB" w:rsidRPr="00B212A5" w:rsidRDefault="008F04CB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8F04CB" w:rsidRPr="00B212A5" w:rsidRDefault="008F04CB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04CB" w:rsidRPr="00B212A5" w:rsidTr="003F614E">
        <w:tc>
          <w:tcPr>
            <w:tcW w:w="426" w:type="dxa"/>
          </w:tcPr>
          <w:p w:rsidR="008F04CB" w:rsidRPr="00B212A5" w:rsidRDefault="008F04CB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8F04CB" w:rsidRPr="00B212A5" w:rsidRDefault="008F04CB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8F04CB" w:rsidRPr="00B212A5" w:rsidRDefault="008F04CB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F04CB" w:rsidRPr="00B212A5" w:rsidTr="003F614E">
        <w:tc>
          <w:tcPr>
            <w:tcW w:w="426" w:type="dxa"/>
          </w:tcPr>
          <w:p w:rsidR="008F04CB" w:rsidRPr="00B212A5" w:rsidRDefault="008F04CB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8F04CB" w:rsidRPr="00B212A5" w:rsidRDefault="008F04CB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8F04CB" w:rsidRPr="00B212A5" w:rsidRDefault="008F04CB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04CB" w:rsidRPr="00B212A5" w:rsidTr="003F614E">
        <w:tc>
          <w:tcPr>
            <w:tcW w:w="426" w:type="dxa"/>
          </w:tcPr>
          <w:p w:rsidR="008F04CB" w:rsidRPr="00B212A5" w:rsidRDefault="008F04CB" w:rsidP="003F61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8F04CB" w:rsidRPr="00B212A5" w:rsidRDefault="008F04CB" w:rsidP="003F614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993" w:type="dxa"/>
          </w:tcPr>
          <w:p w:rsidR="008F04CB" w:rsidRPr="00B212A5" w:rsidRDefault="008F04CB" w:rsidP="003F61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876B62" w:rsidRPr="008F04CB" w:rsidRDefault="008F04CB" w:rsidP="008F04CB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  <w:r w:rsidRPr="00B212A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</w:t>
      </w:r>
      <w:r w:rsidR="0068613F">
        <w:rPr>
          <w:rFonts w:ascii="Times New Roman" w:hAnsi="Times New Roman" w:cs="Times New Roman"/>
          <w:b/>
          <w:sz w:val="28"/>
          <w:szCs w:val="28"/>
        </w:rPr>
        <w:t>порт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производственной практики</w:t>
      </w:r>
    </w:p>
    <w:p w:rsidR="002207DE" w:rsidRPr="00B157EB" w:rsidRDefault="002207DE" w:rsidP="008F04CB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8613F">
        <w:rPr>
          <w:rFonts w:ascii="Times New Roman" w:hAnsi="Times New Roman" w:cs="Times New Roman"/>
          <w:sz w:val="24"/>
          <w:szCs w:val="24"/>
        </w:rPr>
        <w:t xml:space="preserve">ограмма производственной  </w:t>
      </w:r>
      <w:r>
        <w:rPr>
          <w:rFonts w:ascii="Times New Roman" w:hAnsi="Times New Roman" w:cs="Times New Roman"/>
          <w:sz w:val="24"/>
          <w:szCs w:val="24"/>
        </w:rPr>
        <w:t xml:space="preserve"> практики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ФГОС по </w:t>
      </w:r>
      <w:r w:rsidR="008F04CB">
        <w:rPr>
          <w:rFonts w:ascii="Times New Roman" w:hAnsi="Times New Roman" w:cs="Times New Roman"/>
          <w:sz w:val="24"/>
          <w:szCs w:val="24"/>
        </w:rPr>
        <w:t>профессии СПО35.01.15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r w:rsidR="008F04CB" w:rsidRPr="00056BD7">
        <w:rPr>
          <w:rFonts w:ascii="Times New Roman" w:hAnsi="Times New Roman" w:cs="Times New Roman"/>
          <w:sz w:val="24"/>
          <w:szCs w:val="24"/>
        </w:rPr>
        <w:t>):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и ремонт электропроводок </w:t>
      </w:r>
      <w:r w:rsidRPr="00660C02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2207DE" w:rsidRPr="00EC0822" w:rsidRDefault="002207DE" w:rsidP="008F04CB">
      <w:pPr>
        <w:pStyle w:val="2"/>
        <w:shd w:val="clear" w:color="auto" w:fill="auto"/>
        <w:spacing w:after="0" w:line="317" w:lineRule="exact"/>
        <w:ind w:right="20" w:firstLine="0"/>
        <w:jc w:val="both"/>
        <w:rPr>
          <w:sz w:val="24"/>
          <w:szCs w:val="24"/>
        </w:rPr>
      </w:pPr>
      <w:r w:rsidRPr="00EC0822">
        <w:rPr>
          <w:sz w:val="24"/>
          <w:szCs w:val="24"/>
        </w:rPr>
        <w:t xml:space="preserve"> ПК  2.1. Выполнять техническое обслуживание внутренних и наружных  силовых и осветительных электропроводок.</w:t>
      </w:r>
    </w:p>
    <w:p w:rsidR="002207DE" w:rsidRPr="00EC0822" w:rsidRDefault="002207DE" w:rsidP="008F04CB">
      <w:pPr>
        <w:pStyle w:val="2"/>
        <w:shd w:val="clear" w:color="auto" w:fill="auto"/>
        <w:spacing w:after="0" w:line="317" w:lineRule="exact"/>
        <w:ind w:left="20" w:right="20" w:firstLine="0"/>
        <w:jc w:val="both"/>
        <w:rPr>
          <w:sz w:val="24"/>
          <w:szCs w:val="24"/>
        </w:rPr>
      </w:pPr>
      <w:r w:rsidRPr="00EC0822">
        <w:rPr>
          <w:sz w:val="24"/>
          <w:szCs w:val="24"/>
        </w:rPr>
        <w:t xml:space="preserve"> ПК 2.2. Выполнять ремонт внутренних и наружных силовых и осветительных электропроводок.</w:t>
      </w:r>
    </w:p>
    <w:p w:rsidR="002207DE" w:rsidRPr="00B157EB" w:rsidRDefault="002207DE" w:rsidP="008F0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207DE" w:rsidRPr="00660C02" w:rsidRDefault="006348C6" w:rsidP="006861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производственной </w:t>
      </w:r>
      <w:r w:rsidR="002207DE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="002207DE" w:rsidRPr="00660C02">
        <w:rPr>
          <w:rFonts w:ascii="Times New Roman" w:hAnsi="Times New Roman" w:cs="Times New Roman"/>
          <w:sz w:val="24"/>
          <w:szCs w:val="24"/>
        </w:rPr>
        <w:t xml:space="preserve"> может быть использованапри подготовке на базе среднего (полного) общего образования по профессии</w:t>
      </w:r>
      <w:r w:rsidR="002207DE">
        <w:rPr>
          <w:rFonts w:ascii="Times New Roman" w:hAnsi="Times New Roman" w:cs="Times New Roman"/>
          <w:sz w:val="24"/>
          <w:szCs w:val="24"/>
        </w:rPr>
        <w:t xml:space="preserve"> 35.01.15. </w:t>
      </w:r>
      <w:r w:rsidR="002207DE" w:rsidRPr="00660C02">
        <w:rPr>
          <w:rFonts w:ascii="Times New Roman" w:hAnsi="Times New Roman" w:cs="Times New Roman"/>
          <w:sz w:val="24"/>
          <w:szCs w:val="24"/>
        </w:rPr>
        <w:t>Электромонтер по ремонту и обслуживанию электрооборудования всельскохозяйственном производстве, со сроком обучения 10 месяцев; на базе основного общего образования с получением среднего (полного) общего</w:t>
      </w:r>
      <w:r w:rsidR="002207DE">
        <w:rPr>
          <w:rFonts w:ascii="Times New Roman" w:hAnsi="Times New Roman" w:cs="Times New Roman"/>
          <w:sz w:val="24"/>
          <w:szCs w:val="24"/>
        </w:rPr>
        <w:t xml:space="preserve"> образования, со сроком 2 года 10</w:t>
      </w:r>
      <w:r w:rsidR="002207DE" w:rsidRPr="00660C02"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2207DE" w:rsidRDefault="002207DE" w:rsidP="006861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может быть использована в программах профессиональной подготовки, переподготовки и повышения квалификации     </w:t>
      </w:r>
    </w:p>
    <w:p w:rsidR="008F04CB" w:rsidRDefault="008F04CB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технического обслуживания производственных силовых и осветительных электроустановок с электрическими схемами средней сложности;</w:t>
      </w:r>
    </w:p>
    <w:p w:rsid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ремонта производственных силовых и осветительных электроустановок с электрическими схемами средней сложности;</w:t>
      </w:r>
    </w:p>
    <w:p w:rsidR="00306344" w:rsidRPr="006348C6" w:rsidRDefault="00306344" w:rsidP="00306344">
      <w:pPr>
        <w:pStyle w:val="40"/>
        <w:framePr w:wrap="notBeside" w:vAnchor="text" w:hAnchor="text" w:xAlign="center" w:y="1"/>
        <w:shd w:val="clear" w:color="auto" w:fill="auto"/>
        <w:jc w:val="left"/>
        <w:rPr>
          <w:sz w:val="24"/>
          <w:szCs w:val="24"/>
        </w:rPr>
      </w:pPr>
      <w:r>
        <w:rPr>
          <w:sz w:val="24"/>
          <w:szCs w:val="24"/>
        </w:rPr>
        <w:t>техн</w:t>
      </w:r>
      <w:r w:rsidRPr="006348C6">
        <w:rPr>
          <w:sz w:val="24"/>
          <w:szCs w:val="24"/>
        </w:rPr>
        <w:t>ического обслуживания внутренних и наружных силовых и осветительных электропроводок;</w:t>
      </w:r>
    </w:p>
    <w:p w:rsidR="00306344" w:rsidRPr="006348C6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348C6">
        <w:rPr>
          <w:rFonts w:ascii="Times New Roman" w:hAnsi="Times New Roman" w:cs="Times New Roman"/>
          <w:sz w:val="24"/>
          <w:szCs w:val="24"/>
        </w:rPr>
        <w:t>ремонта внутренних и наружных силовых иосветительных электропроводок;</w:t>
      </w:r>
    </w:p>
    <w:p w:rsidR="00306344" w:rsidRPr="006348C6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8C6">
        <w:rPr>
          <w:rFonts w:ascii="Times New Roman" w:hAnsi="Times New Roman" w:cs="Times New Roman"/>
          <w:sz w:val="24"/>
          <w:szCs w:val="24"/>
        </w:rPr>
        <w:t>выполнения работ по смене и установке опор, оснастке их изоляторами и арматурой;</w:t>
      </w:r>
    </w:p>
    <w:p w:rsidR="00306344" w:rsidRPr="006348C6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8C6">
        <w:rPr>
          <w:rFonts w:ascii="Times New Roman" w:hAnsi="Times New Roman" w:cs="Times New Roman"/>
          <w:sz w:val="24"/>
          <w:szCs w:val="24"/>
        </w:rPr>
        <w:t>монтажа воздушных линий электропередач;</w:t>
      </w:r>
    </w:p>
    <w:p w:rsidR="00306344" w:rsidRPr="007F3728" w:rsidRDefault="00306344" w:rsidP="008F0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48C6">
        <w:rPr>
          <w:rFonts w:ascii="Times New Roman" w:hAnsi="Times New Roman" w:cs="Times New Roman"/>
          <w:sz w:val="24"/>
          <w:szCs w:val="24"/>
        </w:rPr>
        <w:t>технического обслуживания воздушных линий электропередач напряжением 0,4 кВ и 10 кВ;</w:t>
      </w:r>
    </w:p>
    <w:p w:rsidR="008F04CB" w:rsidRDefault="008F04CB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производить расчет силовых и осветительных электроустановок с электрическими схемами средней сложности;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размотку, разделку, прокладку силового кабеля;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работы по снятию и разборке выключателей нагрузки и разъединителей;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 xml:space="preserve">выполнять ремонт деталей электроустановок, чистку, смазку, установку на место и регулирование контактов и приводов; 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lastRenderedPageBreak/>
        <w:t>выполнять проверку заземления разъединителей и привода, правильности работы блокировки;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монтаж и демонтаж пускорегулирующей и коммутационной аппаратуры с разделкой и присоединением концов проводов;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заделки конца кабеля различного вида, монтаж вводных устройств и соединительных муфт;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зарядку, установку и присоединение к линии различных светильников;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 xml:space="preserve">монтировать ячейки распределительных устройств с установкой аппаратуры; 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проверку цепей вторичной коммутации;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монтаж электрофильтров;</w:t>
      </w:r>
    </w:p>
    <w:p w:rsidR="007F3728" w:rsidRPr="00306344" w:rsidRDefault="007F3728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диагностировать неисправности производственных силовых и осветительных электроустановок с электрическими схемами средней сложности;</w:t>
      </w:r>
    </w:p>
    <w:p w:rsidR="00306344" w:rsidRPr="00306344" w:rsidRDefault="00306344" w:rsidP="00306344">
      <w:pPr>
        <w:pStyle w:val="40"/>
        <w:shd w:val="clear" w:color="auto" w:fill="auto"/>
        <w:ind w:right="540"/>
        <w:jc w:val="left"/>
        <w:rPr>
          <w:sz w:val="24"/>
          <w:szCs w:val="24"/>
        </w:rPr>
      </w:pPr>
      <w:r w:rsidRPr="00306344">
        <w:rPr>
          <w:sz w:val="24"/>
          <w:szCs w:val="24"/>
        </w:rPr>
        <w:t>определять трассы силовых и осветительных электропроводок;</w:t>
      </w:r>
    </w:p>
    <w:p w:rsidR="00306344" w:rsidRPr="00306344" w:rsidRDefault="00306344" w:rsidP="00306344">
      <w:pPr>
        <w:pStyle w:val="40"/>
        <w:shd w:val="clear" w:color="auto" w:fill="auto"/>
        <w:ind w:right="540"/>
        <w:jc w:val="left"/>
        <w:rPr>
          <w:sz w:val="24"/>
          <w:szCs w:val="24"/>
        </w:rPr>
      </w:pPr>
      <w:r w:rsidRPr="00306344">
        <w:rPr>
          <w:sz w:val="24"/>
          <w:szCs w:val="24"/>
        </w:rPr>
        <w:t>диагностировать неисправности внутренних и наружных силовых и осветительных электропроводок;</w:t>
      </w:r>
    </w:p>
    <w:p w:rsidR="00306344" w:rsidRPr="00306344" w:rsidRDefault="00306344" w:rsidP="00306344">
      <w:pPr>
        <w:pStyle w:val="40"/>
        <w:shd w:val="clear" w:color="auto" w:fill="auto"/>
        <w:ind w:right="540"/>
        <w:jc w:val="left"/>
        <w:rPr>
          <w:sz w:val="24"/>
          <w:szCs w:val="24"/>
        </w:rPr>
      </w:pPr>
      <w:r w:rsidRPr="00306344">
        <w:rPr>
          <w:sz w:val="24"/>
          <w:szCs w:val="24"/>
        </w:rPr>
        <w:t>выполнять технологические операции по ремонту внутренних и наружных силовых и осветительных электропроводок;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48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систему эксплуатации, методы и технологию наладки, ремонта и надежности электрооборудования и средств автоматизации сельскохозяйственного производства;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элементы и системы автоматики и телемеханики;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виды дефектов сельскохозяйственных производственных силовых и осветительных электроустановок с электрическими схемами средней сложности, их признаки, причины, методы предупреждения и устранения;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меры по профилактике ремонта сельскохозяйственных производственных силовых и осветительных электроустановок с электрическими схемами средней сложности;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порядок подготовки силовых и осветительных электропроводок, электродвигателей, трансформаторов, пускорегулирующей и защитной аппаратуры к работе в зимних и летних условиях;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безопасности при ремонтных работах;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порядок вывода в ремонт электрооборудования и допуска к ремонтным работам;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поведения ремонтного персонала в распределительных устройствах и помещениях сельскохозяйственной организации;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применения защитных средств.</w:t>
      </w:r>
    </w:p>
    <w:p w:rsidR="0043148D" w:rsidRPr="0043148D" w:rsidRDefault="0043148D" w:rsidP="0043148D">
      <w:pPr>
        <w:pStyle w:val="40"/>
        <w:shd w:val="clear" w:color="auto" w:fill="auto"/>
        <w:spacing w:line="240" w:lineRule="exact"/>
        <w:ind w:right="540"/>
        <w:jc w:val="left"/>
        <w:rPr>
          <w:sz w:val="24"/>
          <w:szCs w:val="24"/>
        </w:rPr>
      </w:pPr>
      <w:r w:rsidRPr="0043148D">
        <w:rPr>
          <w:sz w:val="24"/>
          <w:szCs w:val="24"/>
        </w:rPr>
        <w:t>принципы передачи электрической энергии от источников потребителям;</w:t>
      </w:r>
    </w:p>
    <w:p w:rsidR="0043148D" w:rsidRPr="0043148D" w:rsidRDefault="0043148D" w:rsidP="0043148D">
      <w:pPr>
        <w:pStyle w:val="40"/>
        <w:shd w:val="clear" w:color="auto" w:fill="auto"/>
        <w:spacing w:line="274" w:lineRule="exact"/>
        <w:ind w:right="240"/>
        <w:jc w:val="left"/>
        <w:rPr>
          <w:sz w:val="24"/>
          <w:szCs w:val="24"/>
        </w:rPr>
      </w:pPr>
      <w:r w:rsidRPr="0043148D">
        <w:rPr>
          <w:sz w:val="24"/>
          <w:szCs w:val="24"/>
        </w:rPr>
        <w:t xml:space="preserve">основные источники электроснабжения; </w:t>
      </w:r>
    </w:p>
    <w:p w:rsidR="0043148D" w:rsidRPr="007F3728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148D" w:rsidRPr="003548E9" w:rsidRDefault="004E123F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К</w:t>
      </w:r>
      <w:r w:rsidR="0043148D" w:rsidRPr="003548E9">
        <w:rPr>
          <w:rFonts w:ascii="Times New Roman" w:hAnsi="Times New Roman" w:cs="Times New Roman"/>
          <w:b/>
          <w:sz w:val="24"/>
          <w:szCs w:val="24"/>
        </w:rPr>
        <w:t>оличество часов на освоение программы:</w:t>
      </w:r>
    </w:p>
    <w:p w:rsidR="0043148D" w:rsidRPr="003548E9" w:rsidRDefault="003548E9" w:rsidP="003548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548E9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4E123F">
        <w:rPr>
          <w:rFonts w:ascii="Times New Roman" w:hAnsi="Times New Roman" w:cs="Times New Roman"/>
          <w:sz w:val="24"/>
          <w:szCs w:val="24"/>
        </w:rPr>
        <w:t xml:space="preserve">по ПП.02.01. </w:t>
      </w:r>
      <w:r w:rsidR="008E7FD0">
        <w:rPr>
          <w:rFonts w:ascii="Times New Roman" w:hAnsi="Times New Roman" w:cs="Times New Roman"/>
          <w:sz w:val="24"/>
          <w:szCs w:val="24"/>
        </w:rPr>
        <w:t>– 234 часа</w:t>
      </w:r>
    </w:p>
    <w:p w:rsidR="008E7FD0" w:rsidRDefault="008E7FD0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DA059B" w:rsidRDefault="00DA059B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DA059B" w:rsidRDefault="00DA059B" w:rsidP="007C6B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8F04CB" w:rsidRDefault="008F04CB" w:rsidP="008F04CB"/>
    <w:p w:rsidR="008F04CB" w:rsidRPr="008F04CB" w:rsidRDefault="008F04CB" w:rsidP="008F04CB"/>
    <w:p w:rsidR="007C6BCA" w:rsidRPr="00883FB0" w:rsidRDefault="007C6BCA" w:rsidP="008F04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883FB0">
        <w:rPr>
          <w:caps/>
          <w:szCs w:val="24"/>
        </w:rPr>
        <w:lastRenderedPageBreak/>
        <w:t xml:space="preserve">2. результаты освоения </w:t>
      </w:r>
      <w:r w:rsidR="008F04CB">
        <w:rPr>
          <w:caps/>
          <w:szCs w:val="24"/>
        </w:rPr>
        <w:t xml:space="preserve">производственной практики </w:t>
      </w:r>
      <w:r w:rsidRPr="00883FB0">
        <w:rPr>
          <w:caps/>
          <w:szCs w:val="24"/>
        </w:rPr>
        <w:t xml:space="preserve">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8F04CB"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7C6BCA">
        <w:rPr>
          <w:rFonts w:ascii="Times New Roman" w:hAnsi="Times New Roman" w:cs="Times New Roman"/>
          <w:sz w:val="24"/>
          <w:szCs w:val="24"/>
        </w:rPr>
        <w:t>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861F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044E86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4E8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044E86" w:rsidRDefault="000861F9" w:rsidP="00044E86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 w:rsidRPr="00044E86">
              <w:rPr>
                <w:sz w:val="24"/>
                <w:szCs w:val="24"/>
              </w:rPr>
              <w:t>Выполнять техническое обслуживание внутренних и наружных  силовых и осветительных электропроводок.</w:t>
            </w:r>
          </w:p>
        </w:tc>
      </w:tr>
      <w:tr w:rsidR="000861F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044E86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4E8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044E86" w:rsidRDefault="000861F9" w:rsidP="00044E86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 w:rsidRPr="00044E86">
              <w:rPr>
                <w:sz w:val="24"/>
                <w:szCs w:val="24"/>
              </w:rPr>
              <w:t>Выполнять ремонт внутренних и наружных силовых и осветительных электропроводок.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8F04CB" w:rsidRDefault="008F04CB" w:rsidP="008F0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  <w:sectPr w:rsidR="008F04CB" w:rsidSect="004E123F">
          <w:footerReference w:type="default" r:id="rId8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8F04CB" w:rsidRPr="008F04CB" w:rsidRDefault="008F04CB" w:rsidP="008F04CB">
      <w:pPr>
        <w:rPr>
          <w:sz w:val="28"/>
          <w:szCs w:val="28"/>
        </w:rPr>
      </w:pPr>
    </w:p>
    <w:p w:rsidR="00DA059B" w:rsidRPr="008F04CB" w:rsidRDefault="008F04CB" w:rsidP="008F04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 w:val="28"/>
          <w:szCs w:val="28"/>
        </w:rPr>
      </w:pPr>
      <w:r w:rsidRPr="008F04CB">
        <w:rPr>
          <w:caps/>
          <w:sz w:val="28"/>
          <w:szCs w:val="28"/>
        </w:rPr>
        <w:t>3.</w:t>
      </w:r>
      <w:r w:rsidR="00B033AF" w:rsidRPr="008F04CB">
        <w:rPr>
          <w:sz w:val="28"/>
          <w:szCs w:val="28"/>
        </w:rPr>
        <w:t>Содержание обучения п</w:t>
      </w:r>
      <w:r w:rsidR="00E96663" w:rsidRPr="008F04CB">
        <w:rPr>
          <w:sz w:val="28"/>
          <w:szCs w:val="28"/>
        </w:rPr>
        <w:t xml:space="preserve">о </w:t>
      </w:r>
      <w:r w:rsidR="007C6911" w:rsidRPr="008F04CB">
        <w:rPr>
          <w:sz w:val="28"/>
          <w:szCs w:val="28"/>
        </w:rPr>
        <w:t>П</w:t>
      </w:r>
      <w:r w:rsidR="00E96663" w:rsidRPr="008F04CB">
        <w:rPr>
          <w:sz w:val="28"/>
          <w:szCs w:val="28"/>
        </w:rPr>
        <w:t>П.02</w:t>
      </w:r>
      <w:r w:rsidR="004E123F">
        <w:rPr>
          <w:sz w:val="28"/>
          <w:szCs w:val="28"/>
        </w:rPr>
        <w:t xml:space="preserve"> </w:t>
      </w:r>
      <w:r w:rsidR="00E96663" w:rsidRPr="008F04CB">
        <w:rPr>
          <w:sz w:val="28"/>
          <w:szCs w:val="28"/>
          <w:lang w:eastAsia="en-US"/>
        </w:rPr>
        <w:t>Обслуживание и ремонт электропроводок</w:t>
      </w:r>
    </w:p>
    <w:p w:rsidR="00DA059B" w:rsidRDefault="00DA059B" w:rsidP="00B033AF">
      <w:pPr>
        <w:rPr>
          <w:rFonts w:ascii="Calibri" w:eastAsia="Times New Roman" w:hAnsi="Calibri" w:cs="Times New Roman"/>
        </w:rPr>
      </w:pPr>
    </w:p>
    <w:tbl>
      <w:tblPr>
        <w:tblW w:w="15027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4819"/>
        <w:gridCol w:w="5670"/>
        <w:gridCol w:w="1701"/>
        <w:gridCol w:w="1560"/>
      </w:tblGrid>
      <w:tr w:rsidR="00DA059B" w:rsidRPr="002A5BF2" w:rsidTr="008F04CB">
        <w:trPr>
          <w:trHeight w:val="109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pStyle w:val="22"/>
              <w:shd w:val="clear" w:color="auto" w:fill="auto"/>
              <w:spacing w:line="264" w:lineRule="exact"/>
              <w:ind w:right="200" w:firstLine="0"/>
              <w:jc w:val="right"/>
            </w:pPr>
            <w:r>
              <w:t>Код ПК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Виды работ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Кол-во часов по</w:t>
            </w:r>
          </w:p>
          <w:p w:rsidR="00DA059B" w:rsidRPr="002A5BF2" w:rsidRDefault="00DA059B" w:rsidP="007B7502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темам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  <w:r w:rsidRPr="00571866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DA059B" w:rsidRPr="002A5BF2" w:rsidTr="008F04CB">
        <w:trPr>
          <w:trHeight w:val="5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97F52" w:rsidRDefault="00DA059B" w:rsidP="007B7502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rStyle w:val="9"/>
                <w:b/>
              </w:rPr>
            </w:pPr>
            <w:r>
              <w:rPr>
                <w:rStyle w:val="9"/>
                <w:b/>
              </w:rPr>
              <w:t xml:space="preserve">ПК2.1 ПК2.2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ПП.02. Напроизводстве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2A5BF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A059B" w:rsidRPr="00DD1A32" w:rsidTr="008F04CB">
        <w:trPr>
          <w:trHeight w:val="5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F14D4">
              <w:rPr>
                <w:b/>
                <w:sz w:val="24"/>
                <w:szCs w:val="24"/>
              </w:rPr>
              <w:t>ПП 0.2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</w:t>
            </w: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онтаж  внутренних открытых осветительных электропроводок.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FD6AC5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5C10B1">
              <w:rPr>
                <w:b/>
                <w:sz w:val="24"/>
                <w:szCs w:val="24"/>
              </w:rPr>
              <w:t>Тема 2.1</w:t>
            </w:r>
          </w:p>
          <w:p w:rsidR="00DA059B" w:rsidRDefault="00DA059B" w:rsidP="007B7502">
            <w:pPr>
              <w:jc w:val="center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онтаж  внутренних открытых осветительных электропроводок.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F14D4">
              <w:rPr>
                <w:b/>
                <w:sz w:val="24"/>
                <w:szCs w:val="24"/>
              </w:rPr>
              <w:t>ПП 0.2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Выполнять </w:t>
            </w:r>
            <w:r w:rsidRPr="00EF14D4">
              <w:rPr>
                <w:bCs/>
                <w:sz w:val="24"/>
                <w:szCs w:val="24"/>
              </w:rPr>
              <w:t>Монтаж  внутренних скрытых осветительных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 внутренних скрытых осветительных электропроводок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</w:t>
            </w: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онтаж  внутренних тросовых осветительных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 внутренних тросовых осветительных электропроводок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EF14D4">
              <w:rPr>
                <w:b/>
                <w:sz w:val="24"/>
                <w:szCs w:val="24"/>
              </w:rPr>
              <w:t>ПП 0.2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Выполнять м</w:t>
            </w:r>
            <w:r w:rsidRPr="00EF14D4">
              <w:rPr>
                <w:bCs/>
                <w:sz w:val="24"/>
                <w:szCs w:val="24"/>
              </w:rPr>
              <w:t>онтаж  внутренних  электропроводок в коробах и в  лотках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 внутренних  электропроводок в коробах и в  лотках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5B35E5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pStyle w:val="237"/>
              <w:shd w:val="clear" w:color="auto" w:fill="auto"/>
              <w:spacing w:before="0" w:after="0"/>
              <w:jc w:val="center"/>
              <w:rPr>
                <w:bCs/>
                <w:i/>
                <w:sz w:val="24"/>
                <w:szCs w:val="24"/>
              </w:rPr>
            </w:pPr>
            <w:r w:rsidRPr="00EF14D4">
              <w:rPr>
                <w:b/>
                <w:sz w:val="24"/>
                <w:szCs w:val="24"/>
              </w:rPr>
              <w:t>ПП 0.2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5B35E5" w:rsidRDefault="00DA059B" w:rsidP="007B750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5B35E5">
              <w:rPr>
                <w:bCs/>
                <w:sz w:val="24"/>
                <w:szCs w:val="24"/>
              </w:rPr>
              <w:t>Выполнять монтаж облучательных электроустановок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  <w:p w:rsidR="00DA059B" w:rsidRPr="005B35E5" w:rsidRDefault="00DA059B" w:rsidP="007B7502">
            <w:pPr>
              <w:spacing w:after="0"/>
            </w:pP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облучательных электроустановок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5B35E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онтаж электрооборудования первичной обработки зерна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  <w:p w:rsidR="00DA059B" w:rsidRPr="005B35E5" w:rsidRDefault="00DA059B" w:rsidP="007B7502">
            <w:pPr>
              <w:spacing w:after="0"/>
            </w:pP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Монтаж электрооборудования первичной обработки зерна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A059B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 w:rsidRPr="005B35E5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онтаж электрооборудования </w:t>
            </w: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первичной переработки молока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.7</w:t>
            </w:r>
          </w:p>
          <w:p w:rsidR="00DA059B" w:rsidRPr="005B35E5" w:rsidRDefault="00DA059B" w:rsidP="007B7502">
            <w:pPr>
              <w:spacing w:after="0"/>
            </w:pP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Монтаж электрооборудования первичной переработки </w:t>
            </w:r>
            <w:r w:rsidRPr="005B35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молока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диагностику неисправностей 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внутренних    осветительных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.8</w:t>
            </w:r>
          </w:p>
          <w:p w:rsidR="00DA059B" w:rsidRPr="00EF14D4" w:rsidRDefault="00DA059B" w:rsidP="007B750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Диагностика неисправности внутренних    осветительных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электропроводок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DA059B" w:rsidRPr="00DA059B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диагностику неисправностей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внутренних    силовых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.9</w:t>
            </w:r>
          </w:p>
          <w:p w:rsidR="00DA059B" w:rsidRDefault="00DA059B" w:rsidP="007B7502"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Диагностика неисправности внутренних    силовых электропроводок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DA059B" w:rsidRPr="00DA059B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онтаж электропривода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 электропривода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DA059B" w:rsidRPr="00DA059B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емонт электропривода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электропривода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DA059B" w:rsidRPr="00DA059B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емонт защитной аппаратуры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A059B" w:rsidRDefault="00DA059B" w:rsidP="007B7502">
            <w:pPr>
              <w:spacing w:after="0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емонт защитной аппаратуры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A059B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ехническое обслуживание силовых контактов коммутационной аппаратуры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DA059B" w:rsidRDefault="00DA059B" w:rsidP="007B7502">
            <w:pPr>
              <w:spacing w:after="0"/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ехническое обслуживание силовых контактов коммутационной аппаратуры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ехническое обслуживание систем заземления распределительных устройств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Техническое обслуживание систем заземления распределительных устройств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ехническое обслуживание вторичных цепей  коммутационной аппаратуры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Техническое обслуживание вторичных цепей  коммутационной аппаратуры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DA059B" w:rsidRPr="00DD1A32" w:rsidTr="008F04CB">
        <w:trPr>
          <w:trHeight w:val="562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EF14D4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4D4">
              <w:rPr>
                <w:rFonts w:ascii="Times New Roman" w:hAnsi="Times New Roman" w:cs="Times New Roman"/>
                <w:b/>
                <w:sz w:val="24"/>
                <w:szCs w:val="24"/>
              </w:rPr>
              <w:t>ПП 0.2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A5BF2">
              <w:rPr>
                <w:b/>
                <w:sz w:val="24"/>
                <w:szCs w:val="24"/>
              </w:rPr>
              <w:t>На производстве</w:t>
            </w:r>
          </w:p>
          <w:p w:rsidR="00DA059B" w:rsidRPr="00EF14D4" w:rsidRDefault="00DA059B" w:rsidP="007B75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ехническое обслуживание 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устройства защитного отключения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1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DA059B" w:rsidRDefault="00DA059B" w:rsidP="007B7502">
            <w:pPr>
              <w:spacing w:after="0"/>
            </w:pP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Техническое обслуживание устройства защитного </w:t>
            </w:r>
            <w:r w:rsidRPr="00EF1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отключения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C47563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D1A32" w:rsidRDefault="00DA059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AA45AB" w:rsidTr="008136DE">
        <w:trPr>
          <w:trHeight w:val="56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5AB" w:rsidRPr="00C47563" w:rsidRDefault="00AA45AB" w:rsidP="007B750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Итого часов по производственной практике ПМ.02.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5AB" w:rsidRPr="00A76F63" w:rsidRDefault="00AA45AB" w:rsidP="007B750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>
              <w:rPr>
                <w:rStyle w:val="15"/>
                <w:b/>
                <w:sz w:val="24"/>
                <w:szCs w:val="24"/>
              </w:rPr>
              <w:t>234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5AB" w:rsidRDefault="00AA45AB" w:rsidP="007B7502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DA059B" w:rsidTr="008F04CB">
        <w:trPr>
          <w:trHeight w:val="56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Pr="00D8352D" w:rsidRDefault="00DA059B" w:rsidP="007B7502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 xml:space="preserve">Итоговый контроль проводится в форме дифференцированного зачета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59B" w:rsidRDefault="00DA059B" w:rsidP="007B7502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DA059B" w:rsidRDefault="00DA059B" w:rsidP="00B033AF">
      <w:pPr>
        <w:rPr>
          <w:rFonts w:ascii="Calibri" w:eastAsia="Times New Roman" w:hAnsi="Calibri" w:cs="Times New Roman"/>
        </w:rPr>
      </w:pPr>
    </w:p>
    <w:p w:rsidR="005C2C7F" w:rsidRDefault="005C2C7F" w:rsidP="005C2C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5C2C7F" w:rsidRDefault="005C2C7F" w:rsidP="005C2C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5C2C7F" w:rsidRDefault="005C2C7F" w:rsidP="005C2C7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5C2C7F" w:rsidRDefault="005C2C7F" w:rsidP="005C2C7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  <w:r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5C2C7F" w:rsidRDefault="005C2C7F" w:rsidP="005C2C7F">
      <w:pPr>
        <w:spacing w:after="0" w:line="240" w:lineRule="auto"/>
        <w:rPr>
          <w:rFonts w:ascii="Times New Roman" w:eastAsia="Times New Roman" w:hAnsi="Times New Roman" w:cs="Times New Roman"/>
        </w:rPr>
        <w:sectPr w:rsidR="005C2C7F" w:rsidSect="008F04CB">
          <w:pgSz w:w="16838" w:h="11906" w:orient="landscape"/>
          <w:pgMar w:top="1134" w:right="851" w:bottom="1134" w:left="1701" w:header="709" w:footer="709" w:gutter="0"/>
          <w:cols w:space="720"/>
          <w:docGrid w:linePitch="299"/>
        </w:sectPr>
      </w:pPr>
    </w:p>
    <w:p w:rsidR="001A4CCC" w:rsidRPr="00D7380B" w:rsidRDefault="001A4CCC" w:rsidP="00AA45AB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bookmarkStart w:id="0" w:name="bookmark17"/>
      <w:r w:rsidRPr="00D7380B">
        <w:rPr>
          <w:b/>
          <w:sz w:val="24"/>
          <w:szCs w:val="24"/>
        </w:rPr>
        <w:lastRenderedPageBreak/>
        <w:t>4. УСЛОВИЯ РЕАЛИЗАЦИИ ПРОГРАММЫ ПРОИЗВОДСТВЕННОЙ ПРАКТИКИ</w:t>
      </w:r>
      <w:bookmarkEnd w:id="0"/>
    </w:p>
    <w:p w:rsidR="001A4CCC" w:rsidRPr="007C1862" w:rsidRDefault="001A4CCC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>4.1 Требования к рабочим местам производственной практики.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 xml:space="preserve">Производственная практика проводится на предприятиях промышленных </w:t>
      </w:r>
      <w:r w:rsidR="00AA45AB" w:rsidRPr="007C1862">
        <w:rPr>
          <w:rStyle w:val="123"/>
          <w:sz w:val="24"/>
          <w:szCs w:val="24"/>
        </w:rPr>
        <w:t>организаций согласно</w:t>
      </w:r>
      <w:r w:rsidRPr="007C1862">
        <w:rPr>
          <w:rStyle w:val="123"/>
          <w:sz w:val="24"/>
          <w:szCs w:val="24"/>
        </w:rPr>
        <w:t xml:space="preserve"> договоров заключаемых между образовательным учреждением и этими предприятия</w:t>
      </w:r>
      <w:r w:rsidRPr="007C1862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7C1862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7C1862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7C1862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7C1862">
        <w:rPr>
          <w:rStyle w:val="123"/>
          <w:sz w:val="24"/>
          <w:szCs w:val="24"/>
        </w:rPr>
        <w:softHyphen/>
        <w:t>ствии с требованиями ФГОС по профессии электромонтер по ремонту и обслуживанию эл</w:t>
      </w:r>
      <w:r w:rsidR="00D7380B">
        <w:rPr>
          <w:rStyle w:val="123"/>
          <w:sz w:val="24"/>
          <w:szCs w:val="24"/>
        </w:rPr>
        <w:t>ек</w:t>
      </w:r>
      <w:r w:rsidR="00D7380B">
        <w:rPr>
          <w:rStyle w:val="123"/>
          <w:sz w:val="24"/>
          <w:szCs w:val="24"/>
        </w:rPr>
        <w:softHyphen/>
        <w:t>трооборудования в сельскохозяйственном производстве</w:t>
      </w:r>
      <w:r w:rsidRPr="007C1862">
        <w:rPr>
          <w:rStyle w:val="123"/>
          <w:sz w:val="24"/>
          <w:szCs w:val="24"/>
        </w:rPr>
        <w:t>.</w:t>
      </w:r>
    </w:p>
    <w:p w:rsidR="005A6937" w:rsidRPr="0002014C" w:rsidRDefault="005A6937" w:rsidP="005A69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4.2. Информационное обеспечение обучения</w:t>
      </w:r>
    </w:p>
    <w:p w:rsidR="005A6937" w:rsidRPr="007C1862" w:rsidRDefault="005A6937" w:rsidP="005A6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5A6937" w:rsidRPr="007C1862" w:rsidRDefault="005A6937" w:rsidP="005A6937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5A6937" w:rsidRPr="007C1862" w:rsidRDefault="005A6937" w:rsidP="005A6937">
      <w:pPr>
        <w:pStyle w:val="a7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6937" w:rsidRPr="007C1862" w:rsidRDefault="005A6937" w:rsidP="005A6937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5A6937" w:rsidRPr="007C1862" w:rsidRDefault="00141A96" w:rsidP="005A69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A6937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5A6937" w:rsidRPr="007C1862" w:rsidRDefault="00141A96" w:rsidP="005A69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A6937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5A6937" w:rsidRPr="007C1862" w:rsidRDefault="00141A96" w:rsidP="005A693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A6937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5A6937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</w:t>
      </w:r>
      <w:r w:rsidRPr="007C1862">
        <w:rPr>
          <w:sz w:val="24"/>
          <w:szCs w:val="24"/>
        </w:rPr>
        <w:lastRenderedPageBreak/>
        <w:t>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Cs w:val="24"/>
        </w:rPr>
      </w:pPr>
      <w:r w:rsidRPr="007C1862">
        <w:rPr>
          <w:b w:val="0"/>
          <w:szCs w:val="24"/>
        </w:rPr>
        <w:t>4.4. Кадровое обеспечение образовательного процесса</w:t>
      </w:r>
    </w:p>
    <w:p w:rsidR="007C1862" w:rsidRPr="007C186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AA45AB" w:rsidRPr="007C1862" w:rsidRDefault="00AA45AB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420652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420652">
        <w:rPr>
          <w:caps/>
          <w:szCs w:val="24"/>
        </w:rPr>
        <w:lastRenderedPageBreak/>
        <w:t>5. Контр</w:t>
      </w:r>
      <w:bookmarkStart w:id="1" w:name="_GoBack"/>
      <w:bookmarkEnd w:id="1"/>
      <w:r w:rsidRPr="00420652">
        <w:rPr>
          <w:caps/>
          <w:szCs w:val="24"/>
        </w:rPr>
        <w:t>оль и оценка результатов освоения профессионального модуля (вида профессиональной деятельности)</w:t>
      </w:r>
    </w:p>
    <w:p w:rsidR="00AA45AB" w:rsidRDefault="00AA45AB" w:rsidP="00AA45AB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7C1862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7C1862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AA45AB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4F79" w:rsidRPr="007C4F79" w:rsidRDefault="007C4F79" w:rsidP="007C4F79">
            <w:pPr>
              <w:pStyle w:val="2"/>
              <w:shd w:val="clear" w:color="auto" w:fill="auto"/>
              <w:spacing w:after="0" w:line="317" w:lineRule="exact"/>
              <w:ind w:right="20" w:firstLine="0"/>
              <w:rPr>
                <w:sz w:val="24"/>
                <w:szCs w:val="24"/>
              </w:rPr>
            </w:pPr>
            <w:r w:rsidRPr="007C4F79">
              <w:rPr>
                <w:sz w:val="24"/>
                <w:szCs w:val="24"/>
              </w:rPr>
              <w:t>ПК  2.1. Выполнять техническое обслуживание внутренних и наружных  силовых и осветительных электропроводок.</w:t>
            </w:r>
          </w:p>
          <w:p w:rsidR="007C4F79" w:rsidRPr="007C4F79" w:rsidRDefault="007C4F79" w:rsidP="007C4F79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</w:p>
          <w:p w:rsidR="007C4F79" w:rsidRPr="007C4F79" w:rsidRDefault="007C4F79" w:rsidP="007C4F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7C4F79" w:rsidRPr="007C4F79">
              <w:rPr>
                <w:rFonts w:ascii="Times New Roman" w:hAnsi="Times New Roman" w:cs="Times New Roman"/>
                <w:sz w:val="24"/>
                <w:szCs w:val="24"/>
              </w:rPr>
              <w:t>выполнять техническое обслуживание внутренних и наружных  силовых и осветительных электропроводок</w:t>
            </w:r>
          </w:p>
          <w:p w:rsidR="007C4F79" w:rsidRPr="007C4F79" w:rsidRDefault="007C4F79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4F79" w:rsidRDefault="007C4F79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Выполнять ремонт внутренних и наружных силовых и осветительных электропроводок.</w:t>
            </w:r>
          </w:p>
        </w:tc>
        <w:tc>
          <w:tcPr>
            <w:tcW w:w="3762" w:type="dxa"/>
            <w:shd w:val="clear" w:color="auto" w:fill="auto"/>
          </w:tcPr>
          <w:p w:rsidR="007C1862" w:rsidRPr="007C4F79" w:rsidRDefault="00AA45AB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</w:t>
            </w: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ыполнять</w:t>
            </w:r>
            <w:r w:rsidR="007C4F79" w:rsidRPr="007C4F79">
              <w:rPr>
                <w:rFonts w:ascii="Times New Roman" w:hAnsi="Times New Roman" w:cs="Times New Roman"/>
                <w:sz w:val="24"/>
                <w:szCs w:val="24"/>
              </w:rPr>
              <w:t xml:space="preserve"> ремонт внутренних и наружных силовых и осветительных электропроводок.</w:t>
            </w:r>
          </w:p>
        </w:tc>
        <w:tc>
          <w:tcPr>
            <w:tcW w:w="2097" w:type="dxa"/>
            <w:shd w:val="clear" w:color="auto" w:fill="auto"/>
          </w:tcPr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4F79" w:rsidRDefault="007C1862" w:rsidP="007C4F7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4F79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AA45AB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A96" w:rsidRDefault="00141A96" w:rsidP="00D95CE0">
      <w:pPr>
        <w:spacing w:after="0" w:line="240" w:lineRule="auto"/>
      </w:pPr>
      <w:r>
        <w:separator/>
      </w:r>
    </w:p>
  </w:endnote>
  <w:endnote w:type="continuationSeparator" w:id="0">
    <w:p w:rsidR="00141A96" w:rsidRDefault="00141A96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7968167"/>
      <w:docPartObj>
        <w:docPartGallery w:val="Page Numbers (Bottom of Page)"/>
        <w:docPartUnique/>
      </w:docPartObj>
    </w:sdtPr>
    <w:sdtEndPr/>
    <w:sdtContent>
      <w:p w:rsidR="000901DB" w:rsidRDefault="0036099E">
        <w:pPr>
          <w:pStyle w:val="ab"/>
          <w:jc w:val="right"/>
        </w:pPr>
        <w:r w:rsidRPr="000901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901DB" w:rsidRPr="000901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901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23F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0901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901DB" w:rsidRDefault="000901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A96" w:rsidRDefault="00141A96" w:rsidP="00D95CE0">
      <w:pPr>
        <w:spacing w:after="0" w:line="240" w:lineRule="auto"/>
      </w:pPr>
      <w:r>
        <w:separator/>
      </w:r>
    </w:p>
  </w:footnote>
  <w:footnote w:type="continuationSeparator" w:id="0">
    <w:p w:rsidR="00141A96" w:rsidRDefault="00141A96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347A"/>
    <w:rsid w:val="00056BD7"/>
    <w:rsid w:val="0006745B"/>
    <w:rsid w:val="000861F9"/>
    <w:rsid w:val="000901DB"/>
    <w:rsid w:val="000A3D30"/>
    <w:rsid w:val="000B29F2"/>
    <w:rsid w:val="000B6064"/>
    <w:rsid w:val="000D2C48"/>
    <w:rsid w:val="000D3E09"/>
    <w:rsid w:val="000E5447"/>
    <w:rsid w:val="000F1B6E"/>
    <w:rsid w:val="00104C28"/>
    <w:rsid w:val="00107DE0"/>
    <w:rsid w:val="0011236B"/>
    <w:rsid w:val="00116638"/>
    <w:rsid w:val="0011731E"/>
    <w:rsid w:val="00126EF8"/>
    <w:rsid w:val="00141A96"/>
    <w:rsid w:val="001503AA"/>
    <w:rsid w:val="0015278F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77F9"/>
    <w:rsid w:val="001E2B54"/>
    <w:rsid w:val="001F1C56"/>
    <w:rsid w:val="002053A3"/>
    <w:rsid w:val="00212A81"/>
    <w:rsid w:val="002207B4"/>
    <w:rsid w:val="002207DE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A6AFE"/>
    <w:rsid w:val="002B0EF5"/>
    <w:rsid w:val="002D4D38"/>
    <w:rsid w:val="002E407E"/>
    <w:rsid w:val="002E47DF"/>
    <w:rsid w:val="00302C00"/>
    <w:rsid w:val="00306344"/>
    <w:rsid w:val="00322B03"/>
    <w:rsid w:val="003342A0"/>
    <w:rsid w:val="00342D51"/>
    <w:rsid w:val="00351A9D"/>
    <w:rsid w:val="00353EA8"/>
    <w:rsid w:val="003548E9"/>
    <w:rsid w:val="0036099E"/>
    <w:rsid w:val="00375518"/>
    <w:rsid w:val="00396A1A"/>
    <w:rsid w:val="003A5A37"/>
    <w:rsid w:val="003A7550"/>
    <w:rsid w:val="003B3288"/>
    <w:rsid w:val="003B5FA2"/>
    <w:rsid w:val="003C2CD3"/>
    <w:rsid w:val="003D2CEA"/>
    <w:rsid w:val="003D4216"/>
    <w:rsid w:val="003D5AA7"/>
    <w:rsid w:val="003E4AC1"/>
    <w:rsid w:val="003E5D7C"/>
    <w:rsid w:val="003F2C32"/>
    <w:rsid w:val="004012FD"/>
    <w:rsid w:val="00416FEE"/>
    <w:rsid w:val="00420652"/>
    <w:rsid w:val="0043148D"/>
    <w:rsid w:val="00437B90"/>
    <w:rsid w:val="00445B95"/>
    <w:rsid w:val="0045412A"/>
    <w:rsid w:val="00463C5E"/>
    <w:rsid w:val="004648DF"/>
    <w:rsid w:val="004751A7"/>
    <w:rsid w:val="0048061A"/>
    <w:rsid w:val="0048530F"/>
    <w:rsid w:val="004A1B31"/>
    <w:rsid w:val="004B3866"/>
    <w:rsid w:val="004C6C33"/>
    <w:rsid w:val="004D0622"/>
    <w:rsid w:val="004D3821"/>
    <w:rsid w:val="004E123F"/>
    <w:rsid w:val="004E41F8"/>
    <w:rsid w:val="004F1D41"/>
    <w:rsid w:val="00506F08"/>
    <w:rsid w:val="005360C6"/>
    <w:rsid w:val="00553084"/>
    <w:rsid w:val="0056355B"/>
    <w:rsid w:val="00572448"/>
    <w:rsid w:val="00574C59"/>
    <w:rsid w:val="00584759"/>
    <w:rsid w:val="005901D7"/>
    <w:rsid w:val="005A6937"/>
    <w:rsid w:val="005B35E5"/>
    <w:rsid w:val="005C0565"/>
    <w:rsid w:val="005C10B1"/>
    <w:rsid w:val="005C2C7F"/>
    <w:rsid w:val="005C621C"/>
    <w:rsid w:val="005C7BBB"/>
    <w:rsid w:val="005E18BA"/>
    <w:rsid w:val="005F2E00"/>
    <w:rsid w:val="00600297"/>
    <w:rsid w:val="00601A3B"/>
    <w:rsid w:val="00602071"/>
    <w:rsid w:val="00607859"/>
    <w:rsid w:val="00630D57"/>
    <w:rsid w:val="006323BE"/>
    <w:rsid w:val="006348C6"/>
    <w:rsid w:val="00646EF5"/>
    <w:rsid w:val="006512F7"/>
    <w:rsid w:val="0065614D"/>
    <w:rsid w:val="00660C02"/>
    <w:rsid w:val="0066598E"/>
    <w:rsid w:val="006714D2"/>
    <w:rsid w:val="00676F2C"/>
    <w:rsid w:val="00681B44"/>
    <w:rsid w:val="00683307"/>
    <w:rsid w:val="0068613F"/>
    <w:rsid w:val="006B1872"/>
    <w:rsid w:val="006B5E96"/>
    <w:rsid w:val="006E16D0"/>
    <w:rsid w:val="006E45E9"/>
    <w:rsid w:val="006F4364"/>
    <w:rsid w:val="00701327"/>
    <w:rsid w:val="007036A1"/>
    <w:rsid w:val="00704103"/>
    <w:rsid w:val="00724BC2"/>
    <w:rsid w:val="007400A0"/>
    <w:rsid w:val="00745472"/>
    <w:rsid w:val="00760A60"/>
    <w:rsid w:val="007614F8"/>
    <w:rsid w:val="007831FC"/>
    <w:rsid w:val="00784760"/>
    <w:rsid w:val="00786C67"/>
    <w:rsid w:val="00793444"/>
    <w:rsid w:val="007A6B3E"/>
    <w:rsid w:val="007B155E"/>
    <w:rsid w:val="007C1862"/>
    <w:rsid w:val="007C4F79"/>
    <w:rsid w:val="007C5F72"/>
    <w:rsid w:val="007C6911"/>
    <w:rsid w:val="007C6BCA"/>
    <w:rsid w:val="007D2097"/>
    <w:rsid w:val="007D683F"/>
    <w:rsid w:val="007E6C63"/>
    <w:rsid w:val="007F04C4"/>
    <w:rsid w:val="007F3728"/>
    <w:rsid w:val="00800988"/>
    <w:rsid w:val="0080603F"/>
    <w:rsid w:val="00825130"/>
    <w:rsid w:val="00830853"/>
    <w:rsid w:val="008460B7"/>
    <w:rsid w:val="00870684"/>
    <w:rsid w:val="008737BE"/>
    <w:rsid w:val="00876B62"/>
    <w:rsid w:val="008815D6"/>
    <w:rsid w:val="00883FB0"/>
    <w:rsid w:val="00885D89"/>
    <w:rsid w:val="008C7D0A"/>
    <w:rsid w:val="008D22EC"/>
    <w:rsid w:val="008E7FD0"/>
    <w:rsid w:val="008F04CB"/>
    <w:rsid w:val="0090321F"/>
    <w:rsid w:val="00907AB3"/>
    <w:rsid w:val="00951352"/>
    <w:rsid w:val="00960840"/>
    <w:rsid w:val="00966E4C"/>
    <w:rsid w:val="009951C9"/>
    <w:rsid w:val="009A0A0B"/>
    <w:rsid w:val="009A0EF2"/>
    <w:rsid w:val="009A1177"/>
    <w:rsid w:val="009A148F"/>
    <w:rsid w:val="009A7474"/>
    <w:rsid w:val="009C1D5D"/>
    <w:rsid w:val="009C3F27"/>
    <w:rsid w:val="009D5D09"/>
    <w:rsid w:val="009E3F17"/>
    <w:rsid w:val="009F2CED"/>
    <w:rsid w:val="00A0277C"/>
    <w:rsid w:val="00A02FDC"/>
    <w:rsid w:val="00A033F6"/>
    <w:rsid w:val="00A2288A"/>
    <w:rsid w:val="00A64F41"/>
    <w:rsid w:val="00A71476"/>
    <w:rsid w:val="00A726FE"/>
    <w:rsid w:val="00A76F63"/>
    <w:rsid w:val="00A85C6C"/>
    <w:rsid w:val="00A9530F"/>
    <w:rsid w:val="00A970B4"/>
    <w:rsid w:val="00AA2FE3"/>
    <w:rsid w:val="00AA45AB"/>
    <w:rsid w:val="00AA5634"/>
    <w:rsid w:val="00AB488E"/>
    <w:rsid w:val="00AD0265"/>
    <w:rsid w:val="00AD1214"/>
    <w:rsid w:val="00AE5291"/>
    <w:rsid w:val="00AE72E0"/>
    <w:rsid w:val="00AF04B2"/>
    <w:rsid w:val="00AF3608"/>
    <w:rsid w:val="00B02B67"/>
    <w:rsid w:val="00B033AF"/>
    <w:rsid w:val="00B139EE"/>
    <w:rsid w:val="00B1621B"/>
    <w:rsid w:val="00B22451"/>
    <w:rsid w:val="00B264A1"/>
    <w:rsid w:val="00B27C95"/>
    <w:rsid w:val="00B32B21"/>
    <w:rsid w:val="00B32CBE"/>
    <w:rsid w:val="00B82708"/>
    <w:rsid w:val="00B87005"/>
    <w:rsid w:val="00BA0CFE"/>
    <w:rsid w:val="00BB2A86"/>
    <w:rsid w:val="00BE2C38"/>
    <w:rsid w:val="00BE4A0D"/>
    <w:rsid w:val="00BE78C4"/>
    <w:rsid w:val="00C13660"/>
    <w:rsid w:val="00C16BD0"/>
    <w:rsid w:val="00C2482D"/>
    <w:rsid w:val="00C2521A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A69"/>
    <w:rsid w:val="00CE5FE7"/>
    <w:rsid w:val="00CF6BD9"/>
    <w:rsid w:val="00CF7E82"/>
    <w:rsid w:val="00D0264D"/>
    <w:rsid w:val="00D23997"/>
    <w:rsid w:val="00D25559"/>
    <w:rsid w:val="00D32E2B"/>
    <w:rsid w:val="00D4122F"/>
    <w:rsid w:val="00D50580"/>
    <w:rsid w:val="00D7380B"/>
    <w:rsid w:val="00D805DB"/>
    <w:rsid w:val="00D8352D"/>
    <w:rsid w:val="00D95CE0"/>
    <w:rsid w:val="00D97819"/>
    <w:rsid w:val="00DA059B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DE7709"/>
    <w:rsid w:val="00E24A6A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663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6A5A"/>
    <w:rsid w:val="00F35E8A"/>
    <w:rsid w:val="00F46445"/>
    <w:rsid w:val="00F65AF7"/>
    <w:rsid w:val="00F90BBE"/>
    <w:rsid w:val="00F91B42"/>
    <w:rsid w:val="00FB0A66"/>
    <w:rsid w:val="00FC554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444204-A377-42B5-B0FC-75F1A03B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59"/>
    <w:rsid w:val="008F04C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E1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1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9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FE5E-A743-4AF9-9AED-90CF3244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10856</TotalTime>
  <Pages>14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219</cp:revision>
  <cp:lastPrinted>2018-10-15T05:48:00Z</cp:lastPrinted>
  <dcterms:created xsi:type="dcterms:W3CDTF">2016-09-05T04:44:00Z</dcterms:created>
  <dcterms:modified xsi:type="dcterms:W3CDTF">2018-10-15T05:49:00Z</dcterms:modified>
</cp:coreProperties>
</file>