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2C" w:rsidRDefault="0096392C" w:rsidP="00B66893">
      <w:pPr>
        <w:pStyle w:val="a3"/>
        <w:ind w:left="360"/>
        <w:jc w:val="center"/>
        <w:rPr>
          <w:b/>
          <w:bCs/>
        </w:rPr>
      </w:pPr>
      <w:r>
        <w:rPr>
          <w:b/>
          <w:bCs/>
        </w:rPr>
        <w:t>СОДЕРЖАНИЕ</w:t>
      </w:r>
    </w:p>
    <w:p w:rsidR="0096392C" w:rsidRDefault="0096392C" w:rsidP="00B66893">
      <w:pPr>
        <w:pStyle w:val="a3"/>
        <w:ind w:left="360"/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6"/>
        <w:gridCol w:w="4338"/>
        <w:gridCol w:w="139"/>
        <w:gridCol w:w="2626"/>
        <w:gridCol w:w="1592"/>
      </w:tblGrid>
      <w:tr w:rsidR="0096392C">
        <w:tc>
          <w:tcPr>
            <w:tcW w:w="876" w:type="dxa"/>
            <w:tcBorders>
              <w:top w:val="nil"/>
              <w:left w:val="nil"/>
              <w:right w:val="nil"/>
            </w:tcBorders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03" w:type="dxa"/>
            <w:gridSpan w:val="3"/>
            <w:tcBorders>
              <w:top w:val="nil"/>
              <w:left w:val="nil"/>
              <w:right w:val="nil"/>
            </w:tcBorders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стр.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Общие положения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>
              <w:t>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Нормативный срок освоения программы 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Характеристика профессиональной деятельности выпускников и требования к результатам освоения основной профессиональной образовательной программы базовой подготовки 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Область и объекты профессиональной деятельности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Виды профессиональной деятельности и компетенции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>Специальные требования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Документы, определяющие  содержание и организацию образовательного процесса 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>
              <w:t>Базисный учебный план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3.1.1.</w:t>
            </w:r>
          </w:p>
        </w:tc>
        <w:tc>
          <w:tcPr>
            <w:tcW w:w="4338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>
              <w:t>Функциональная карта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3.1.2.</w:t>
            </w:r>
          </w:p>
        </w:tc>
        <w:tc>
          <w:tcPr>
            <w:tcW w:w="4338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>
              <w:t>Рабочий учебный план на базе среднего полного общего образования углубленной подготовки  заочной формы обучения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rPr>
          <w:trHeight w:val="856"/>
        </w:trPr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Профессиональная подготовка.</w:t>
            </w:r>
          </w:p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Программы дисциплин общего гуманитарного и социально-экономического цикла. 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96392C">
        <w:trPr>
          <w:trHeight w:val="70"/>
        </w:trPr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3.2.1</w:t>
            </w:r>
          </w:p>
        </w:tc>
        <w:tc>
          <w:tcPr>
            <w:tcW w:w="4338" w:type="dxa"/>
          </w:tcPr>
          <w:p w:rsidR="0096392C" w:rsidRDefault="0096392C">
            <w:pPr>
              <w:jc w:val="both"/>
            </w:pPr>
            <w:r>
              <w:t>ОГСЭ.01 Программа по основам философии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3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3.2.2</w:t>
            </w:r>
          </w:p>
        </w:tc>
        <w:tc>
          <w:tcPr>
            <w:tcW w:w="4338" w:type="dxa"/>
          </w:tcPr>
          <w:p w:rsidR="0096392C" w:rsidRDefault="0096392C">
            <w:r>
              <w:t>ОГСЭ.02 Программа по психологии общения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4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3.2.3</w:t>
            </w:r>
          </w:p>
        </w:tc>
        <w:tc>
          <w:tcPr>
            <w:tcW w:w="4338" w:type="dxa"/>
          </w:tcPr>
          <w:p w:rsidR="0096392C" w:rsidRDefault="0096392C">
            <w:r>
              <w:t>ОГСЭ.03 Программа по  истории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5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3.2.4</w:t>
            </w:r>
          </w:p>
        </w:tc>
        <w:tc>
          <w:tcPr>
            <w:tcW w:w="4338" w:type="dxa"/>
          </w:tcPr>
          <w:p w:rsidR="0096392C" w:rsidRDefault="0096392C">
            <w:r>
              <w:t>ОГСЭ.04 Программа по иностранному языку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6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3.2.5.</w:t>
            </w:r>
          </w:p>
        </w:tc>
        <w:tc>
          <w:tcPr>
            <w:tcW w:w="4338" w:type="dxa"/>
          </w:tcPr>
          <w:p w:rsidR="0096392C" w:rsidRDefault="0096392C">
            <w:r>
              <w:t>ОГСЭ.05 Программа по основам энергосбережения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7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3.2.6.</w:t>
            </w:r>
          </w:p>
        </w:tc>
        <w:tc>
          <w:tcPr>
            <w:tcW w:w="4338" w:type="dxa"/>
          </w:tcPr>
          <w:p w:rsidR="0096392C" w:rsidRDefault="00DB584A">
            <w:r>
              <w:t>ОГСЭ.06</w:t>
            </w:r>
            <w:bookmarkStart w:id="0" w:name="_GoBack"/>
            <w:bookmarkEnd w:id="0"/>
            <w:r w:rsidR="0096392C">
              <w:t xml:space="preserve"> Программа по физической культуре. 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8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Программы по дисциплинам математического и общего естественнонаучного цикла дисциплин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3.3.1.</w:t>
            </w:r>
          </w:p>
        </w:tc>
        <w:tc>
          <w:tcPr>
            <w:tcW w:w="4338" w:type="dxa"/>
          </w:tcPr>
          <w:p w:rsidR="0096392C" w:rsidRDefault="0096392C">
            <w:r>
              <w:t>ЕН.01 Программа по математике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9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3.3.2.</w:t>
            </w:r>
          </w:p>
        </w:tc>
        <w:tc>
          <w:tcPr>
            <w:tcW w:w="4338" w:type="dxa"/>
          </w:tcPr>
          <w:p w:rsidR="0096392C" w:rsidRDefault="0096392C">
            <w:r>
              <w:t>ЕН.02 Программа по информатике и И</w:t>
            </w:r>
            <w:proofErr w:type="gramStart"/>
            <w:r>
              <w:t>КТ в пр</w:t>
            </w:r>
            <w:proofErr w:type="gramEnd"/>
            <w:r>
              <w:t>офессиональной деятельности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10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3.4. 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rPr>
                <w:b/>
                <w:bCs/>
              </w:rPr>
            </w:pPr>
            <w:r>
              <w:rPr>
                <w:b/>
                <w:bCs/>
              </w:rPr>
              <w:t>Общепрофессиональные дисциплины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3.4.1.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ОП.01 Программа по общей и профессиональной педагогике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11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3.4.2.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ОП.02 Программа по общей и профессиональной психологии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12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3.4.3.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ОП.03 Программа по возрастной анатомии, физиологии и гигиене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13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3.4.4.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ОП.04 Программа по правовому обеспечению профессиональной деятельности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14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lastRenderedPageBreak/>
              <w:t>3.4.5.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ОП.05 Программа по инженерной графике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15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3.4.6.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 xml:space="preserve">ОП.06 Программа по технической механике 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16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3.4.7.</w:t>
            </w:r>
          </w:p>
        </w:tc>
        <w:tc>
          <w:tcPr>
            <w:tcW w:w="4477" w:type="dxa"/>
            <w:gridSpan w:val="2"/>
          </w:tcPr>
          <w:p w:rsidR="0096392C" w:rsidRDefault="0096392C">
            <w:r>
              <w:t>ОП.07 Программа по материаловедению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17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3.4.8.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ОП.08 Программа по электротехнике и электронной технике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18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3.4.9.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 xml:space="preserve">ОП.09 Программа по основам гидравлики и теплотехнике 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19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3.4.10.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ОП.10 Программа по основам агрономии и зоотехнии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20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3.4.11.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ОП.11 Программа по управлению качеством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21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3.4.12.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ОП.12 Программа по управлению персоналом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22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3.4.13.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ОП.13 Программа по экономики отрасли и организации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23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3.4.14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 xml:space="preserve">ОП.14 Программа по </w:t>
            </w:r>
            <w:r w:rsidR="00D94EE9">
              <w:t xml:space="preserve">правовым </w:t>
            </w:r>
            <w:r>
              <w:t>основам предпринимательской деятельности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24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3.4.15.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ОП.15 Программа по охране труда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25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3.4.16.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ОП.16 Программа по введению в специальность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26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3.4.17.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ОП.17 Программа по основам педагогического мастерства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27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3.4.18</w:t>
            </w:r>
          </w:p>
        </w:tc>
        <w:tc>
          <w:tcPr>
            <w:tcW w:w="4477" w:type="dxa"/>
            <w:gridSpan w:val="2"/>
          </w:tcPr>
          <w:p w:rsidR="0096392C" w:rsidRDefault="0096392C">
            <w:pPr>
              <w:jc w:val="both"/>
            </w:pPr>
            <w:r>
              <w:t>ОП.18 Программа по безопасности жизнедеятельности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28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 w:rsidTr="00AB14FE">
        <w:trPr>
          <w:trHeight w:val="405"/>
        </w:trPr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3.5. 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Программа профессиональных модулей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3.5.1.</w:t>
            </w:r>
          </w:p>
        </w:tc>
        <w:tc>
          <w:tcPr>
            <w:tcW w:w="4477" w:type="dxa"/>
            <w:gridSpan w:val="2"/>
          </w:tcPr>
          <w:p w:rsidR="0096392C" w:rsidRDefault="0096392C">
            <w:r>
              <w:t>ПМ. 01 Организация учебно-производственного процесса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29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3.5.2.</w:t>
            </w:r>
          </w:p>
        </w:tc>
        <w:tc>
          <w:tcPr>
            <w:tcW w:w="4477" w:type="dxa"/>
            <w:gridSpan w:val="2"/>
          </w:tcPr>
          <w:p w:rsidR="0096392C" w:rsidRDefault="0096392C">
            <w:r>
              <w:t>ПМ.02 Педагогическое сопровождение группы обучающихся в урочной и внеурочной деятельности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30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3.5.3</w:t>
            </w:r>
          </w:p>
        </w:tc>
        <w:tc>
          <w:tcPr>
            <w:tcW w:w="4477" w:type="dxa"/>
            <w:gridSpan w:val="2"/>
          </w:tcPr>
          <w:p w:rsidR="0096392C" w:rsidRDefault="0096392C">
            <w:r>
              <w:t xml:space="preserve">ПМ.03. Методическое сопровождение учебно-производственного процесса и педагогического сопровождения </w:t>
            </w:r>
            <w:proofErr w:type="gramStart"/>
            <w:r>
              <w:t>группы</w:t>
            </w:r>
            <w:proofErr w:type="gramEnd"/>
            <w:r>
              <w:t xml:space="preserve"> обучающихся профессиям рабочих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31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3.5.4.</w:t>
            </w:r>
          </w:p>
        </w:tc>
        <w:tc>
          <w:tcPr>
            <w:tcW w:w="4477" w:type="dxa"/>
            <w:gridSpan w:val="2"/>
          </w:tcPr>
          <w:p w:rsidR="0096392C" w:rsidRDefault="0096392C">
            <w:r>
              <w:t>ПМ.04 Участие в организации технологического процесса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32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rPr>
          <w:trHeight w:val="690"/>
        </w:trPr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3.5.5.</w:t>
            </w:r>
          </w:p>
        </w:tc>
        <w:tc>
          <w:tcPr>
            <w:tcW w:w="4477" w:type="dxa"/>
            <w:gridSpan w:val="2"/>
          </w:tcPr>
          <w:p w:rsidR="0096392C" w:rsidRDefault="0096392C">
            <w:r w:rsidRPr="00D05B78">
              <w:rPr>
                <w:b/>
                <w:bCs/>
              </w:rPr>
              <w:t>ПМ.05 Выполнение работ по профессии Слесарь по ремонту сельскохозяйственных машин и оборудования, Тракторист-машинист пробел</w:t>
            </w:r>
            <w:r>
              <w:t xml:space="preserve"> категории</w:t>
            </w:r>
            <w:proofErr w:type="gramStart"/>
            <w:r>
              <w:t xml:space="preserve"> С</w:t>
            </w:r>
            <w:proofErr w:type="gramEnd"/>
            <w:r>
              <w:t xml:space="preserve">, </w:t>
            </w:r>
            <w:r>
              <w:rPr>
                <w:lang w:val="en-US"/>
              </w:rPr>
              <w:t>E</w:t>
            </w:r>
            <w:r>
              <w:t xml:space="preserve">, </w:t>
            </w:r>
            <w:r>
              <w:rPr>
                <w:lang w:val="en-US"/>
              </w:rPr>
              <w:t>F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33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rPr>
          <w:trHeight w:val="690"/>
        </w:trPr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3.5.6.</w:t>
            </w:r>
          </w:p>
        </w:tc>
        <w:tc>
          <w:tcPr>
            <w:tcW w:w="4477" w:type="dxa"/>
            <w:gridSpan w:val="2"/>
          </w:tcPr>
          <w:p w:rsidR="0096392C" w:rsidRDefault="0096392C">
            <w:r>
              <w:t>ПМ.06 Эксплуатация сельскохозяйственной техники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34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rPr>
          <w:trHeight w:val="690"/>
        </w:trPr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3.5.7.</w:t>
            </w:r>
          </w:p>
        </w:tc>
        <w:tc>
          <w:tcPr>
            <w:tcW w:w="4477" w:type="dxa"/>
            <w:gridSpan w:val="2"/>
          </w:tcPr>
          <w:p w:rsidR="0096392C" w:rsidRDefault="0096392C">
            <w:r>
              <w:t>ПМ.07 Управление работами машинн</w:t>
            </w:r>
            <w:proofErr w:type="gramStart"/>
            <w:r>
              <w:t>о-</w:t>
            </w:r>
            <w:proofErr w:type="gramEnd"/>
            <w:r>
              <w:t xml:space="preserve"> тракторного парка сельскохозяйственного предприятия</w:t>
            </w:r>
          </w:p>
        </w:tc>
        <w:tc>
          <w:tcPr>
            <w:tcW w:w="262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приложение 35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rPr>
                <w:sz w:val="20"/>
                <w:szCs w:val="20"/>
              </w:rPr>
            </w:pPr>
          </w:p>
        </w:tc>
        <w:tc>
          <w:tcPr>
            <w:tcW w:w="7103" w:type="dxa"/>
            <w:gridSpan w:val="3"/>
          </w:tcPr>
          <w:p w:rsidR="0096392C" w:rsidRDefault="0096392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96392C" w:rsidRDefault="0096392C">
            <w:pPr>
              <w:rPr>
                <w:sz w:val="20"/>
                <w:szCs w:val="20"/>
              </w:rPr>
            </w:pP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Материально-техническое обеспечение реализации основной профессиональной образовательной программы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lastRenderedPageBreak/>
              <w:t>4.1.</w:t>
            </w:r>
          </w:p>
        </w:tc>
        <w:tc>
          <w:tcPr>
            <w:tcW w:w="4338" w:type="dxa"/>
          </w:tcPr>
          <w:p w:rsidR="0096392C" w:rsidRDefault="0096392C">
            <w:pPr>
              <w:jc w:val="both"/>
            </w:pPr>
            <w:r>
              <w:t xml:space="preserve">Требования к минимальному материально-техническому обеспечению 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4.2. </w:t>
            </w:r>
          </w:p>
        </w:tc>
        <w:tc>
          <w:tcPr>
            <w:tcW w:w="4338" w:type="dxa"/>
          </w:tcPr>
          <w:p w:rsidR="0096392C" w:rsidRDefault="0096392C">
            <w:pPr>
              <w:jc w:val="both"/>
            </w:pPr>
            <w:r>
              <w:t xml:space="preserve">Информационное обеспечение обучения 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4.3.</w:t>
            </w:r>
          </w:p>
        </w:tc>
        <w:tc>
          <w:tcPr>
            <w:tcW w:w="4338" w:type="dxa"/>
          </w:tcPr>
          <w:p w:rsidR="0096392C" w:rsidRDefault="0096392C">
            <w:pPr>
              <w:jc w:val="both"/>
            </w:pPr>
            <w:r>
              <w:t xml:space="preserve">Общие требования к организации образовательного процесса 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4.4.</w:t>
            </w:r>
          </w:p>
        </w:tc>
        <w:tc>
          <w:tcPr>
            <w:tcW w:w="4338" w:type="dxa"/>
          </w:tcPr>
          <w:p w:rsidR="0096392C" w:rsidRDefault="0096392C">
            <w:pPr>
              <w:jc w:val="both"/>
            </w:pPr>
            <w:r>
              <w:t xml:space="preserve">Кадровое обеспечение образовательного процесса 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103" w:type="dxa"/>
            <w:gridSpan w:val="3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Оценка результатов освоения основной профессиональной образовательной программы</w:t>
            </w: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5.1.</w:t>
            </w:r>
          </w:p>
        </w:tc>
        <w:tc>
          <w:tcPr>
            <w:tcW w:w="4338" w:type="dxa"/>
          </w:tcPr>
          <w:p w:rsidR="0096392C" w:rsidRDefault="0096392C">
            <w:pPr>
              <w:jc w:val="both"/>
            </w:pPr>
            <w:r>
              <w:t>Контроль и оценка достижений обучающихся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5.2.</w:t>
            </w:r>
          </w:p>
        </w:tc>
        <w:tc>
          <w:tcPr>
            <w:tcW w:w="4338" w:type="dxa"/>
          </w:tcPr>
          <w:p w:rsidR="0096392C" w:rsidRDefault="0096392C">
            <w:pPr>
              <w:jc w:val="both"/>
            </w:pPr>
            <w:r>
              <w:t xml:space="preserve">Порядок выполнения и защиты выпускной квалификационной работы  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  <w:tr w:rsidR="0096392C">
        <w:tc>
          <w:tcPr>
            <w:tcW w:w="876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5.3.</w:t>
            </w:r>
          </w:p>
        </w:tc>
        <w:tc>
          <w:tcPr>
            <w:tcW w:w="4338" w:type="dxa"/>
          </w:tcPr>
          <w:p w:rsidR="0096392C" w:rsidRDefault="0096392C">
            <w:pPr>
              <w:jc w:val="both"/>
            </w:pPr>
            <w:r>
              <w:t>Организация итоговой аттестации выпускников</w:t>
            </w:r>
          </w:p>
        </w:tc>
        <w:tc>
          <w:tcPr>
            <w:tcW w:w="2765" w:type="dxa"/>
            <w:gridSpan w:val="2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2" w:type="dxa"/>
          </w:tcPr>
          <w:p w:rsidR="0096392C" w:rsidRDefault="0096392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</w:tr>
    </w:tbl>
    <w:p w:rsidR="0096392C" w:rsidRDefault="0096392C" w:rsidP="00B66893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96392C" w:rsidRDefault="0096392C" w:rsidP="00B66893">
      <w:pPr>
        <w:widowControl w:val="0"/>
        <w:tabs>
          <w:tab w:val="left" w:pos="6420"/>
        </w:tabs>
        <w:suppressAutoHyphens/>
        <w:ind w:firstLine="142"/>
      </w:pPr>
    </w:p>
    <w:p w:rsidR="0096392C" w:rsidRDefault="0096392C"/>
    <w:sectPr w:rsidR="0096392C" w:rsidSect="00C70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2F8"/>
    <w:rsid w:val="001E059D"/>
    <w:rsid w:val="0040294D"/>
    <w:rsid w:val="006E4BD7"/>
    <w:rsid w:val="007D001A"/>
    <w:rsid w:val="0096392C"/>
    <w:rsid w:val="00A576A7"/>
    <w:rsid w:val="00AB14FE"/>
    <w:rsid w:val="00B66893"/>
    <w:rsid w:val="00C70E85"/>
    <w:rsid w:val="00D05B78"/>
    <w:rsid w:val="00D37270"/>
    <w:rsid w:val="00D94EE9"/>
    <w:rsid w:val="00DB584A"/>
    <w:rsid w:val="00DC62F8"/>
    <w:rsid w:val="00E4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89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689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2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643</Words>
  <Characters>3669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Агропед-к2</cp:lastModifiedBy>
  <cp:revision>6</cp:revision>
  <dcterms:created xsi:type="dcterms:W3CDTF">2016-11-30T03:39:00Z</dcterms:created>
  <dcterms:modified xsi:type="dcterms:W3CDTF">2016-12-19T08:05:00Z</dcterms:modified>
</cp:coreProperties>
</file>