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C9" w:rsidRDefault="00110BC9" w:rsidP="009938E8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110BC9" w:rsidRDefault="00110BC9" w:rsidP="009938E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10BC9" w:rsidRDefault="00110BC9" w:rsidP="009938E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10BC9" w:rsidRDefault="00110BC9" w:rsidP="009938E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10BC9" w:rsidRDefault="00110BC9" w:rsidP="009938E8">
      <w:pPr>
        <w:tabs>
          <w:tab w:val="left" w:pos="7417"/>
        </w:tabs>
      </w:pPr>
      <w:r>
        <w:tab/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</w:pPr>
    </w:p>
    <w:p w:rsidR="00110BC9" w:rsidRDefault="00A00A6F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35.2</w:t>
      </w:r>
      <w:bookmarkStart w:id="0" w:name="_GoBack"/>
      <w:bookmarkEnd w:id="0"/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ОСНОВНОЙ ПРОФЕССИОНАЛЬНОЙ</w:t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ОБРАЗОВАТЕЛЬНОЙ ПРОГРАММЕ</w:t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СПЕЦИАЛЬНОСТИ</w:t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44.02.06  ПРОФЕССИОНАЛЬНОЕ ОБУЧЕНИЕ </w:t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(ПО ОТРАСЛЯМ): МЕХАНИЗАЦИЯ </w:t>
      </w:r>
      <w:proofErr w:type="gramStart"/>
      <w:r>
        <w:rPr>
          <w:rFonts w:ascii="Times New Roman" w:hAnsi="Times New Roman" w:cs="Times New Roman"/>
          <w:b/>
          <w:bCs/>
        </w:rPr>
        <w:t>СЕЛЬСКОГО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</w:p>
    <w:p w:rsidR="00110BC9" w:rsidRDefault="00110BC9" w:rsidP="004426DC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ХОЗЯЙСТВА ОЧНОЙ ФОРМЫ ОБУЧЕНИЯ</w:t>
      </w:r>
    </w:p>
    <w:p w:rsidR="00110BC9" w:rsidRDefault="00110BC9" w:rsidP="009938E8">
      <w:pPr>
        <w:rPr>
          <w:rFonts w:ascii="Times New Roman" w:hAnsi="Times New Roman" w:cs="Times New Roman"/>
        </w:rPr>
      </w:pPr>
    </w:p>
    <w:p w:rsidR="00110BC9" w:rsidRDefault="00110BC9" w:rsidP="009938E8">
      <w:pPr>
        <w:rPr>
          <w:rFonts w:ascii="Times New Roman" w:hAnsi="Times New Roman" w:cs="Times New Roman"/>
        </w:rPr>
      </w:pPr>
    </w:p>
    <w:p w:rsidR="00110BC9" w:rsidRDefault="00110BC9" w:rsidP="002443FB">
      <w:pPr>
        <w:spacing w:after="0" w:line="240" w:lineRule="auto"/>
        <w:rPr>
          <w:rFonts w:ascii="Times New Roman" w:hAnsi="Times New Roman" w:cs="Times New Roman"/>
        </w:rPr>
      </w:pPr>
    </w:p>
    <w:p w:rsidR="00110BC9" w:rsidRDefault="00110BC9" w:rsidP="002443FB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110BC9" w:rsidRDefault="00110BC9" w:rsidP="002443FB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ПРОИЗВОДСТВЕННОЙНОЙ ПРАКТИКИ</w:t>
      </w:r>
    </w:p>
    <w:p w:rsidR="00110BC9" w:rsidRPr="009938E8" w:rsidRDefault="00013B91" w:rsidP="002443FB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ПМ.07 </w:t>
      </w:r>
      <w:r w:rsidR="00110BC9">
        <w:rPr>
          <w:rFonts w:ascii="Times New Roman" w:hAnsi="Times New Roman" w:cs="Times New Roman"/>
          <w:b/>
          <w:bCs/>
          <w:sz w:val="28"/>
          <w:szCs w:val="28"/>
        </w:rPr>
        <w:t>УПРАВЛЕНИ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РАБОТАМИ МАШИННО-ТРАКТОРНОГО</w:t>
      </w:r>
      <w:r w:rsidR="00110BC9" w:rsidRPr="009938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0BC9">
        <w:rPr>
          <w:rFonts w:ascii="Times New Roman" w:hAnsi="Times New Roman" w:cs="Times New Roman"/>
          <w:b/>
          <w:bCs/>
          <w:sz w:val="28"/>
          <w:szCs w:val="28"/>
        </w:rPr>
        <w:t>ПАРКА СЕЛЬСКОХОЗЯЙСТВЕННОГО ПРЕДПРИЯТИЯ</w:t>
      </w: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13B91" w:rsidRDefault="00013B91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110BC9" w:rsidRPr="002443FB" w:rsidRDefault="00110BC9" w:rsidP="009938E8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Голышманово</w:t>
      </w:r>
      <w:r w:rsidRPr="002443FB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43FB">
        <w:rPr>
          <w:rFonts w:ascii="Times New Roman" w:hAnsi="Times New Roman" w:cs="Times New Roman"/>
          <w:b/>
          <w:bCs/>
          <w:sz w:val="24"/>
          <w:szCs w:val="24"/>
        </w:rPr>
        <w:t>2014</w:t>
      </w:r>
    </w:p>
    <w:p w:rsidR="00110BC9" w:rsidRPr="00B160FA" w:rsidRDefault="00110BC9" w:rsidP="002443FB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>: 44.02.06.Профессиональное обучение (по отраслям): Механизация сельского хозяйства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2443FB">
        <w:rPr>
          <w:rFonts w:ascii="Times New Roman" w:hAnsi="Times New Roman" w:cs="Times New Roman"/>
          <w:sz w:val="24"/>
          <w:szCs w:val="24"/>
        </w:rPr>
        <w:t>Боянова</w:t>
      </w:r>
      <w:proofErr w:type="spellEnd"/>
      <w:r w:rsidRPr="002443FB">
        <w:rPr>
          <w:rFonts w:ascii="Times New Roman" w:hAnsi="Times New Roman" w:cs="Times New Roman"/>
          <w:sz w:val="24"/>
          <w:szCs w:val="24"/>
        </w:rPr>
        <w:t xml:space="preserve"> Е.П., преподаватель первой категории.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Эксперты: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43FB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2443FB">
        <w:rPr>
          <w:rFonts w:ascii="Times New Roman" w:hAnsi="Times New Roman" w:cs="Times New Roman"/>
          <w:sz w:val="24"/>
          <w:szCs w:val="24"/>
        </w:rPr>
        <w:t xml:space="preserve"> И РЕКОМЕНДОВАНА К УТВЕРЖДЕНИЮ</w:t>
      </w:r>
    </w:p>
    <w:p w:rsidR="00110BC9" w:rsidRPr="002443FB" w:rsidRDefault="00110BC9" w:rsidP="00244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Pr="002443FB" w:rsidRDefault="00110BC9" w:rsidP="00244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На заседании МК преподавателей профессиональных дисциплин</w:t>
      </w:r>
    </w:p>
    <w:p w:rsidR="00110BC9" w:rsidRPr="002443FB" w:rsidRDefault="00110BC9" w:rsidP="00244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110BC9" w:rsidRPr="002443FB" w:rsidRDefault="00110BC9" w:rsidP="002443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3FB">
        <w:rPr>
          <w:rFonts w:ascii="Times New Roman" w:hAnsi="Times New Roman" w:cs="Times New Roman"/>
          <w:sz w:val="24"/>
          <w:szCs w:val="24"/>
        </w:rPr>
        <w:t xml:space="preserve">Председатель _______________________ Л.Е. </w:t>
      </w:r>
      <w:proofErr w:type="spellStart"/>
      <w:r w:rsidRPr="002443FB">
        <w:rPr>
          <w:rFonts w:ascii="Times New Roman" w:hAnsi="Times New Roman" w:cs="Times New Roman"/>
          <w:sz w:val="24"/>
          <w:szCs w:val="24"/>
        </w:rPr>
        <w:t>Смольникова</w:t>
      </w:r>
      <w:proofErr w:type="spellEnd"/>
    </w:p>
    <w:p w:rsidR="00110BC9" w:rsidRPr="006B5163" w:rsidRDefault="00110BC9" w:rsidP="002443FB">
      <w:pPr>
        <w:ind w:firstLine="709"/>
        <w:jc w:val="both"/>
      </w:pPr>
    </w:p>
    <w:p w:rsidR="00110BC9" w:rsidRDefault="00110BC9" w:rsidP="0024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0BC9" w:rsidRDefault="00110BC9" w:rsidP="0024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0BC9" w:rsidRDefault="00110BC9" w:rsidP="0024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0BC9" w:rsidRDefault="00110BC9" w:rsidP="0024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10BC9" w:rsidRDefault="00110BC9" w:rsidP="0024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shd w:val="clear" w:color="auto" w:fill="FFFFFF"/>
        </w:rPr>
      </w:pPr>
    </w:p>
    <w:p w:rsidR="00110BC9" w:rsidRPr="00B160FA" w:rsidRDefault="00110BC9" w:rsidP="002443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2443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110BC9" w:rsidRPr="00B160FA" w:rsidRDefault="00110BC9" w:rsidP="002443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110BC9" w:rsidRPr="00B160FA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1. ПАСПОРТ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 ПРАКТИКИ        4</w:t>
      </w:r>
    </w:p>
    <w:p w:rsidR="00110BC9" w:rsidRPr="00B160FA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2.РЕЗУЛЬТАТЫ ОС</w:t>
      </w:r>
      <w:r>
        <w:rPr>
          <w:rFonts w:ascii="Times New Roman" w:hAnsi="Times New Roman" w:cs="Times New Roman"/>
          <w:b/>
          <w:bCs/>
          <w:sz w:val="24"/>
          <w:szCs w:val="24"/>
        </w:rPr>
        <w:t>ВОЕНИЯ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ОГРАММЫ ПРОИЗВОДСТВЕННОЙ                     5                                     ПРАКТИКИ</w:t>
      </w:r>
    </w:p>
    <w:p w:rsidR="00110BC9" w:rsidRPr="00B160FA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B114E" w:rsidRDefault="00110BC9" w:rsidP="002443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B114E">
        <w:rPr>
          <w:rFonts w:ascii="Times New Roman" w:hAnsi="Times New Roman" w:cs="Times New Roman"/>
          <w:b/>
          <w:bCs/>
          <w:sz w:val="24"/>
          <w:szCs w:val="24"/>
        </w:rPr>
        <w:t>ТЕМАТИЧЕСКИЙ ПЛАН И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                 10   </w:t>
      </w:r>
      <w:r w:rsidRPr="00BB114E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                   </w:t>
      </w:r>
    </w:p>
    <w:p w:rsidR="00110BC9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4.УСЛОВИЯ РЕАЛИЗАЦИИ ПРОГРАММЫ 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12    </w:t>
      </w:r>
      <w:r w:rsidRPr="00BB114E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                  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0BC9" w:rsidRPr="00B160FA" w:rsidRDefault="00110BC9" w:rsidP="002443F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13  ПРОИЗВОДСТВЕННОЙ ПРАКТИКИ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  (ВИДА ПРОФЕССИОНАЛЬНОЙ ДЕЯТЕЛЬНОСТИ)</w:t>
      </w:r>
    </w:p>
    <w:p w:rsidR="00110BC9" w:rsidRPr="00B160FA" w:rsidRDefault="00110BC9" w:rsidP="009938E8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69508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655557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</w:t>
      </w:r>
      <w:r>
        <w:rPr>
          <w:rFonts w:ascii="Times New Roman" w:hAnsi="Times New Roman" w:cs="Times New Roman"/>
          <w:b/>
          <w:bCs/>
          <w:sz w:val="24"/>
          <w:szCs w:val="24"/>
        </w:rPr>
        <w:t>ОГРАММЫ ПРОИЗВОДСТВЕННОЙ ПРАКТИКИ</w:t>
      </w:r>
    </w:p>
    <w:p w:rsidR="00110BC9" w:rsidRPr="00B160FA" w:rsidRDefault="00110BC9" w:rsidP="0065555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УПРАВЛЕНИЕ СТРУКТ</w:t>
      </w:r>
      <w:r>
        <w:rPr>
          <w:rFonts w:ascii="Times New Roman" w:hAnsi="Times New Roman" w:cs="Times New Roman"/>
          <w:b/>
          <w:bCs/>
          <w:sz w:val="24"/>
          <w:szCs w:val="24"/>
        </w:rPr>
        <w:t>УРНЫМ ПОДРАЗДЕЛЕНИЕМ ОРГАНИЗАЦИИ</w:t>
      </w:r>
    </w:p>
    <w:p w:rsidR="00110BC9" w:rsidRPr="00B160FA" w:rsidRDefault="00110BC9" w:rsidP="009938E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 программы</w:t>
      </w:r>
    </w:p>
    <w:p w:rsidR="00110BC9" w:rsidRPr="00B160FA" w:rsidRDefault="00110BC9" w:rsidP="00EC1DAD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DBD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B160F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44.02.06. Профессиональное обучение (по отраслям): Механизация сельского хозяйства</w:t>
      </w:r>
    </w:p>
    <w:p w:rsidR="00110BC9" w:rsidRPr="00B160FA" w:rsidRDefault="00110BC9" w:rsidP="00CE1817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структурными подразделениями организации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110BC9" w:rsidRPr="00B160FA" w:rsidRDefault="00110BC9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Участвовать в планировании  основных показателей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– тракторного парка сельскохозяйственного предприятия.</w:t>
      </w:r>
    </w:p>
    <w:p w:rsidR="00110BC9" w:rsidRPr="00B160FA" w:rsidRDefault="00110BC9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Планировать выполнение работ исполнителями.</w:t>
      </w:r>
    </w:p>
    <w:p w:rsidR="00110BC9" w:rsidRPr="00B160FA" w:rsidRDefault="00110BC9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Организовывать работу трудового коллектива.</w:t>
      </w:r>
    </w:p>
    <w:p w:rsidR="00110BC9" w:rsidRPr="00B160FA" w:rsidRDefault="00110BC9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Контролировать ход и оценивать результаты выполнения работ исполнителями.</w:t>
      </w:r>
    </w:p>
    <w:p w:rsidR="00110BC9" w:rsidRPr="00B160FA" w:rsidRDefault="00110BC9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Вести утверждённую учетно-отчетную документацию.</w:t>
      </w:r>
    </w:p>
    <w:p w:rsidR="00110BC9" w:rsidRPr="00B160FA" w:rsidRDefault="00110BC9" w:rsidP="009938E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производственной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0BC9" w:rsidRPr="0012326C" w:rsidRDefault="00110BC9" w:rsidP="001232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 в рамках модуля ПМ 06, МДК 06.01 </w:t>
      </w:r>
      <w:r w:rsidRPr="0012326C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</w:t>
      </w:r>
      <w:r>
        <w:rPr>
          <w:rFonts w:ascii="Times New Roman" w:hAnsi="Times New Roman" w:cs="Times New Roman"/>
          <w:sz w:val="24"/>
          <w:szCs w:val="24"/>
        </w:rPr>
        <w:t>, освоение общих и профессиональных компетенций</w:t>
      </w:r>
    </w:p>
    <w:p w:rsidR="00110BC9" w:rsidRDefault="00110BC9" w:rsidP="00714C07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результатам освоения  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в ходе освоения </w:t>
      </w:r>
      <w:r w:rsidRPr="007F091C">
        <w:rPr>
          <w:rFonts w:ascii="Times New Roman" w:hAnsi="Times New Roman" w:cs="Times New Roman"/>
          <w:sz w:val="24"/>
          <w:szCs w:val="24"/>
        </w:rPr>
        <w:t xml:space="preserve">учебной </w:t>
      </w:r>
      <w:proofErr w:type="spellStart"/>
      <w:r w:rsidRPr="007F091C">
        <w:rPr>
          <w:rFonts w:ascii="Times New Roman" w:hAnsi="Times New Roman" w:cs="Times New Roman"/>
          <w:sz w:val="24"/>
          <w:szCs w:val="24"/>
        </w:rPr>
        <w:t>практики</w:t>
      </w:r>
      <w:r w:rsidRPr="00B160FA">
        <w:rPr>
          <w:rFonts w:ascii="Times New Roman" w:hAnsi="Times New Roman" w:cs="Times New Roman"/>
          <w:sz w:val="24"/>
          <w:szCs w:val="24"/>
        </w:rPr>
        <w:t>должен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иметь практический опыт: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управлении первичным трудовым коллективом;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ведения документации установленного образца;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планировать работу  исполнителей;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lastRenderedPageBreak/>
        <w:t>-инструктировать и контролировать исполнителей на всех стадиях работ;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оценивать качество выполняемых работ;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основы организации машинно-тракторного парка;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характер взаимодействия с другими подразделениями;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функциональные обязанности работников и руководителей;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планирования, контроля и оценки работ исполнителей;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- виды. Формы и методы мотивации персонала, в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материальное и нематериальное стимулирование работников;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оценивания качества выполняемых работ;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правила первичного документооборота, учёта и отчётности.</w:t>
      </w:r>
    </w:p>
    <w:p w:rsidR="00110BC9" w:rsidRPr="00B160FA" w:rsidRDefault="00110BC9" w:rsidP="007B0B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-1.3. Рекомендуемое количество часов на освоение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0BC9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освоения ПМ 06, МДК 06.01 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практики  - </w:t>
      </w:r>
      <w:r>
        <w:rPr>
          <w:rFonts w:ascii="Times New Roman" w:hAnsi="Times New Roman" w:cs="Times New Roman"/>
          <w:sz w:val="24"/>
          <w:szCs w:val="24"/>
        </w:rPr>
        <w:t>72 часа;</w:t>
      </w:r>
    </w:p>
    <w:p w:rsidR="00110BC9" w:rsidRPr="00B160FA" w:rsidRDefault="00110BC9" w:rsidP="00530C37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0B17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ОСВОЕНИЯ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ОГРАММЫ ПРОИЗВОДСТВЕННОЙ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  <w:r w:rsidRPr="00B160FA">
        <w:rPr>
          <w:rFonts w:ascii="Times New Roman" w:hAnsi="Times New Roman" w:cs="Times New Roman"/>
          <w:sz w:val="24"/>
          <w:szCs w:val="24"/>
        </w:rPr>
        <w:t>Результатом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освоения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proofErr w:type="spellEnd"/>
      <w:r w:rsidRPr="007F091C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(ВПД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>правление структурными подразделениями организации, в том числе профессиональными (ПК) и общими (ОК) компетенциями: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6486"/>
      </w:tblGrid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ПК 4.1.  Участвовать в планировании  основных показателей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-выполнение механизированных работ;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-выполнение расчёта расхода топлива и смазочных материалов;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-пути повышения производительности МТА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 МТП;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Размещение технологических ёмкостей для ГСМ;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расход топлива и смазочных материалов;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пути экономии нефтепродуктов;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затраты труда и денежных средств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4.2.  Планировать выполнение работ исполнителями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-структуры управления производством;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основные организационно-правовые формы предприятий;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-теоретические основы управления производством;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характер взаимодействия с другими подразделениями;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-планировать выполнение работ исполнителями, с учётом возраста, квалификации и в соответствии с санитарно-гигиеническими нормами.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ПК 4.3.  Организовывать работу трудового коллектива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 трудового коллектива.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-соблюдать производственную дисциплину;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-определение морально-психологического климата в коллективе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времени, трудовая дисциплина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 виды. Формы и методы мотивации персонала, в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. материальное и нематериальное стимулирование работников;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ПК 4.4.  Контролировать ход и оценивать результаты выполнения работ исполнителями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оценивание и контроль качества выполняемых работ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-методы оценивания результатов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ыполнения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работ исполнителями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требований занимаемой должности.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ПК 4.5. Вести утверждённую учетно-отчетную документацию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видов документации, требований к её ведению и оформлению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-вести утверждённую учетно-отчетную документацию;</w:t>
            </w:r>
          </w:p>
          <w:p w:rsidR="00110BC9" w:rsidRPr="00F155E7" w:rsidRDefault="00110BC9" w:rsidP="00F155E7">
            <w:pPr>
              <w:tabs>
                <w:tab w:val="left" w:pos="75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-грамотно оформлять документацию.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интереса к будущей профессии мастера производственного обучения;  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   осознавать социальную значимость профессии мастера производственного обучения;  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иметь высокую мотивацию к выполнению профессиональной деятельности.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-организация собственной деятельности;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-выбор и применение методов и способов решения профессиональных задач в области среднего профессионального образования;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-оценка эффективности и качества выполнения деятельности в роли мастера производственного обучения;  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-логически верно, аргументировано и ясно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письменную речь.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решение в стандартных и нестандартных ситуациях профессиональных задач в области среднего профессионального образования;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-оценка рисков в принятии решений и нести за них ответственность.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-эффективный поиск необходимой информации;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-использование различных источников, включая электронные носители информации;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-обобщение, анализ, восприятие информации, постановка цели и выбор пути её достижения.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-работа на компьютерах с использованием различных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программдля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практики и процесса обучения.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-взаимодействие с обучающимися, преподавателями в ходе обучения;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-вести переговоры, устанавливать контакты, урегулировать конфликты как со сверстниками, так и,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-быть готовым к социальному взаимодействию в различных сферах общественной жизни, к сотрудничеству и толерантности.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-брать на себя ответственность за работу членов команд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подчинённых), за результат выполнения заданий;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-самоанализ и коррекция результатов собственной работы;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-проявление инициативы. Нахождение организационно-управленческих решений и несение за них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и в работе с обучающимися;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-ставить цели, мотивировать деятельность обучающихся, организовывать и контролировать их работу.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самостоятельной работы при изучении профессионального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структурными подразделениями организации», по программе  среднего профессионального образования;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-стремиться к саморазвитию, повышению своей квалификации и мастерства;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уметь критически оценивать свои личностные качества, намечать пути и выбирать средства развития достоинств и устранения недостатков;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-заниматься самообразованием.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9.Осуществлятьпрофессиональную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деятельность,ориентироват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ься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-анализ инноваций в области  среднего профессионального образования;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-адаптироваться к новым социальным, политическим, культурным ситуациям, изменениям содержания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и  профессиональной деятельности.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10.Осуществлять профилактику травматизма, обеспечивать охрану жизни и здоровья обучающихся.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-соблюдение техники безопасности.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11.Строить профессиональную деятельность с соблюдением правовых норм её регулирующих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-использовать нормативные правовые документы в своей деятельности;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-осуществлять свою деятельность в различных сферах общественной жизни на основе принятых в обществе моральных и правовых норм.</w:t>
            </w:r>
          </w:p>
        </w:tc>
      </w:tr>
      <w:tr w:rsidR="00110BC9" w:rsidRPr="00F155E7">
        <w:tc>
          <w:tcPr>
            <w:tcW w:w="3085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12. Исполнять воинскую обязанность, в том числе с применением  полученных профессиональных знаний.</w:t>
            </w:r>
          </w:p>
        </w:tc>
        <w:tc>
          <w:tcPr>
            <w:tcW w:w="648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-быть готовым к реализации прав и соблюдению обязанностей гражданина, к граждански взвешенному и ответственному поведению.</w:t>
            </w:r>
          </w:p>
        </w:tc>
      </w:tr>
    </w:tbl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  <w:sectPr w:rsidR="00110BC9" w:rsidRPr="00B160FA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0BC9" w:rsidRPr="00B160FA" w:rsidRDefault="00110BC9" w:rsidP="000857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3.ТЕМАТИЧЕСКИЙ ПЛАН И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СОД</w:t>
      </w:r>
      <w:r>
        <w:rPr>
          <w:rFonts w:ascii="Times New Roman" w:hAnsi="Times New Roman" w:cs="Times New Roman"/>
          <w:b/>
          <w:bCs/>
          <w:sz w:val="24"/>
          <w:szCs w:val="24"/>
        </w:rPr>
        <w:t>ЕРЖАНИЕ ПРОИЗВОДСТВЕННОЙ ПРАКТИКИ</w:t>
      </w: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3.1. Тематический план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 практики</w:t>
      </w:r>
    </w:p>
    <w:p w:rsidR="00110BC9" w:rsidRPr="00B160FA" w:rsidRDefault="00110BC9" w:rsidP="009938E8">
      <w:pPr>
        <w:ind w:hanging="14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2126"/>
        <w:gridCol w:w="992"/>
        <w:gridCol w:w="4110"/>
        <w:gridCol w:w="4821"/>
        <w:gridCol w:w="1637"/>
      </w:tblGrid>
      <w:tr w:rsidR="00110BC9" w:rsidRPr="00F155E7">
        <w:trPr>
          <w:trHeight w:val="995"/>
        </w:trPr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ПК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часов 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темам</w:t>
            </w:r>
          </w:p>
        </w:tc>
      </w:tr>
      <w:tr w:rsidR="00110BC9" w:rsidRPr="00F155E7">
        <w:trPr>
          <w:trHeight w:val="272"/>
        </w:trPr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4.1 – 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управленческой деятельности в условиях Агро производства.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Ознакомление с организацией и технологией производства сельскохозяйственной продукции и роли руководителя и специалистов.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Определение отраслевых особенности организации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/х производства.                                                                   Предприятие – основное звено экономики. Типы предприятий. Основные организационные формы и виды организаций (предприятий) в сельском хозяйстве. Правовое регулирование Особенности управления ими.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4.2.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-планирование выполнения работ исполнителями, с учётом возраста, квалификации и в соответствии с санитарно-гигиеническими нормами.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Определение роли кадров в управлении производством, принципы их подбора и расстановки. Аттестация кадров. Характер и содержание управленческого труда; планирование труда руководителей и специалистов подразделений.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Обеспечение согласованности действий. Организация рабочего места. Режим труда и отдыха.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4.3.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.  Организовывать работу трудового коллектива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 трудового коллектива.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-соблюдение производственной дисциплины;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инструктажей по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 безопасности;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смены.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Единство основного обслуживающего и вспомогательного производства. Значение, место и виды обслуживающих и вспомогательных производств. Формы организации и управления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  парком, ремонтной мастерской, строительным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внутрихозяйственным подразделением, подсобным производством. Принципы и методы разработки. Положение о внутрихозяйственном подразделении.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 4.4.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выполнение требований занимаемой должности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-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ыполнение механизированных работ;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Понятие мотивации труда. Виды, формы и методы мотивации персонала. Основные принципы оплаты труда. Виды, формы и системы оплаты труда. Оплата труда руководителей и специалистов структурных подразделений.  Материальное и нематериальное стимулирование.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4.5.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. Вести утверждённую учетно-отчетную документацию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-участие в оформлении документации установленного образца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выполнение расчёта расхода топлива и смазочных материалов;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-пути повышения производительности МТА</w:t>
            </w:r>
          </w:p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Учёт, отчётность и анализ как функция руководителя внутрихозяйственного подразделения, требования к её выполнению. Учёт сре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оизводства, материальных ценностей. Первичный учёт рабочего времени, количества и качество работ, оплата труда. Виды и формы отчётности подразделения, сроки и периодичность составления. Ответственность за своевременное и объективное  составление отчётности. Задачи и содержание анализа производственной деятельности внутрихозяйственного подразделения. Анализ работы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 - тракторного парка.</w:t>
            </w: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0BC9" w:rsidRPr="00F155E7">
        <w:tc>
          <w:tcPr>
            <w:tcW w:w="110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4110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  <w:sectPr w:rsidR="00110BC9" w:rsidSect="007F091C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4.УСЛОВИЯ РЕАЛИЗАЦИИ ПРОГРАММЫ   ПРОФЕССИОНАЛЬНОГО МОДУЛЯ                                             </w:t>
      </w:r>
    </w:p>
    <w:p w:rsidR="00110BC9" w:rsidRPr="00B160FA" w:rsidRDefault="00110BC9" w:rsidP="009938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4.1. Требования к минимальному материально – техническому обеспечению</w:t>
      </w:r>
    </w:p>
    <w:p w:rsidR="00110BC9" w:rsidRPr="00B160FA" w:rsidRDefault="00110BC9" w:rsidP="009938E8">
      <w:pPr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 предполагает наличие учебного кабинета «Управление структурными подразделениями организации»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посадочные места по количеству 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>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- рабочее место преподавателя;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- учебн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методический комплекс.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компьютер с лицензионным программным обеспечением и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4.2 Информационное обеспечение обучения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Основные источники: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Зайцева Т.В.,  Зуб А.Т. Управление персоналом. – М.: ИД «ФОРУМ»: ИНФРА-М, 2009.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Водянников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В.Т., 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Лысюк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А.И. Организация и управление производством на сельскохозяйственных предприятиях. – М.: Колос С, 2005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Зимин Н.Е. Технико-экономический анализ деятельности предприятий. – М.: Колос, 2001.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Документационное обеспечение управления.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Терновых К.С., Алексеенко А.С. Планирование на предприятиях АПК. – М.: Колос С, 2006.</w:t>
      </w:r>
    </w:p>
    <w:p w:rsidR="00110BC9" w:rsidRPr="00B160FA" w:rsidRDefault="00110BC9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Петранова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Г.А., Экономика и управление в сельском хозяйстве.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110BC9" w:rsidRPr="00B160FA" w:rsidRDefault="00110BC9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Делопроизводство.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10BC9" w:rsidRPr="00B160FA" w:rsidRDefault="00110BC9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Сорк Д.И.,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Заморилова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Н.Г., Правовое регулирование хозяйственной деятельности.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10BC9" w:rsidRPr="00B160FA" w:rsidRDefault="00110BC9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Зайцев Г.Г., 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Черкасская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Г.В. Управление деловой карьерой.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10BC9" w:rsidRDefault="00110BC9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Драчёва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Е.Л.,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Юликов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Л.И. Менеджмент.  Практикум.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2010.</w:t>
      </w:r>
    </w:p>
    <w:p w:rsidR="00110BC9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pStyle w:val="a3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Общие требования к реализации образовательного процесса</w:t>
      </w:r>
    </w:p>
    <w:p w:rsidR="00110BC9" w:rsidRPr="00B160FA" w:rsidRDefault="00110BC9" w:rsidP="008D281C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квалификации инженерно-педагогических кадров, обеспечивающих обучение по междисциплинарному курсу: </w:t>
      </w:r>
      <w:r w:rsidRPr="00B160FA">
        <w:rPr>
          <w:rFonts w:ascii="Times New Roman" w:hAnsi="Times New Roman" w:cs="Times New Roman"/>
          <w:sz w:val="24"/>
          <w:szCs w:val="24"/>
        </w:rPr>
        <w:t xml:space="preserve">наличие высшего профессионального образования, соответствующего профилю модуля «Управление структурными подразделениями организации» 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44.02.06.Профессиональное обучение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 отраслям) механизация сельского хозяйства</w:t>
      </w:r>
    </w:p>
    <w:p w:rsidR="00110BC9" w:rsidRPr="00B160FA" w:rsidRDefault="00110BC9" w:rsidP="008D281C">
      <w:pPr>
        <w:pStyle w:val="a3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квалификации инженерно-педагогических кадров, осуществляющих руководство практикой </w:t>
      </w: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Инженерно-педагогический состав: дипломированные специалисты –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преподавателимеждисциплинарных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дисциплин  «Комплектование машинотракторного агрегата для выполнения сельскохозяйственных работ», «Эксплуатация и техническое обслуживание сельскохозяйственных машин и оборудования».</w:t>
      </w:r>
    </w:p>
    <w:p w:rsidR="00110BC9" w:rsidRPr="00B160FA" w:rsidRDefault="00110BC9" w:rsidP="009938E8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5. КОНТРОЛЬ И ОЦЕНКА РЕЗУЛЬТАТОВ ОСВОЕНИЯ ПРОФЕССИОНАЛЬНОГО МОДУЛЯ</w:t>
      </w:r>
    </w:p>
    <w:p w:rsidR="00110BC9" w:rsidRPr="00B160FA" w:rsidRDefault="00110BC9" w:rsidP="009938E8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9"/>
        <w:gridCol w:w="3379"/>
        <w:gridCol w:w="3380"/>
      </w:tblGrid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планировании  основных показателей </w:t>
            </w:r>
            <w:proofErr w:type="spell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планирование производственной деятельности МТП;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расчёт основных показателей, характеризующих работу МТП;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качество рекомендаций по повышению показателей работы МТП.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подготовка докладов, рефератов</w:t>
            </w:r>
          </w:p>
        </w:tc>
      </w:tr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исполнителей; получение необходимой информации;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анализ использования рабочего времени;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принятие управленческих решений.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отчёт по выполнению практических заданий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тестирование</w:t>
            </w:r>
          </w:p>
        </w:tc>
      </w:tr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постановка задачи и доведение её до исполнителя;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составление организационного плана на задание;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-разработка внутрисменного режима труда и отдыха;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содержание инструктажа по выполнению работы.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-отчёт по производственной практике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</w:tc>
      </w:tr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ход и оценивать результаты выполнения работ исполнителями.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 эффективности работы;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-диагностика экономических результатов;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итоговая документация по контролю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0BC9" w:rsidRPr="00F155E7">
        <w:tc>
          <w:tcPr>
            <w:tcW w:w="3379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9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документация в системе управления МТП;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составление учётного листа тракториста-машиниста, отчёта о движении горючего, расходовании материальных ценностей.</w:t>
            </w:r>
          </w:p>
        </w:tc>
        <w:tc>
          <w:tcPr>
            <w:tcW w:w="3380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отчёт по производственной практике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3"/>
        <w:gridCol w:w="3143"/>
        <w:gridCol w:w="3144"/>
      </w:tblGrid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4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144" w:type="dxa"/>
            <w:vMerge w:val="restart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 процессе освоения программы производственной практики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 выбор и применение методов и способов решения профессиональных задач в области управления работами </w:t>
            </w:r>
            <w:proofErr w:type="spellStart"/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-тракторного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 парка предприятия;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выполнения;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управления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</w:t>
            </w:r>
            <w:proofErr w:type="gramStart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подчинённых), за результат выполнения заданий.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подчинённых, результат выполнения задания;</w:t>
            </w:r>
          </w:p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подготовки машин, механизмов, установок, приспособлений к работе, комплектование сборочных единиц;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BC9" w:rsidRPr="00F155E7">
        <w:tc>
          <w:tcPr>
            <w:tcW w:w="3143" w:type="dxa"/>
          </w:tcPr>
          <w:p w:rsidR="00110BC9" w:rsidRPr="00F155E7" w:rsidRDefault="00110BC9" w:rsidP="00F15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знаний.</w:t>
            </w:r>
          </w:p>
        </w:tc>
        <w:tc>
          <w:tcPr>
            <w:tcW w:w="3143" w:type="dxa"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5E7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144" w:type="dxa"/>
            <w:vMerge/>
          </w:tcPr>
          <w:p w:rsidR="00110BC9" w:rsidRPr="00F155E7" w:rsidRDefault="00110BC9" w:rsidP="00F1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0BC9" w:rsidRPr="00B160FA" w:rsidRDefault="00110BC9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B160FA" w:rsidRDefault="00110BC9" w:rsidP="009938E8">
      <w:pPr>
        <w:spacing w:line="240" w:lineRule="auto"/>
        <w:ind w:hanging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10BC9" w:rsidSect="008D281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10BC9" w:rsidRPr="00B160FA" w:rsidRDefault="00110BC9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0BC9" w:rsidRPr="00FB0162" w:rsidRDefault="00110BC9" w:rsidP="009938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0BC9" w:rsidRPr="009E2589" w:rsidRDefault="00110BC9" w:rsidP="009938E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tabs>
          <w:tab w:val="left" w:pos="741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10BC9" w:rsidRPr="0089402E" w:rsidRDefault="00110BC9" w:rsidP="009938E8">
      <w:pPr>
        <w:tabs>
          <w:tab w:val="left" w:pos="7417"/>
        </w:tabs>
        <w:jc w:val="both"/>
        <w:rPr>
          <w:rFonts w:ascii="Times New Roman" w:hAnsi="Times New Roman" w:cs="Times New Roman"/>
        </w:rPr>
      </w:pPr>
    </w:p>
    <w:p w:rsidR="00110BC9" w:rsidRPr="00793D26" w:rsidRDefault="00110BC9" w:rsidP="009938E8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 w:rsidP="009938E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0BC9" w:rsidRDefault="00110BC9"/>
    <w:sectPr w:rsidR="00110BC9" w:rsidSect="007F091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47D"/>
    <w:multiLevelType w:val="hybridMultilevel"/>
    <w:tmpl w:val="0010E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E20C9"/>
    <w:multiLevelType w:val="hybridMultilevel"/>
    <w:tmpl w:val="BB880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3982"/>
    <w:multiLevelType w:val="multilevel"/>
    <w:tmpl w:val="C9F41BC0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800"/>
      </w:pPr>
      <w:rPr>
        <w:rFonts w:hint="default"/>
      </w:rPr>
    </w:lvl>
  </w:abstractNum>
  <w:abstractNum w:abstractNumId="3">
    <w:nsid w:val="484A042F"/>
    <w:multiLevelType w:val="hybridMultilevel"/>
    <w:tmpl w:val="71D4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73C3E"/>
    <w:multiLevelType w:val="multilevel"/>
    <w:tmpl w:val="803C1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BD1351D"/>
    <w:multiLevelType w:val="hybridMultilevel"/>
    <w:tmpl w:val="C7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D4C3E"/>
    <w:multiLevelType w:val="hybridMultilevel"/>
    <w:tmpl w:val="FB6E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8E8"/>
    <w:rsid w:val="00013B91"/>
    <w:rsid w:val="000658EC"/>
    <w:rsid w:val="000857A3"/>
    <w:rsid w:val="00110BC9"/>
    <w:rsid w:val="0012326C"/>
    <w:rsid w:val="00140685"/>
    <w:rsid w:val="0019453B"/>
    <w:rsid w:val="002161F7"/>
    <w:rsid w:val="002443FB"/>
    <w:rsid w:val="00257CE3"/>
    <w:rsid w:val="002C0C24"/>
    <w:rsid w:val="003607AC"/>
    <w:rsid w:val="003A2C1A"/>
    <w:rsid w:val="003B19C7"/>
    <w:rsid w:val="003D5A5B"/>
    <w:rsid w:val="004270C7"/>
    <w:rsid w:val="004426DC"/>
    <w:rsid w:val="004F4927"/>
    <w:rsid w:val="00530C37"/>
    <w:rsid w:val="00550C14"/>
    <w:rsid w:val="0057376E"/>
    <w:rsid w:val="0061024A"/>
    <w:rsid w:val="00655557"/>
    <w:rsid w:val="0069508C"/>
    <w:rsid w:val="006B5163"/>
    <w:rsid w:val="006C5774"/>
    <w:rsid w:val="006E2CEE"/>
    <w:rsid w:val="00714C07"/>
    <w:rsid w:val="00717F9E"/>
    <w:rsid w:val="00793D26"/>
    <w:rsid w:val="007B0B17"/>
    <w:rsid w:val="007F091C"/>
    <w:rsid w:val="0089402E"/>
    <w:rsid w:val="008B2EBD"/>
    <w:rsid w:val="008D281C"/>
    <w:rsid w:val="008E4E7E"/>
    <w:rsid w:val="008F4AC1"/>
    <w:rsid w:val="009505C5"/>
    <w:rsid w:val="00975109"/>
    <w:rsid w:val="009938E8"/>
    <w:rsid w:val="009E2589"/>
    <w:rsid w:val="00A00A6F"/>
    <w:rsid w:val="00A81FE6"/>
    <w:rsid w:val="00AB34E7"/>
    <w:rsid w:val="00B02923"/>
    <w:rsid w:val="00B160FA"/>
    <w:rsid w:val="00B425FE"/>
    <w:rsid w:val="00B42701"/>
    <w:rsid w:val="00BB114E"/>
    <w:rsid w:val="00BB6DF8"/>
    <w:rsid w:val="00BE09C7"/>
    <w:rsid w:val="00C46C3E"/>
    <w:rsid w:val="00C85242"/>
    <w:rsid w:val="00CE1817"/>
    <w:rsid w:val="00CE5FDD"/>
    <w:rsid w:val="00CF4AF6"/>
    <w:rsid w:val="00D91F48"/>
    <w:rsid w:val="00E278CB"/>
    <w:rsid w:val="00E818B2"/>
    <w:rsid w:val="00EC1DAD"/>
    <w:rsid w:val="00ED2BC8"/>
    <w:rsid w:val="00EE6F44"/>
    <w:rsid w:val="00F05938"/>
    <w:rsid w:val="00F155E7"/>
    <w:rsid w:val="00F16DBD"/>
    <w:rsid w:val="00FB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E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38E8"/>
    <w:pPr>
      <w:ind w:left="720"/>
    </w:pPr>
  </w:style>
  <w:style w:type="table" w:styleId="a4">
    <w:name w:val="Table Grid"/>
    <w:basedOn w:val="a1"/>
    <w:uiPriority w:val="99"/>
    <w:rsid w:val="009938E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a0"/>
    <w:uiPriority w:val="99"/>
    <w:rsid w:val="0069508C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3222</Words>
  <Characters>18367</Characters>
  <Application>Microsoft Office Word</Application>
  <DocSecurity>0</DocSecurity>
  <Lines>153</Lines>
  <Paragraphs>43</Paragraphs>
  <ScaleCrop>false</ScaleCrop>
  <Company/>
  <LinksUpToDate>false</LinksUpToDate>
  <CharactersWithSpaces>21546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Агропед ст-2</cp:lastModifiedBy>
  <cp:revision>19</cp:revision>
  <dcterms:created xsi:type="dcterms:W3CDTF">2015-02-02T07:35:00Z</dcterms:created>
  <dcterms:modified xsi:type="dcterms:W3CDTF">2016-12-26T11:34:00Z</dcterms:modified>
</cp:coreProperties>
</file>